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C2" w:rsidRPr="00564C09" w:rsidRDefault="00FB73C2" w:rsidP="009F2B43">
      <w:pPr>
        <w:jc w:val="center"/>
        <w:rPr>
          <w:rFonts w:ascii="Times New Roman" w:eastAsia="Times New Roman" w:hAnsi="Times New Roman" w:cs="Times New Roman"/>
          <w:b/>
          <w:color w:val="000000" w:themeColor="text1"/>
          <w:sz w:val="24"/>
          <w:szCs w:val="24"/>
          <w:lang w:eastAsia="lv-LV"/>
        </w:rPr>
      </w:pPr>
      <w:r w:rsidRPr="00564C09">
        <w:rPr>
          <w:rFonts w:ascii="Times New Roman" w:eastAsia="Times New Roman" w:hAnsi="Times New Roman" w:cs="Times New Roman"/>
          <w:b/>
          <w:color w:val="000000" w:themeColor="text1"/>
          <w:sz w:val="24"/>
          <w:szCs w:val="24"/>
          <w:lang w:eastAsia="lv-LV"/>
        </w:rPr>
        <w:t>Iepirkums “Remontmateriālu un saimniecības preču iegāde Rēzeknes tehnikuma vajadzībām”, ID Nr. RT2017/9.</w:t>
      </w:r>
    </w:p>
    <w:p w:rsidR="006875C4" w:rsidRPr="00564C09" w:rsidRDefault="00FB73C2" w:rsidP="009F2B43">
      <w:pPr>
        <w:jc w:val="center"/>
        <w:rPr>
          <w:rFonts w:ascii="Times New Roman" w:hAnsi="Times New Roman" w:cs="Times New Roman"/>
          <w:b/>
          <w:color w:val="000000" w:themeColor="text1"/>
          <w:sz w:val="24"/>
          <w:szCs w:val="24"/>
        </w:rPr>
      </w:pPr>
      <w:r w:rsidRPr="00564C09">
        <w:rPr>
          <w:rFonts w:ascii="Times New Roman" w:hAnsi="Times New Roman" w:cs="Times New Roman"/>
          <w:b/>
          <w:color w:val="000000" w:themeColor="text1"/>
          <w:sz w:val="24"/>
          <w:szCs w:val="24"/>
        </w:rPr>
        <w:t>Jautājumi un atbildes</w:t>
      </w:r>
    </w:p>
    <w:tbl>
      <w:tblPr>
        <w:tblStyle w:val="TableGrid"/>
        <w:tblW w:w="0" w:type="auto"/>
        <w:tblLook w:val="04A0" w:firstRow="1" w:lastRow="0" w:firstColumn="1" w:lastColumn="0" w:noHBand="0" w:noVBand="1"/>
      </w:tblPr>
      <w:tblGrid>
        <w:gridCol w:w="5098"/>
        <w:gridCol w:w="3902"/>
      </w:tblGrid>
      <w:tr w:rsidR="009F2B43" w:rsidRPr="00564C09" w:rsidTr="002C1D75">
        <w:trPr>
          <w:trHeight w:val="274"/>
        </w:trPr>
        <w:tc>
          <w:tcPr>
            <w:tcW w:w="5098" w:type="dxa"/>
          </w:tcPr>
          <w:p w:rsidR="00FB73C2" w:rsidRPr="00564C09" w:rsidRDefault="009F2B43" w:rsidP="009F2B43">
            <w:pPr>
              <w:jc w:val="center"/>
              <w:rPr>
                <w:rFonts w:ascii="Times New Roman" w:hAnsi="Times New Roman" w:cs="Times New Roman"/>
                <w:b/>
                <w:color w:val="000000" w:themeColor="text1"/>
                <w:sz w:val="20"/>
                <w:szCs w:val="20"/>
              </w:rPr>
            </w:pPr>
            <w:r w:rsidRPr="00564C09">
              <w:rPr>
                <w:rFonts w:ascii="Times New Roman" w:hAnsi="Times New Roman" w:cs="Times New Roman"/>
                <w:b/>
                <w:color w:val="000000" w:themeColor="text1"/>
                <w:sz w:val="20"/>
                <w:szCs w:val="20"/>
              </w:rPr>
              <w:t>Jautājums</w:t>
            </w:r>
          </w:p>
        </w:tc>
        <w:tc>
          <w:tcPr>
            <w:tcW w:w="3902" w:type="dxa"/>
          </w:tcPr>
          <w:p w:rsidR="00FB73C2" w:rsidRPr="00564C09" w:rsidRDefault="009F2B43" w:rsidP="009F2B43">
            <w:pPr>
              <w:jc w:val="center"/>
              <w:rPr>
                <w:rFonts w:ascii="Times New Roman" w:hAnsi="Times New Roman" w:cs="Times New Roman"/>
                <w:b/>
                <w:color w:val="000000" w:themeColor="text1"/>
                <w:sz w:val="20"/>
                <w:szCs w:val="20"/>
              </w:rPr>
            </w:pPr>
            <w:r w:rsidRPr="00564C09">
              <w:rPr>
                <w:rFonts w:ascii="Times New Roman" w:hAnsi="Times New Roman" w:cs="Times New Roman"/>
                <w:b/>
                <w:color w:val="000000" w:themeColor="text1"/>
                <w:sz w:val="20"/>
                <w:szCs w:val="20"/>
              </w:rPr>
              <w:t>Atbilde</w:t>
            </w:r>
          </w:p>
        </w:tc>
      </w:tr>
      <w:tr w:rsidR="009F2B43" w:rsidRPr="00564C09" w:rsidTr="002C1D75">
        <w:trPr>
          <w:trHeight w:val="2012"/>
        </w:trPr>
        <w:tc>
          <w:tcPr>
            <w:tcW w:w="5098" w:type="dxa"/>
          </w:tcPr>
          <w:p w:rsidR="009F2B43" w:rsidRPr="00564C09" w:rsidRDefault="009F2B43" w:rsidP="009F2B43">
            <w:pPr>
              <w:rPr>
                <w:rFonts w:ascii="Times New Roman" w:eastAsia="Times New Roman" w:hAnsi="Times New Roman" w:cs="Times New Roman"/>
                <w:color w:val="000000" w:themeColor="text1"/>
                <w:sz w:val="20"/>
                <w:szCs w:val="20"/>
                <w:lang w:eastAsia="lv-LV"/>
              </w:rPr>
            </w:pPr>
            <w:r w:rsidRPr="00564C09">
              <w:rPr>
                <w:rFonts w:ascii="Times New Roman" w:eastAsia="Times New Roman" w:hAnsi="Times New Roman" w:cs="Times New Roman"/>
                <w:color w:val="000000" w:themeColor="text1"/>
                <w:sz w:val="20"/>
                <w:szCs w:val="20"/>
                <w:lang w:eastAsia="lv-LV"/>
              </w:rPr>
              <w:t>Vēlamies precizēt pāris nianses par 4.daļu (Saimniecības preces).</w:t>
            </w:r>
          </w:p>
          <w:p w:rsidR="00FB73C2" w:rsidRPr="00564C09" w:rsidRDefault="009F2B43" w:rsidP="002C1D75">
            <w:pPr>
              <w:numPr>
                <w:ilvl w:val="0"/>
                <w:numId w:val="1"/>
              </w:numPr>
              <w:tabs>
                <w:tab w:val="clear" w:pos="720"/>
                <w:tab w:val="num" w:pos="313"/>
              </w:tabs>
              <w:ind w:left="0" w:firstLine="0"/>
              <w:rPr>
                <w:rFonts w:ascii="Times New Roman" w:hAnsi="Times New Roman" w:cs="Times New Roman"/>
                <w:color w:val="000000" w:themeColor="text1"/>
                <w:sz w:val="20"/>
                <w:szCs w:val="20"/>
              </w:rPr>
            </w:pPr>
            <w:r w:rsidRPr="00564C09">
              <w:rPr>
                <w:rFonts w:ascii="Times New Roman" w:eastAsia="Times New Roman" w:hAnsi="Times New Roman" w:cs="Times New Roman"/>
                <w:color w:val="000000" w:themeColor="text1"/>
                <w:sz w:val="20"/>
                <w:szCs w:val="20"/>
                <w:lang w:eastAsia="lv-LV"/>
              </w:rPr>
              <w:t xml:space="preserve">Preču grupā nr.2 “Papīra higiēnas preces”, pozīcijās nr.1., 2., pie preces apraksta/prasībām ir norādīti konkrēti parametri (papīra garums, platums). Ņemot vērā, ka preču ražotāji ir vairāki, katram ražotājam parametri (garums, platums) var nebūtiski atšķirties, </w:t>
            </w:r>
            <w:r w:rsidRPr="00564C09">
              <w:rPr>
                <w:rFonts w:ascii="Times New Roman" w:eastAsia="Times New Roman" w:hAnsi="Times New Roman" w:cs="Times New Roman"/>
                <w:color w:val="000000" w:themeColor="text1"/>
                <w:sz w:val="20"/>
                <w:szCs w:val="20"/>
                <w:u w:val="single"/>
                <w:lang w:eastAsia="lv-LV"/>
              </w:rPr>
              <w:t>lūdzam noteikt iespējamo pielaidi</w:t>
            </w:r>
            <w:r w:rsidRPr="00564C09">
              <w:rPr>
                <w:rFonts w:ascii="Times New Roman" w:eastAsia="Times New Roman" w:hAnsi="Times New Roman" w:cs="Times New Roman"/>
                <w:color w:val="000000" w:themeColor="text1"/>
                <w:sz w:val="20"/>
                <w:szCs w:val="20"/>
                <w:lang w:eastAsia="lv-LV"/>
              </w:rPr>
              <w:t xml:space="preserve"> (garumam, platumam, no-līdz). Šīs pielaides parasti neietekmē ruļļa novietošanu turētājos. </w:t>
            </w:r>
          </w:p>
        </w:tc>
        <w:tc>
          <w:tcPr>
            <w:tcW w:w="3902" w:type="dxa"/>
          </w:tcPr>
          <w:p w:rsidR="000E29F7" w:rsidRPr="00564C09" w:rsidRDefault="002C1D75" w:rsidP="000E29F7">
            <w:pPr>
              <w:rPr>
                <w:rFonts w:ascii="Times New Roman" w:hAnsi="Times New Roman" w:cs="Times New Roman"/>
                <w:color w:val="000000" w:themeColor="text1"/>
                <w:sz w:val="20"/>
                <w:szCs w:val="20"/>
              </w:rPr>
            </w:pPr>
            <w:r w:rsidRPr="00564C09">
              <w:rPr>
                <w:rFonts w:ascii="Times New Roman" w:hAnsi="Times New Roman" w:cs="Times New Roman"/>
                <w:b/>
                <w:color w:val="000000" w:themeColor="text1"/>
                <w:sz w:val="20"/>
                <w:szCs w:val="20"/>
              </w:rPr>
              <w:t xml:space="preserve">1. </w:t>
            </w:r>
            <w:r w:rsidR="000E29F7" w:rsidRPr="00564C09">
              <w:rPr>
                <w:rFonts w:ascii="Times New Roman" w:hAnsi="Times New Roman" w:cs="Times New Roman"/>
                <w:b/>
                <w:color w:val="000000" w:themeColor="text1"/>
                <w:sz w:val="20"/>
                <w:szCs w:val="20"/>
              </w:rPr>
              <w:t xml:space="preserve">2.pozīcija - </w:t>
            </w:r>
            <w:r w:rsidR="00527A16" w:rsidRPr="00564C09">
              <w:rPr>
                <w:rFonts w:ascii="Times New Roman" w:eastAsia="Times New Roman" w:hAnsi="Times New Roman" w:cs="Times New Roman"/>
                <w:b/>
                <w:color w:val="000000" w:themeColor="text1"/>
                <w:sz w:val="20"/>
                <w:szCs w:val="20"/>
                <w:lang w:eastAsia="lv-LV"/>
              </w:rPr>
              <w:t xml:space="preserve">Tualetes papīrs (lielie ruļļi) </w:t>
            </w:r>
            <w:proofErr w:type="gramStart"/>
            <w:r w:rsidR="00527A16" w:rsidRPr="00564C09">
              <w:rPr>
                <w:rFonts w:ascii="Times New Roman" w:eastAsia="Times New Roman" w:hAnsi="Times New Roman" w:cs="Times New Roman"/>
                <w:color w:val="000000" w:themeColor="text1"/>
                <w:sz w:val="20"/>
                <w:szCs w:val="20"/>
                <w:lang w:eastAsia="lv-LV"/>
              </w:rPr>
              <w:t>(</w:t>
            </w:r>
            <w:proofErr w:type="gramEnd"/>
            <w:r w:rsidR="00527A16" w:rsidRPr="00564C09">
              <w:rPr>
                <w:rFonts w:ascii="Times New Roman" w:eastAsia="Times New Roman" w:hAnsi="Times New Roman" w:cs="Times New Roman"/>
                <w:color w:val="000000" w:themeColor="text1"/>
                <w:sz w:val="20"/>
                <w:szCs w:val="20"/>
                <w:lang w:eastAsia="lv-LV"/>
              </w:rPr>
              <w:t xml:space="preserve">Tualetes papīrs, 2 slāņi, 150m, platums 95mm, </w:t>
            </w:r>
            <w:proofErr w:type="spellStart"/>
            <w:r w:rsidR="00527A16" w:rsidRPr="00564C09">
              <w:rPr>
                <w:rFonts w:ascii="Times New Roman" w:eastAsia="Times New Roman" w:hAnsi="Times New Roman" w:cs="Times New Roman"/>
                <w:color w:val="000000" w:themeColor="text1"/>
                <w:sz w:val="20"/>
                <w:szCs w:val="20"/>
                <w:lang w:eastAsia="lv-LV"/>
              </w:rPr>
              <w:t>jaunšķiedra</w:t>
            </w:r>
            <w:proofErr w:type="spellEnd"/>
            <w:r w:rsidR="00527A16" w:rsidRPr="00564C09">
              <w:rPr>
                <w:rFonts w:ascii="Times New Roman" w:eastAsia="Times New Roman" w:hAnsi="Times New Roman" w:cs="Times New Roman"/>
                <w:color w:val="000000" w:themeColor="text1"/>
                <w:sz w:val="20"/>
                <w:szCs w:val="20"/>
                <w:lang w:eastAsia="lv-LV"/>
              </w:rPr>
              <w:t xml:space="preserve">, diametrs 180mm, loksnes izmērs 90mm x 120mm. </w:t>
            </w:r>
            <w:r w:rsidR="001E5462" w:rsidRPr="00564C09">
              <w:rPr>
                <w:rFonts w:ascii="Times New Roman" w:eastAsia="Times New Roman" w:hAnsi="Times New Roman" w:cs="Times New Roman"/>
                <w:b/>
                <w:color w:val="000000" w:themeColor="text1"/>
                <w:sz w:val="20"/>
                <w:szCs w:val="20"/>
                <w:lang w:eastAsia="lv-LV"/>
              </w:rPr>
              <w:t xml:space="preserve">Galvenā prasība </w:t>
            </w:r>
            <w:r w:rsidR="00732303" w:rsidRPr="00564C09">
              <w:rPr>
                <w:rFonts w:ascii="Times New Roman" w:eastAsia="Times New Roman" w:hAnsi="Times New Roman" w:cs="Times New Roman"/>
                <w:b/>
                <w:color w:val="000000" w:themeColor="text1"/>
                <w:sz w:val="20"/>
                <w:szCs w:val="20"/>
                <w:lang w:eastAsia="lv-LV"/>
              </w:rPr>
              <w:t xml:space="preserve">- </w:t>
            </w:r>
            <w:r w:rsidR="001E5462" w:rsidRPr="00564C09">
              <w:rPr>
                <w:rFonts w:ascii="Times New Roman" w:eastAsia="Times New Roman" w:hAnsi="Times New Roman" w:cs="Times New Roman"/>
                <w:b/>
                <w:color w:val="000000" w:themeColor="text1"/>
                <w:sz w:val="20"/>
                <w:szCs w:val="20"/>
                <w:lang w:eastAsia="lv-LV"/>
              </w:rPr>
              <w:t>papīram jābūt ievietojamam</w:t>
            </w:r>
            <w:r w:rsidR="00527A16" w:rsidRPr="00564C09">
              <w:rPr>
                <w:rFonts w:ascii="Times New Roman" w:eastAsia="Times New Roman" w:hAnsi="Times New Roman" w:cs="Times New Roman"/>
                <w:b/>
                <w:color w:val="000000" w:themeColor="text1"/>
                <w:sz w:val="20"/>
                <w:szCs w:val="20"/>
                <w:lang w:eastAsia="lv-LV"/>
              </w:rPr>
              <w:t xml:space="preserve"> </w:t>
            </w:r>
            <w:r w:rsidR="001E5462" w:rsidRPr="00564C09">
              <w:rPr>
                <w:rFonts w:ascii="Times New Roman" w:eastAsia="Times New Roman" w:hAnsi="Times New Roman" w:cs="Times New Roman"/>
                <w:b/>
                <w:color w:val="000000" w:themeColor="text1"/>
                <w:sz w:val="20"/>
                <w:szCs w:val="20"/>
                <w:lang w:eastAsia="lv-LV"/>
              </w:rPr>
              <w:t>papīra turētāj</w:t>
            </w:r>
            <w:r w:rsidR="00047935" w:rsidRPr="00564C09">
              <w:rPr>
                <w:rFonts w:ascii="Times New Roman" w:eastAsia="Times New Roman" w:hAnsi="Times New Roman" w:cs="Times New Roman"/>
                <w:b/>
                <w:color w:val="000000" w:themeColor="text1"/>
                <w:sz w:val="20"/>
                <w:szCs w:val="20"/>
                <w:lang w:eastAsia="lv-LV"/>
              </w:rPr>
              <w:t>os</w:t>
            </w:r>
            <w:r w:rsidR="001E5462" w:rsidRPr="00564C09">
              <w:rPr>
                <w:rFonts w:ascii="Times New Roman" w:eastAsia="Times New Roman" w:hAnsi="Times New Roman" w:cs="Times New Roman"/>
                <w:b/>
                <w:color w:val="000000" w:themeColor="text1"/>
                <w:sz w:val="20"/>
                <w:szCs w:val="20"/>
                <w:lang w:eastAsia="lv-LV"/>
              </w:rPr>
              <w:t xml:space="preserve"> - </w:t>
            </w:r>
            <w:proofErr w:type="spellStart"/>
            <w:r w:rsidR="00527A16" w:rsidRPr="00564C09">
              <w:rPr>
                <w:rFonts w:ascii="Times New Roman" w:eastAsia="Times New Roman" w:hAnsi="Times New Roman" w:cs="Times New Roman"/>
                <w:b/>
                <w:color w:val="000000" w:themeColor="text1"/>
                <w:sz w:val="20"/>
                <w:szCs w:val="20"/>
                <w:lang w:eastAsia="lv-LV"/>
              </w:rPr>
              <w:t>Tork</w:t>
            </w:r>
            <w:proofErr w:type="spellEnd"/>
            <w:r w:rsidR="00527A16" w:rsidRPr="00564C09">
              <w:rPr>
                <w:rFonts w:ascii="Times New Roman" w:eastAsia="Times New Roman" w:hAnsi="Times New Roman" w:cs="Times New Roman"/>
                <w:b/>
                <w:color w:val="000000" w:themeColor="text1"/>
                <w:sz w:val="20"/>
                <w:szCs w:val="20"/>
                <w:lang w:eastAsia="lv-LV"/>
              </w:rPr>
              <w:t xml:space="preserve"> T2, </w:t>
            </w:r>
            <w:proofErr w:type="spellStart"/>
            <w:r w:rsidR="00527A16" w:rsidRPr="00564C09">
              <w:rPr>
                <w:rFonts w:ascii="Times New Roman" w:eastAsia="Times New Roman" w:hAnsi="Times New Roman" w:cs="Times New Roman"/>
                <w:b/>
                <w:color w:val="000000" w:themeColor="text1"/>
                <w:sz w:val="20"/>
                <w:szCs w:val="20"/>
                <w:lang w:eastAsia="lv-LV"/>
              </w:rPr>
              <w:t>Katrin</w:t>
            </w:r>
            <w:proofErr w:type="spellEnd"/>
            <w:r w:rsidR="00527A16" w:rsidRPr="00564C09">
              <w:rPr>
                <w:rFonts w:ascii="Times New Roman" w:eastAsia="Times New Roman" w:hAnsi="Times New Roman" w:cs="Times New Roman"/>
                <w:b/>
                <w:color w:val="000000" w:themeColor="text1"/>
                <w:sz w:val="20"/>
                <w:szCs w:val="20"/>
                <w:lang w:eastAsia="lv-LV"/>
              </w:rPr>
              <w:t xml:space="preserve"> 953357, 953371 </w:t>
            </w:r>
          </w:p>
          <w:p w:rsidR="000E29F7" w:rsidRPr="00564C09" w:rsidRDefault="000E29F7" w:rsidP="000E29F7">
            <w:pPr>
              <w:rPr>
                <w:rFonts w:ascii="Times New Roman" w:hAnsi="Times New Roman" w:cs="Times New Roman"/>
                <w:color w:val="000000" w:themeColor="text1"/>
                <w:sz w:val="20"/>
                <w:szCs w:val="20"/>
              </w:rPr>
            </w:pPr>
          </w:p>
          <w:p w:rsidR="00FB73C2" w:rsidRPr="00564C09" w:rsidRDefault="00FB73C2" w:rsidP="00047935">
            <w:pPr>
              <w:rPr>
                <w:rFonts w:ascii="Times New Roman" w:hAnsi="Times New Roman" w:cs="Times New Roman"/>
                <w:color w:val="000000" w:themeColor="text1"/>
                <w:sz w:val="20"/>
                <w:szCs w:val="20"/>
              </w:rPr>
            </w:pPr>
          </w:p>
        </w:tc>
      </w:tr>
      <w:tr w:rsidR="002C1D75" w:rsidRPr="00564C09" w:rsidTr="002C1D75">
        <w:trPr>
          <w:trHeight w:val="2839"/>
        </w:trPr>
        <w:tc>
          <w:tcPr>
            <w:tcW w:w="5098" w:type="dxa"/>
          </w:tcPr>
          <w:p w:rsidR="002C1D75" w:rsidRPr="00564C09" w:rsidRDefault="002C1D75" w:rsidP="002C1D75">
            <w:pPr>
              <w:numPr>
                <w:ilvl w:val="0"/>
                <w:numId w:val="1"/>
              </w:numPr>
              <w:tabs>
                <w:tab w:val="clear" w:pos="720"/>
                <w:tab w:val="num" w:pos="313"/>
              </w:tabs>
              <w:ind w:left="0" w:firstLine="0"/>
              <w:rPr>
                <w:rFonts w:ascii="Times New Roman" w:eastAsia="Times New Roman" w:hAnsi="Times New Roman" w:cs="Times New Roman"/>
                <w:color w:val="000000" w:themeColor="text1"/>
                <w:sz w:val="20"/>
                <w:szCs w:val="20"/>
                <w:lang w:eastAsia="lv-LV"/>
              </w:rPr>
            </w:pPr>
            <w:r w:rsidRPr="00564C09">
              <w:rPr>
                <w:rFonts w:ascii="Times New Roman" w:eastAsia="Times New Roman" w:hAnsi="Times New Roman" w:cs="Times New Roman"/>
                <w:color w:val="000000" w:themeColor="text1"/>
                <w:sz w:val="20"/>
                <w:szCs w:val="20"/>
                <w:lang w:eastAsia="lv-LV"/>
              </w:rPr>
              <w:t xml:space="preserve">Preču grupā nr.3 “Preces telpu uzturēšanai un uzkopšanai”, pozīcijā nr. 12 ir aprakstīti konkrēta piegādātāja uzkopšanas rati, kas nozīmē, ka konkrēto preci ir iespējams iegādāties tikai tur, kas, savukārt nozīmētu negodīgu konkurenci. </w:t>
            </w:r>
            <w:r w:rsidRPr="00564C09">
              <w:rPr>
                <w:rFonts w:ascii="Times New Roman" w:eastAsia="Times New Roman" w:hAnsi="Times New Roman" w:cs="Times New Roman"/>
                <w:color w:val="000000" w:themeColor="text1"/>
                <w:sz w:val="20"/>
                <w:szCs w:val="20"/>
                <w:u w:val="single"/>
                <w:lang w:eastAsia="lv-LV"/>
              </w:rPr>
              <w:t>Lūdzu noteikt iespējamās izmēru pielaides (litrāža, izmēri, no-līdz)</w:t>
            </w:r>
            <w:r w:rsidRPr="00564C09">
              <w:rPr>
                <w:rFonts w:ascii="Times New Roman" w:eastAsia="Times New Roman" w:hAnsi="Times New Roman" w:cs="Times New Roman"/>
                <w:color w:val="000000" w:themeColor="text1"/>
                <w:sz w:val="20"/>
                <w:szCs w:val="20"/>
                <w:lang w:eastAsia="lv-LV"/>
              </w:rPr>
              <w:t xml:space="preserve">, kas būtībā nemainīs produkta funkcionalitāti. </w:t>
            </w:r>
          </w:p>
          <w:p w:rsidR="002C1D75" w:rsidRPr="00564C09" w:rsidRDefault="002C1D75" w:rsidP="009F2B43">
            <w:pPr>
              <w:rPr>
                <w:rFonts w:ascii="Times New Roman" w:eastAsia="Times New Roman" w:hAnsi="Times New Roman" w:cs="Times New Roman"/>
                <w:color w:val="000000" w:themeColor="text1"/>
                <w:sz w:val="20"/>
                <w:szCs w:val="20"/>
                <w:lang w:eastAsia="lv-LV"/>
              </w:rPr>
            </w:pPr>
          </w:p>
        </w:tc>
        <w:tc>
          <w:tcPr>
            <w:tcW w:w="3902" w:type="dxa"/>
          </w:tcPr>
          <w:p w:rsidR="002C1D75" w:rsidRPr="00564C09" w:rsidRDefault="002C1D75" w:rsidP="002C1D75">
            <w:pPr>
              <w:rPr>
                <w:rFonts w:ascii="Times New Roman" w:hAnsi="Times New Roman" w:cs="Times New Roman"/>
                <w:color w:val="000000" w:themeColor="text1"/>
                <w:sz w:val="20"/>
                <w:szCs w:val="20"/>
              </w:rPr>
            </w:pPr>
            <w:r w:rsidRPr="00564C09">
              <w:rPr>
                <w:rFonts w:ascii="Times New Roman" w:hAnsi="Times New Roman" w:cs="Times New Roman"/>
                <w:b/>
                <w:color w:val="000000" w:themeColor="text1"/>
                <w:sz w:val="20"/>
                <w:szCs w:val="20"/>
              </w:rPr>
              <w:t xml:space="preserve">2. </w:t>
            </w:r>
            <w:r w:rsidRPr="00564C09">
              <w:rPr>
                <w:rFonts w:ascii="Times New Roman" w:hAnsi="Times New Roman" w:cs="Times New Roman"/>
                <w:b/>
                <w:color w:val="000000" w:themeColor="text1"/>
                <w:sz w:val="20"/>
                <w:szCs w:val="20"/>
              </w:rPr>
              <w:t>12.pozīcija - Uzkopšanas ratiņi</w:t>
            </w:r>
            <w:r w:rsidRPr="00564C09">
              <w:rPr>
                <w:rFonts w:ascii="Times New Roman" w:hAnsi="Times New Roman" w:cs="Times New Roman"/>
                <w:color w:val="000000" w:themeColor="text1"/>
                <w:sz w:val="20"/>
                <w:szCs w:val="20"/>
              </w:rPr>
              <w:tab/>
            </w:r>
          </w:p>
          <w:p w:rsidR="002C1D75" w:rsidRPr="00564C09" w:rsidRDefault="002C1D75" w:rsidP="00564C09">
            <w:pPr>
              <w:rPr>
                <w:rFonts w:ascii="Times New Roman" w:hAnsi="Times New Roman" w:cs="Times New Roman"/>
                <w:b/>
                <w:color w:val="000000" w:themeColor="text1"/>
                <w:sz w:val="20"/>
                <w:szCs w:val="20"/>
              </w:rPr>
            </w:pPr>
            <w:r w:rsidRPr="00564C09">
              <w:rPr>
                <w:rFonts w:ascii="Times New Roman" w:hAnsi="Times New Roman" w:cs="Times New Roman"/>
                <w:color w:val="000000" w:themeColor="text1"/>
                <w:sz w:val="20"/>
                <w:szCs w:val="20"/>
              </w:rPr>
              <w:t xml:space="preserve">– galvenā prasība, ka uzkopšanas ratiņiem jābūt paredzētiem profesionālai lietošanai, </w:t>
            </w:r>
            <w:r w:rsidRPr="00564C09">
              <w:rPr>
                <w:rFonts w:ascii="Times New Roman" w:hAnsi="Times New Roman" w:cs="Times New Roman"/>
                <w:b/>
                <w:color w:val="000000" w:themeColor="text1"/>
                <w:sz w:val="20"/>
                <w:szCs w:val="20"/>
              </w:rPr>
              <w:t>uz metāla rāmja</w:t>
            </w:r>
            <w:r w:rsidRPr="00564C09">
              <w:rPr>
                <w:rFonts w:ascii="Times New Roman" w:hAnsi="Times New Roman" w:cs="Times New Roman"/>
                <w:color w:val="000000" w:themeColor="text1"/>
                <w:sz w:val="20"/>
                <w:szCs w:val="20"/>
              </w:rPr>
              <w:t xml:space="preserve">, kas nodrošina tā stiprību. Komplektā jābūt nosauktajām pozīcijām – </w:t>
            </w:r>
            <w:proofErr w:type="spellStart"/>
            <w:r w:rsidRPr="00564C09">
              <w:rPr>
                <w:rFonts w:ascii="Times New Roman" w:hAnsi="Times New Roman" w:cs="Times New Roman"/>
                <w:color w:val="000000" w:themeColor="text1"/>
                <w:sz w:val="20"/>
                <w:szCs w:val="20"/>
              </w:rPr>
              <w:t>mopa</w:t>
            </w:r>
            <w:proofErr w:type="spellEnd"/>
            <w:r w:rsidRPr="00564C09">
              <w:rPr>
                <w:rFonts w:ascii="Times New Roman" w:hAnsi="Times New Roman" w:cs="Times New Roman"/>
                <w:color w:val="000000" w:themeColor="text1"/>
                <w:sz w:val="20"/>
                <w:szCs w:val="20"/>
              </w:rPr>
              <w:t xml:space="preserve"> nospiedējam, diviem </w:t>
            </w:r>
            <w:r w:rsidR="00564C09" w:rsidRPr="00564C09">
              <w:rPr>
                <w:rFonts w:ascii="Times New Roman" w:hAnsi="Times New Roman" w:cs="Times New Roman"/>
                <w:color w:val="000000" w:themeColor="text1"/>
                <w:sz w:val="20"/>
                <w:szCs w:val="20"/>
              </w:rPr>
              <w:t xml:space="preserve">25 litru </w:t>
            </w:r>
            <w:r w:rsidRPr="00564C09">
              <w:rPr>
                <w:rFonts w:ascii="Times New Roman" w:hAnsi="Times New Roman" w:cs="Times New Roman"/>
                <w:color w:val="000000" w:themeColor="text1"/>
                <w:sz w:val="20"/>
                <w:szCs w:val="20"/>
              </w:rPr>
              <w:t>spaiņiem</w:t>
            </w:r>
            <w:proofErr w:type="gramStart"/>
            <w:r w:rsidR="00564C09" w:rsidRPr="00564C09">
              <w:rPr>
                <w:rFonts w:ascii="Times New Roman" w:hAnsi="Times New Roman" w:cs="Times New Roman"/>
                <w:color w:val="000000" w:themeColor="text1"/>
                <w:sz w:val="20"/>
                <w:szCs w:val="20"/>
              </w:rPr>
              <w:t xml:space="preserve"> </w:t>
            </w:r>
            <w:r w:rsidRPr="00564C09">
              <w:rPr>
                <w:rFonts w:ascii="Times New Roman" w:hAnsi="Times New Roman" w:cs="Times New Roman"/>
                <w:color w:val="000000" w:themeColor="text1"/>
                <w:sz w:val="20"/>
                <w:szCs w:val="20"/>
              </w:rPr>
              <w:t xml:space="preserve"> </w:t>
            </w:r>
            <w:proofErr w:type="gramEnd"/>
            <w:r w:rsidRPr="00564C09">
              <w:rPr>
                <w:rFonts w:ascii="Times New Roman" w:hAnsi="Times New Roman" w:cs="Times New Roman"/>
                <w:color w:val="000000" w:themeColor="text1"/>
                <w:sz w:val="20"/>
                <w:szCs w:val="20"/>
              </w:rPr>
              <w:t>ar kopējo tilpumu 50 litri, un uz roktura jābūt stiprināmam nodalījumam uzkopšanas inventāram. Pievienotajam attēlam ir informatīvs raksturs. Saskaņā ar nolikuma 14.3.punktu drīkst piedāvāt attiecīgās preces analogus, kas atbilst preces kvalitātei, pielietojumam un citām preces raksturojošām īpašībām.</w:t>
            </w:r>
          </w:p>
        </w:tc>
      </w:tr>
      <w:tr w:rsidR="002C1D75" w:rsidRPr="00564C09" w:rsidTr="002C1D75">
        <w:trPr>
          <w:trHeight w:val="2667"/>
        </w:trPr>
        <w:tc>
          <w:tcPr>
            <w:tcW w:w="5098" w:type="dxa"/>
          </w:tcPr>
          <w:p w:rsidR="002C1D75" w:rsidRPr="00564C09" w:rsidRDefault="002C1D75" w:rsidP="002C1D75">
            <w:pPr>
              <w:rPr>
                <w:rFonts w:ascii="Times New Roman" w:eastAsia="Times New Roman" w:hAnsi="Times New Roman" w:cs="Times New Roman"/>
                <w:color w:val="000000" w:themeColor="text1"/>
                <w:sz w:val="20"/>
                <w:szCs w:val="20"/>
                <w:lang w:eastAsia="lv-LV"/>
              </w:rPr>
            </w:pPr>
            <w:r w:rsidRPr="00564C09">
              <w:rPr>
                <w:rFonts w:ascii="Times New Roman" w:eastAsia="Times New Roman" w:hAnsi="Times New Roman" w:cs="Times New Roman"/>
                <w:color w:val="000000" w:themeColor="text1"/>
                <w:sz w:val="20"/>
                <w:szCs w:val="20"/>
                <w:lang w:eastAsia="lv-LV"/>
              </w:rPr>
              <w:t xml:space="preserve">3. </w:t>
            </w:r>
            <w:r w:rsidRPr="00564C09">
              <w:rPr>
                <w:rFonts w:ascii="Times New Roman" w:eastAsia="Times New Roman" w:hAnsi="Times New Roman" w:cs="Times New Roman"/>
                <w:color w:val="000000" w:themeColor="text1"/>
                <w:sz w:val="20"/>
                <w:szCs w:val="20"/>
                <w:lang w:eastAsia="lv-LV"/>
              </w:rPr>
              <w:t xml:space="preserve">Vai pārdevējs pēc preces nodošanas var kontrolēt pircēja darbības ar preci? Vai parakstīta pavadzīme nenorāda uz to, ka prece pie nodošanas pieņemšanas apskatīta un pārskaitīta? Ierosinām grozīt p.2.6. un izteikt to šādā redakcijā: </w:t>
            </w:r>
          </w:p>
          <w:p w:rsidR="002C1D75" w:rsidRPr="00564C09" w:rsidRDefault="002C1D75" w:rsidP="002C1D75">
            <w:pPr>
              <w:rPr>
                <w:rFonts w:ascii="Times New Roman" w:eastAsia="Times New Roman" w:hAnsi="Times New Roman" w:cs="Times New Roman"/>
                <w:color w:val="000000" w:themeColor="text1"/>
                <w:sz w:val="20"/>
                <w:szCs w:val="20"/>
                <w:lang w:eastAsia="lv-LV"/>
              </w:rPr>
            </w:pPr>
            <w:r w:rsidRPr="00564C09">
              <w:rPr>
                <w:rFonts w:ascii="Times New Roman" w:eastAsia="Times New Roman" w:hAnsi="Times New Roman" w:cs="Times New Roman"/>
                <w:color w:val="000000" w:themeColor="text1"/>
                <w:sz w:val="20"/>
                <w:szCs w:val="20"/>
                <w:lang w:eastAsia="lv-LV"/>
              </w:rPr>
              <w:t>2.6. Punktā 2.5. ir runa par preces slēptiem defektiem, kurus nebija iespējams pamanīt Preces pieņemšanas brīdī. Pēc Preces pieņemšanas Pircējam nav tiesības celt pretenzijas par Preces atklātiem defektiem un/vai daudzuma neatbilstību.</w:t>
            </w:r>
          </w:p>
          <w:p w:rsidR="002C1D75" w:rsidRPr="00564C09" w:rsidRDefault="002C1D75" w:rsidP="002C1D75">
            <w:pPr>
              <w:rPr>
                <w:rFonts w:ascii="Times New Roman" w:eastAsia="Times New Roman" w:hAnsi="Times New Roman" w:cs="Times New Roman"/>
                <w:color w:val="000000" w:themeColor="text1"/>
                <w:sz w:val="20"/>
                <w:szCs w:val="20"/>
                <w:lang w:eastAsia="lv-LV"/>
              </w:rPr>
            </w:pPr>
          </w:p>
        </w:tc>
        <w:tc>
          <w:tcPr>
            <w:tcW w:w="3902" w:type="dxa"/>
          </w:tcPr>
          <w:p w:rsidR="002C1D75" w:rsidRPr="00564C09" w:rsidRDefault="002C1D75" w:rsidP="002C1D75">
            <w:pPr>
              <w:rPr>
                <w:rFonts w:ascii="Times New Roman" w:hAnsi="Times New Roman" w:cs="Times New Roman"/>
                <w:color w:val="000000" w:themeColor="text1"/>
                <w:sz w:val="20"/>
                <w:szCs w:val="20"/>
              </w:rPr>
            </w:pPr>
            <w:r w:rsidRPr="00564C09">
              <w:rPr>
                <w:rFonts w:ascii="Times New Roman" w:hAnsi="Times New Roman" w:cs="Times New Roman"/>
                <w:color w:val="000000" w:themeColor="text1"/>
                <w:sz w:val="20"/>
                <w:szCs w:val="20"/>
              </w:rPr>
              <w:t>3</w:t>
            </w:r>
            <w:r w:rsidRPr="00564C09">
              <w:rPr>
                <w:rFonts w:ascii="Times New Roman" w:hAnsi="Times New Roman" w:cs="Times New Roman"/>
                <w:color w:val="000000" w:themeColor="text1"/>
                <w:sz w:val="20"/>
                <w:szCs w:val="20"/>
              </w:rPr>
              <w:t xml:space="preserve">. </w:t>
            </w:r>
            <w:r w:rsidRPr="00564C09">
              <w:rPr>
                <w:rFonts w:ascii="Times New Roman" w:hAnsi="Times New Roman" w:cs="Times New Roman"/>
                <w:color w:val="000000" w:themeColor="text1"/>
                <w:sz w:val="20"/>
                <w:szCs w:val="20"/>
              </w:rPr>
              <w:t>L</w:t>
            </w:r>
            <w:r w:rsidRPr="00564C09">
              <w:rPr>
                <w:rFonts w:ascii="Times New Roman" w:hAnsi="Times New Roman" w:cs="Times New Roman"/>
                <w:color w:val="000000" w:themeColor="text1"/>
                <w:sz w:val="20"/>
                <w:szCs w:val="20"/>
              </w:rPr>
              <w:t>īguma projekta 4.6. punkts nosaka, ka par preču iegādes/piegādes dienu tiek uzskatīta diena, kad Pircēja pilnvarotā persona pašrocīgi parakstījusi preču pavadzīmi. Ar šo brīdi Pircējam pāriet valdījuma tiesības un preču nejaušas bojāejas vai bojāšanās risks. Preču īpašuma tiesības Pircējs iegūst tikai ar brīdi, kad pilnībā norēķinājies par iegādātajām precēm.</w:t>
            </w:r>
          </w:p>
          <w:p w:rsidR="002C1D75" w:rsidRPr="00564C09" w:rsidRDefault="002C1D75" w:rsidP="002C1D75">
            <w:pPr>
              <w:rPr>
                <w:rFonts w:ascii="Times New Roman" w:hAnsi="Times New Roman" w:cs="Times New Roman"/>
                <w:color w:val="000000" w:themeColor="text1"/>
                <w:sz w:val="20"/>
                <w:szCs w:val="20"/>
              </w:rPr>
            </w:pPr>
            <w:r w:rsidRPr="00564C09">
              <w:rPr>
                <w:rFonts w:ascii="Times New Roman" w:hAnsi="Times New Roman" w:cs="Times New Roman"/>
                <w:b/>
                <w:color w:val="000000" w:themeColor="text1"/>
                <w:sz w:val="20"/>
                <w:szCs w:val="20"/>
              </w:rPr>
              <w:t>Nepiekrītam grozīt līguma projekta 2.6.punktu</w:t>
            </w:r>
            <w:r w:rsidRPr="00564C09">
              <w:rPr>
                <w:rFonts w:ascii="Times New Roman" w:hAnsi="Times New Roman" w:cs="Times New Roman"/>
                <w:color w:val="000000" w:themeColor="text1"/>
                <w:sz w:val="20"/>
                <w:szCs w:val="20"/>
              </w:rPr>
              <w:t xml:space="preserve">, jo, ir iespējams, ka precei slēptie defekti vai trūkumi var atklāties vēlāk </w:t>
            </w:r>
            <w:r w:rsidRPr="00564C09">
              <w:rPr>
                <w:rFonts w:ascii="Times New Roman" w:hAnsi="Times New Roman" w:cs="Times New Roman"/>
                <w:color w:val="000000" w:themeColor="text1"/>
                <w:sz w:val="20"/>
                <w:szCs w:val="20"/>
              </w:rPr>
              <w:t>par</w:t>
            </w:r>
            <w:r w:rsidRPr="00564C09">
              <w:rPr>
                <w:rFonts w:ascii="Times New Roman" w:hAnsi="Times New Roman" w:cs="Times New Roman"/>
                <w:color w:val="000000" w:themeColor="text1"/>
                <w:sz w:val="20"/>
                <w:szCs w:val="20"/>
              </w:rPr>
              <w:t xml:space="preserve"> 3 darba dienām.</w:t>
            </w:r>
          </w:p>
        </w:tc>
      </w:tr>
      <w:tr w:rsidR="002C1D75" w:rsidRPr="00564C09" w:rsidTr="002C1D75">
        <w:trPr>
          <w:trHeight w:val="1273"/>
        </w:trPr>
        <w:tc>
          <w:tcPr>
            <w:tcW w:w="5098" w:type="dxa"/>
          </w:tcPr>
          <w:p w:rsidR="002C1D75" w:rsidRPr="00564C09" w:rsidRDefault="002C1D75" w:rsidP="002C1D75">
            <w:pPr>
              <w:rPr>
                <w:rFonts w:ascii="Times New Roman" w:eastAsia="Times New Roman" w:hAnsi="Times New Roman" w:cs="Times New Roman"/>
                <w:color w:val="000000" w:themeColor="text1"/>
                <w:sz w:val="20"/>
                <w:szCs w:val="20"/>
                <w:lang w:eastAsia="lv-LV"/>
              </w:rPr>
            </w:pPr>
            <w:r w:rsidRPr="00564C09">
              <w:rPr>
                <w:rFonts w:ascii="Times New Roman" w:eastAsia="Times New Roman" w:hAnsi="Times New Roman" w:cs="Times New Roman"/>
                <w:color w:val="000000" w:themeColor="text1"/>
                <w:sz w:val="20"/>
                <w:szCs w:val="20"/>
                <w:lang w:eastAsia="lv-LV"/>
              </w:rPr>
              <w:t>4. Vai līgumā ir atrunāts, cik dienās ir jāveic piegāde?</w:t>
            </w:r>
          </w:p>
          <w:p w:rsidR="002C1D75" w:rsidRPr="00564C09" w:rsidRDefault="002C1D75" w:rsidP="002C1D75">
            <w:pPr>
              <w:rPr>
                <w:rFonts w:ascii="Times New Roman" w:eastAsia="Times New Roman" w:hAnsi="Times New Roman" w:cs="Times New Roman"/>
                <w:color w:val="000000" w:themeColor="text1"/>
                <w:sz w:val="20"/>
                <w:szCs w:val="20"/>
                <w:lang w:eastAsia="lv-LV"/>
              </w:rPr>
            </w:pPr>
          </w:p>
        </w:tc>
        <w:tc>
          <w:tcPr>
            <w:tcW w:w="3902" w:type="dxa"/>
          </w:tcPr>
          <w:p w:rsidR="002C1D75" w:rsidRPr="00564C09" w:rsidRDefault="002C1D75" w:rsidP="00EF0426">
            <w:pPr>
              <w:rPr>
                <w:rFonts w:ascii="Times New Roman" w:hAnsi="Times New Roman" w:cs="Times New Roman"/>
                <w:color w:val="000000" w:themeColor="text1"/>
                <w:sz w:val="20"/>
                <w:szCs w:val="20"/>
              </w:rPr>
            </w:pPr>
            <w:r w:rsidRPr="00564C09">
              <w:rPr>
                <w:rFonts w:ascii="Times New Roman" w:hAnsi="Times New Roman" w:cs="Times New Roman"/>
                <w:color w:val="000000" w:themeColor="text1"/>
                <w:sz w:val="20"/>
                <w:szCs w:val="20"/>
              </w:rPr>
              <w:t xml:space="preserve">4. </w:t>
            </w:r>
            <w:r w:rsidRPr="00564C09">
              <w:rPr>
                <w:rFonts w:ascii="Times New Roman" w:hAnsi="Times New Roman" w:cs="Times New Roman"/>
                <w:color w:val="000000" w:themeColor="text1"/>
                <w:sz w:val="20"/>
                <w:szCs w:val="20"/>
              </w:rPr>
              <w:t>Saskaņā ar Līguma projektu 4.punktu, Pircējs var pasūtīt prec</w:t>
            </w:r>
            <w:r w:rsidR="00EF0426">
              <w:rPr>
                <w:rFonts w:ascii="Times New Roman" w:hAnsi="Times New Roman" w:cs="Times New Roman"/>
                <w:color w:val="000000" w:themeColor="text1"/>
                <w:sz w:val="20"/>
                <w:szCs w:val="20"/>
              </w:rPr>
              <w:t xml:space="preserve">es uz vietas Pārdevēja veikalā. </w:t>
            </w:r>
            <w:bookmarkStart w:id="0" w:name="_GoBack"/>
            <w:bookmarkEnd w:id="0"/>
            <w:r w:rsidRPr="00564C09">
              <w:rPr>
                <w:rFonts w:ascii="Times New Roman" w:hAnsi="Times New Roman" w:cs="Times New Roman"/>
                <w:color w:val="000000" w:themeColor="text1"/>
                <w:sz w:val="20"/>
                <w:szCs w:val="20"/>
              </w:rPr>
              <w:t>Ja Prece nav uz vietas, Pircējs veic pasūtījumu</w:t>
            </w:r>
            <w:r w:rsidRPr="00564C09">
              <w:rPr>
                <w:rFonts w:ascii="Times New Roman" w:hAnsi="Times New Roman" w:cs="Times New Roman"/>
                <w:color w:val="000000" w:themeColor="text1"/>
                <w:sz w:val="20"/>
                <w:szCs w:val="20"/>
              </w:rPr>
              <w:t xml:space="preserve">, </w:t>
            </w:r>
            <w:r w:rsidRPr="00564C09">
              <w:rPr>
                <w:rFonts w:ascii="Times New Roman" w:hAnsi="Times New Roman" w:cs="Times New Roman"/>
                <w:color w:val="000000" w:themeColor="text1"/>
                <w:sz w:val="20"/>
                <w:szCs w:val="20"/>
              </w:rPr>
              <w:t>kas Pārdevējam jāpiegādā 7 (septiņu) dienu laikā.</w:t>
            </w:r>
          </w:p>
        </w:tc>
      </w:tr>
      <w:tr w:rsidR="002C1D75" w:rsidRPr="00564C09" w:rsidTr="002C1D75">
        <w:trPr>
          <w:trHeight w:val="2667"/>
        </w:trPr>
        <w:tc>
          <w:tcPr>
            <w:tcW w:w="5098" w:type="dxa"/>
          </w:tcPr>
          <w:p w:rsidR="002C1D75" w:rsidRPr="00564C09" w:rsidRDefault="002C1D75" w:rsidP="002C1D75">
            <w:pPr>
              <w:rPr>
                <w:rFonts w:ascii="Times New Roman" w:eastAsia="Times New Roman" w:hAnsi="Times New Roman" w:cs="Times New Roman"/>
                <w:color w:val="000000" w:themeColor="text1"/>
                <w:sz w:val="20"/>
                <w:szCs w:val="20"/>
                <w:lang w:eastAsia="lv-LV"/>
              </w:rPr>
            </w:pPr>
            <w:r w:rsidRPr="00564C09">
              <w:rPr>
                <w:rFonts w:ascii="Times New Roman" w:eastAsia="Times New Roman" w:hAnsi="Times New Roman" w:cs="Times New Roman"/>
                <w:color w:val="000000" w:themeColor="text1"/>
                <w:sz w:val="20"/>
                <w:szCs w:val="20"/>
                <w:lang w:eastAsia="lv-LV"/>
              </w:rPr>
              <w:t xml:space="preserve">5. Līgumā tiek norādītas kontaktpersonas. Šajā sakarā un ņemot vērā līguma spēkā esamības termiņu un to, ka </w:t>
            </w:r>
            <w:proofErr w:type="gramStart"/>
            <w:r w:rsidRPr="00564C09">
              <w:rPr>
                <w:rFonts w:ascii="Times New Roman" w:eastAsia="Times New Roman" w:hAnsi="Times New Roman" w:cs="Times New Roman"/>
                <w:color w:val="000000" w:themeColor="text1"/>
                <w:sz w:val="20"/>
                <w:szCs w:val="20"/>
                <w:lang w:eastAsia="lv-LV"/>
              </w:rPr>
              <w:t>2018.gada</w:t>
            </w:r>
            <w:proofErr w:type="gramEnd"/>
            <w:r w:rsidRPr="00564C09">
              <w:rPr>
                <w:rFonts w:ascii="Times New Roman" w:eastAsia="Times New Roman" w:hAnsi="Times New Roman" w:cs="Times New Roman"/>
                <w:color w:val="000000" w:themeColor="text1"/>
                <w:sz w:val="20"/>
                <w:szCs w:val="20"/>
                <w:lang w:eastAsia="lv-LV"/>
              </w:rPr>
              <w:t xml:space="preserve"> 25. maijā stāsies spēkā regula Par fizisku personu aizsardzību attiecībā uz personas datu apstrādi un šādu datu brīvu apriti, ierosinām līgumā iekļaut šādu sadaļu:</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b/>
                <w:bCs/>
                <w:color w:val="000000" w:themeColor="text1"/>
                <w:sz w:val="18"/>
                <w:szCs w:val="18"/>
                <w:lang w:eastAsia="lv-LV"/>
              </w:rPr>
              <w:t>8. Datu aizsardzība</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color w:val="000000" w:themeColor="text1"/>
                <w:sz w:val="18"/>
                <w:szCs w:val="18"/>
                <w:lang w:eastAsia="lv-LV"/>
              </w:rPr>
              <w:t xml:space="preserve">8.1.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color w:val="000000" w:themeColor="text1"/>
                <w:sz w:val="18"/>
                <w:szCs w:val="18"/>
                <w:lang w:eastAsia="lv-LV"/>
              </w:rPr>
              <w:t xml:space="preserve">8.2. Pircējs var  pieprasīt, lai Pārdevējs papildina vai izlabo datus, vai pārtrauc Pircēja nodoto datu apstrādi vai iznīcina tos, ja nodotie dati ir nepilnīgi, novecojuši, nepatiesi, pretlikumīgi apstrādāti </w:t>
            </w:r>
            <w:r w:rsidRPr="00564C09">
              <w:rPr>
                <w:rFonts w:ascii="Times New Roman" w:eastAsia="Times New Roman" w:hAnsi="Times New Roman" w:cs="Times New Roman"/>
                <w:color w:val="000000" w:themeColor="text1"/>
                <w:sz w:val="18"/>
                <w:szCs w:val="18"/>
                <w:lang w:eastAsia="lv-LV"/>
              </w:rPr>
              <w:lastRenderedPageBreak/>
              <w:t xml:space="preserve">vai to apstrāde vairs nav nepieciešama Līguma  mērķiem, šādu pieprasījumu nosūtot elektroniski uz e-pasta adresi: </w:t>
            </w:r>
            <w:hyperlink r:id="rId5" w:history="1">
              <w:r w:rsidRPr="00564C09">
                <w:rPr>
                  <w:rStyle w:val="Hyperlink"/>
                  <w:rFonts w:ascii="Times New Roman" w:eastAsia="Times New Roman" w:hAnsi="Times New Roman" w:cs="Times New Roman"/>
                  <w:sz w:val="18"/>
                  <w:szCs w:val="18"/>
                  <w:lang w:eastAsia="lv-LV"/>
                </w:rPr>
                <w:t>PersonasDati@&gt;........lv</w:t>
              </w:r>
            </w:hyperlink>
            <w:r w:rsidRPr="00564C09">
              <w:rPr>
                <w:rFonts w:ascii="Times New Roman" w:eastAsia="Times New Roman" w:hAnsi="Times New Roman" w:cs="Times New Roman"/>
                <w:color w:val="000000" w:themeColor="text1"/>
                <w:sz w:val="18"/>
                <w:szCs w:val="18"/>
                <w:lang w:eastAsia="lv-LV"/>
              </w:rPr>
              <w:t xml:space="preserve"> . </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color w:val="000000" w:themeColor="text1"/>
                <w:sz w:val="18"/>
                <w:szCs w:val="18"/>
                <w:lang w:eastAsia="lv-LV"/>
              </w:rPr>
              <w:t xml:space="preserve">8.3. Pārdevējs var  pieprasīt, </w:t>
            </w:r>
            <w:proofErr w:type="gramStart"/>
            <w:r w:rsidRPr="00564C09">
              <w:rPr>
                <w:rFonts w:ascii="Times New Roman" w:eastAsia="Times New Roman" w:hAnsi="Times New Roman" w:cs="Times New Roman"/>
                <w:color w:val="000000" w:themeColor="text1"/>
                <w:sz w:val="18"/>
                <w:szCs w:val="18"/>
                <w:lang w:eastAsia="lv-LV"/>
              </w:rPr>
              <w:t>lai Pircējs papildina vai izlabo datus, vai pārtrauc Pārdevējs</w:t>
            </w:r>
            <w:proofErr w:type="gramEnd"/>
            <w:r w:rsidRPr="00564C09">
              <w:rPr>
                <w:rFonts w:ascii="Times New Roman" w:eastAsia="Times New Roman" w:hAnsi="Times New Roman" w:cs="Times New Roman"/>
                <w:color w:val="000000" w:themeColor="text1"/>
                <w:sz w:val="18"/>
                <w:szCs w:val="18"/>
                <w:lang w:eastAsia="lv-LV"/>
              </w:rPr>
              <w:t xml:space="preserve"> nodoto datu apstrādi vai iznīcina tos, ja nodotie dati ir nepilnīgi, novecojuši, nepatiesi, pretlikumīgi apstrādāti vai  to apstrāde vairs nav nepieciešama Līguma  mērķiem, šādu pieprasījumu nosūtot  rakstveidā uz Līguma rekvizītu sadaļā norādīto Pircēja e-pasta adresi vai pa pastu. </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color w:val="000000" w:themeColor="text1"/>
                <w:sz w:val="18"/>
                <w:szCs w:val="18"/>
                <w:lang w:eastAsia="lv-LV"/>
              </w:rPr>
              <w:t>8.4. Puses ir tiesīgas apstrādāt otras Puses nodotos datus ne ilgāk</w:t>
            </w:r>
            <w:proofErr w:type="gramStart"/>
            <w:r w:rsidRPr="00564C09">
              <w:rPr>
                <w:rFonts w:ascii="Times New Roman" w:eastAsia="Times New Roman" w:hAnsi="Times New Roman" w:cs="Times New Roman"/>
                <w:color w:val="000000" w:themeColor="text1"/>
                <w:sz w:val="18"/>
                <w:szCs w:val="18"/>
                <w:lang w:eastAsia="lv-LV"/>
              </w:rPr>
              <w:t xml:space="preserve"> kā to nosaka Latvijas Republikā spēkā esošo saistošo tiesību aktu prasības un kā tas nepieciešams Pārdevēja tiesisko interešu aizsardzībai</w:t>
            </w:r>
            <w:proofErr w:type="gramEnd"/>
            <w:r w:rsidRPr="00564C09">
              <w:rPr>
                <w:rFonts w:ascii="Times New Roman" w:eastAsia="Times New Roman" w:hAnsi="Times New Roman" w:cs="Times New Roman"/>
                <w:color w:val="000000" w:themeColor="text1"/>
                <w:sz w:val="18"/>
                <w:szCs w:val="18"/>
                <w:lang w:eastAsia="lv-LV"/>
              </w:rPr>
              <w:t>.</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color w:val="000000" w:themeColor="text1"/>
                <w:sz w:val="18"/>
                <w:szCs w:val="18"/>
                <w:lang w:eastAsia="lv-LV"/>
              </w:rPr>
              <w:t>8.5.  Pircējs apliecina, ka:</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color w:val="000000" w:themeColor="text1"/>
                <w:sz w:val="18"/>
                <w:szCs w:val="18"/>
                <w:lang w:eastAsia="lv-LV"/>
              </w:rPr>
              <w:t>8.5.1. šajā Līgumā norādītā informācija par Pircēja pilnvaroto personu datu iesniegšanu Pārdevējam ir saskaņota ar attiecīgajām Pircēja pilnvarotajām personām</w:t>
            </w:r>
            <w:proofErr w:type="gramStart"/>
            <w:r w:rsidRPr="00564C09">
              <w:rPr>
                <w:rFonts w:ascii="Times New Roman" w:eastAsia="Times New Roman" w:hAnsi="Times New Roman" w:cs="Times New Roman"/>
                <w:color w:val="000000" w:themeColor="text1"/>
                <w:sz w:val="18"/>
                <w:szCs w:val="18"/>
                <w:lang w:eastAsia="lv-LV"/>
              </w:rPr>
              <w:t xml:space="preserve"> un</w:t>
            </w:r>
            <w:proofErr w:type="gramEnd"/>
            <w:r w:rsidRPr="00564C09">
              <w:rPr>
                <w:rFonts w:ascii="Times New Roman" w:eastAsia="Times New Roman" w:hAnsi="Times New Roman" w:cs="Times New Roman"/>
                <w:color w:val="000000" w:themeColor="text1"/>
                <w:sz w:val="18"/>
                <w:szCs w:val="18"/>
                <w:lang w:eastAsia="lv-LV"/>
              </w:rPr>
              <w:t xml:space="preserve"> tās ir informētas par viņu personas datu iekļaušanu šajā Līgumā, nodošanu Pārdevējam, ievadīšanu un apstrādi Pārdevēja datu bāzē, lai izmantotu šī Līguma 8.2. punktā minēto mērķu sasniegšanai. </w:t>
            </w:r>
          </w:p>
          <w:p w:rsidR="002C1D75" w:rsidRPr="00564C09" w:rsidRDefault="002C1D75" w:rsidP="002C1D75">
            <w:pPr>
              <w:rPr>
                <w:rFonts w:ascii="Times New Roman" w:eastAsia="Times New Roman" w:hAnsi="Times New Roman" w:cs="Times New Roman"/>
                <w:color w:val="000000" w:themeColor="text1"/>
                <w:sz w:val="18"/>
                <w:szCs w:val="18"/>
                <w:lang w:eastAsia="lv-LV"/>
              </w:rPr>
            </w:pPr>
            <w:r w:rsidRPr="00564C09">
              <w:rPr>
                <w:rFonts w:ascii="Times New Roman" w:eastAsia="Times New Roman" w:hAnsi="Times New Roman" w:cs="Times New Roman"/>
                <w:color w:val="000000" w:themeColor="text1"/>
                <w:sz w:val="18"/>
                <w:szCs w:val="18"/>
                <w:lang w:eastAsia="lv-LV"/>
              </w:rPr>
              <w:t>8.5.2. Pircēja pilnvaroto personu iespējamā datu iesniegšana parāda atgūšanas pakalpojuma sniedzējam vai citai personai ir saskaņota ar attiecīgajām Pircēja pilnvarotajām personām un tās ir informētas par viņu personas datu nodošanu parāda atgūšanas pakalpojuma sniedzējam vai citai personai, ar mērķi  izmantot Pārdevējam pienākošas naudas summas atgūšanai.  </w:t>
            </w:r>
          </w:p>
          <w:p w:rsidR="002C1D75" w:rsidRPr="00564C09" w:rsidRDefault="002C1D75" w:rsidP="002C1D75">
            <w:pPr>
              <w:rPr>
                <w:rFonts w:ascii="Times New Roman" w:eastAsia="Times New Roman" w:hAnsi="Times New Roman" w:cs="Times New Roman"/>
                <w:color w:val="000000" w:themeColor="text1"/>
                <w:sz w:val="20"/>
                <w:szCs w:val="20"/>
                <w:lang w:eastAsia="lv-LV"/>
              </w:rPr>
            </w:pPr>
            <w:r w:rsidRPr="00564C09">
              <w:rPr>
                <w:rFonts w:ascii="Times New Roman" w:eastAsia="Times New Roman" w:hAnsi="Times New Roman" w:cs="Times New Roman"/>
                <w:color w:val="000000" w:themeColor="text1"/>
                <w:sz w:val="18"/>
                <w:szCs w:val="18"/>
                <w:lang w:eastAsia="lv-LV"/>
              </w:rPr>
              <w:t>8.6. Pircējs uzņemas atbildību par visām materiāla un/vai cita rakstura sekām gadījumā, ja šajā Līguma nodaļā Pircēja sniegtais apliecinājums izrādīsies nepatiess un Pircējs ar pilnvarotajām personām nebūs saskaņojis datu apstrādi.</w:t>
            </w:r>
          </w:p>
        </w:tc>
        <w:tc>
          <w:tcPr>
            <w:tcW w:w="3902" w:type="dxa"/>
          </w:tcPr>
          <w:p w:rsidR="002C1D75" w:rsidRPr="00564C09" w:rsidRDefault="002C1D75" w:rsidP="002C1D75">
            <w:pPr>
              <w:rPr>
                <w:rFonts w:ascii="Times New Roman" w:hAnsi="Times New Roman" w:cs="Times New Roman"/>
                <w:color w:val="000000" w:themeColor="text1"/>
                <w:sz w:val="20"/>
                <w:szCs w:val="20"/>
              </w:rPr>
            </w:pPr>
            <w:r w:rsidRPr="00564C09">
              <w:rPr>
                <w:rFonts w:ascii="Times New Roman" w:hAnsi="Times New Roman" w:cs="Times New Roman"/>
                <w:color w:val="000000" w:themeColor="text1"/>
                <w:sz w:val="20"/>
                <w:szCs w:val="20"/>
              </w:rPr>
              <w:lastRenderedPageBreak/>
              <w:t xml:space="preserve">5. </w:t>
            </w:r>
            <w:r w:rsidRPr="00564C09">
              <w:rPr>
                <w:rFonts w:ascii="Times New Roman" w:hAnsi="Times New Roman" w:cs="Times New Roman"/>
                <w:color w:val="000000" w:themeColor="text1"/>
                <w:sz w:val="20"/>
                <w:szCs w:val="20"/>
              </w:rPr>
              <w:t xml:space="preserve">Līguma projektā tiek norādīts, ja iepirkuma rezultātā tiek slēgts līgums, tad tiks norādītas kontaktpersonas, kas veiks tām uzticētās darbības līguma ietvaros, Savukārt informācija par kontaktpersonu amatu, vārdu, uzvārdu, darba tālruni, darba e-pastu tiks norādīta pielikumā. </w:t>
            </w:r>
          </w:p>
          <w:p w:rsidR="00564C09" w:rsidRPr="00564C09" w:rsidRDefault="002C1D75" w:rsidP="002C1D75">
            <w:pPr>
              <w:rPr>
                <w:rFonts w:ascii="Times New Roman" w:hAnsi="Times New Roman" w:cs="Times New Roman"/>
                <w:color w:val="000000" w:themeColor="text1"/>
                <w:sz w:val="20"/>
                <w:szCs w:val="20"/>
              </w:rPr>
            </w:pPr>
            <w:r w:rsidRPr="00564C09">
              <w:rPr>
                <w:rFonts w:ascii="Times New Roman" w:hAnsi="Times New Roman" w:cs="Times New Roman"/>
                <w:color w:val="000000" w:themeColor="text1"/>
                <w:sz w:val="20"/>
                <w:szCs w:val="20"/>
              </w:rPr>
              <w:t xml:space="preserve">Saskaņā ar fiziskas personas datu aizsardzības likumu un konsultāciju ar IUB Tiesību aktu piemērošanas departamentu, ja, fiziskai personai, kas ir Juridiskas personas nozīmēta kontaktpersona, netiek norādīts personas kods, dzīves vietas adrese vai cita personas identifikācijas informācija, </w:t>
            </w:r>
            <w:r w:rsidRPr="00564C09">
              <w:rPr>
                <w:rFonts w:ascii="Times New Roman" w:hAnsi="Times New Roman" w:cs="Times New Roman"/>
                <w:b/>
                <w:color w:val="000000" w:themeColor="text1"/>
                <w:sz w:val="20"/>
                <w:szCs w:val="20"/>
              </w:rPr>
              <w:t>nav nepieciešams iekļaut šādu sadaļu Līguma projektā</w:t>
            </w:r>
            <w:r w:rsidRPr="00564C09">
              <w:rPr>
                <w:rFonts w:ascii="Times New Roman" w:hAnsi="Times New Roman" w:cs="Times New Roman"/>
                <w:color w:val="000000" w:themeColor="text1"/>
                <w:sz w:val="20"/>
                <w:szCs w:val="20"/>
              </w:rPr>
              <w:t>.</w:t>
            </w:r>
          </w:p>
        </w:tc>
      </w:tr>
    </w:tbl>
    <w:p w:rsidR="00FB73C2" w:rsidRPr="00564C09" w:rsidRDefault="00FB73C2" w:rsidP="00FB73C2">
      <w:pPr>
        <w:spacing w:after="0" w:line="240" w:lineRule="auto"/>
        <w:rPr>
          <w:rFonts w:ascii="Times New Roman" w:eastAsia="Times New Roman" w:hAnsi="Times New Roman" w:cs="Times New Roman"/>
          <w:sz w:val="24"/>
          <w:szCs w:val="24"/>
          <w:lang w:eastAsia="lv-LV"/>
        </w:rPr>
      </w:pPr>
      <w:r w:rsidRPr="00564C09">
        <w:rPr>
          <w:rFonts w:ascii="Times New Roman" w:eastAsia="Times New Roman" w:hAnsi="Times New Roman" w:cs="Times New Roman"/>
          <w:color w:val="008000"/>
          <w:lang w:eastAsia="lv-LV"/>
        </w:rPr>
        <w:lastRenderedPageBreak/>
        <w:t> </w:t>
      </w:r>
    </w:p>
    <w:p w:rsidR="00FB73C2" w:rsidRPr="00564C09" w:rsidRDefault="00BD3FAD" w:rsidP="00FB73C2">
      <w:pPr>
        <w:rPr>
          <w:rFonts w:ascii="Times New Roman" w:hAnsi="Times New Roman" w:cs="Times New Roman"/>
        </w:rPr>
      </w:pPr>
      <w:r w:rsidRPr="00564C09">
        <w:rPr>
          <w:rFonts w:ascii="Times New Roman" w:hAnsi="Times New Roman" w:cs="Times New Roman"/>
        </w:rPr>
        <w:t>28.07.2017.</w:t>
      </w:r>
    </w:p>
    <w:sectPr w:rsidR="00FB73C2" w:rsidRPr="00564C09" w:rsidSect="009F2B43">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A5E5A"/>
    <w:multiLevelType w:val="multilevel"/>
    <w:tmpl w:val="C7B85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D06B9"/>
    <w:multiLevelType w:val="multilevel"/>
    <w:tmpl w:val="44B4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65"/>
    <w:rsid w:val="00047935"/>
    <w:rsid w:val="000E29F7"/>
    <w:rsid w:val="00167877"/>
    <w:rsid w:val="001E5462"/>
    <w:rsid w:val="00223D99"/>
    <w:rsid w:val="002C1D75"/>
    <w:rsid w:val="00527A16"/>
    <w:rsid w:val="00564C09"/>
    <w:rsid w:val="00624F18"/>
    <w:rsid w:val="006875C4"/>
    <w:rsid w:val="00732303"/>
    <w:rsid w:val="00737C65"/>
    <w:rsid w:val="009F2B43"/>
    <w:rsid w:val="00B100CE"/>
    <w:rsid w:val="00BD3FAD"/>
    <w:rsid w:val="00E82CF1"/>
    <w:rsid w:val="00EF0426"/>
    <w:rsid w:val="00FA6BF3"/>
    <w:rsid w:val="00FB73C2"/>
    <w:rsid w:val="00FD7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C657F-3C68-40CE-8203-6F7DE52C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9F7"/>
    <w:rPr>
      <w:color w:val="0563C1" w:themeColor="hyperlink"/>
      <w:u w:val="single"/>
    </w:rPr>
  </w:style>
  <w:style w:type="paragraph" w:styleId="ListParagraph">
    <w:name w:val="List Paragraph"/>
    <w:basedOn w:val="Normal"/>
    <w:uiPriority w:val="34"/>
    <w:qFormat/>
    <w:rsid w:val="002C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6139">
      <w:bodyDiv w:val="1"/>
      <w:marLeft w:val="0"/>
      <w:marRight w:val="0"/>
      <w:marTop w:val="0"/>
      <w:marBottom w:val="0"/>
      <w:divBdr>
        <w:top w:val="none" w:sz="0" w:space="0" w:color="auto"/>
        <w:left w:val="none" w:sz="0" w:space="0" w:color="auto"/>
        <w:bottom w:val="none" w:sz="0" w:space="0" w:color="auto"/>
        <w:right w:val="none" w:sz="0" w:space="0" w:color="auto"/>
      </w:divBdr>
    </w:div>
    <w:div w:id="185100970">
      <w:bodyDiv w:val="1"/>
      <w:marLeft w:val="0"/>
      <w:marRight w:val="0"/>
      <w:marTop w:val="0"/>
      <w:marBottom w:val="0"/>
      <w:divBdr>
        <w:top w:val="none" w:sz="0" w:space="0" w:color="auto"/>
        <w:left w:val="none" w:sz="0" w:space="0" w:color="auto"/>
        <w:bottom w:val="none" w:sz="0" w:space="0" w:color="auto"/>
        <w:right w:val="none" w:sz="0" w:space="0" w:color="auto"/>
      </w:divBdr>
      <w:divsChild>
        <w:div w:id="1917545618">
          <w:marLeft w:val="0"/>
          <w:marRight w:val="0"/>
          <w:marTop w:val="0"/>
          <w:marBottom w:val="0"/>
          <w:divBdr>
            <w:top w:val="none" w:sz="0" w:space="0" w:color="auto"/>
            <w:left w:val="none" w:sz="0" w:space="0" w:color="auto"/>
            <w:bottom w:val="none" w:sz="0" w:space="0" w:color="auto"/>
            <w:right w:val="none" w:sz="0" w:space="0" w:color="auto"/>
          </w:divBdr>
        </w:div>
        <w:div w:id="1341812174">
          <w:marLeft w:val="0"/>
          <w:marRight w:val="0"/>
          <w:marTop w:val="0"/>
          <w:marBottom w:val="0"/>
          <w:divBdr>
            <w:top w:val="none" w:sz="0" w:space="0" w:color="auto"/>
            <w:left w:val="none" w:sz="0" w:space="0" w:color="auto"/>
            <w:bottom w:val="none" w:sz="0" w:space="0" w:color="auto"/>
            <w:right w:val="none" w:sz="0" w:space="0" w:color="auto"/>
          </w:divBdr>
        </w:div>
        <w:div w:id="355548234">
          <w:marLeft w:val="0"/>
          <w:marRight w:val="0"/>
          <w:marTop w:val="0"/>
          <w:marBottom w:val="0"/>
          <w:divBdr>
            <w:top w:val="none" w:sz="0" w:space="0" w:color="auto"/>
            <w:left w:val="none" w:sz="0" w:space="0" w:color="auto"/>
            <w:bottom w:val="none" w:sz="0" w:space="0" w:color="auto"/>
            <w:right w:val="none" w:sz="0" w:space="0" w:color="auto"/>
          </w:divBdr>
        </w:div>
        <w:div w:id="178545984">
          <w:marLeft w:val="0"/>
          <w:marRight w:val="0"/>
          <w:marTop w:val="0"/>
          <w:marBottom w:val="0"/>
          <w:divBdr>
            <w:top w:val="none" w:sz="0" w:space="0" w:color="auto"/>
            <w:left w:val="none" w:sz="0" w:space="0" w:color="auto"/>
            <w:bottom w:val="none" w:sz="0" w:space="0" w:color="auto"/>
            <w:right w:val="none" w:sz="0" w:space="0" w:color="auto"/>
          </w:divBdr>
        </w:div>
        <w:div w:id="2082485382">
          <w:marLeft w:val="0"/>
          <w:marRight w:val="0"/>
          <w:marTop w:val="0"/>
          <w:marBottom w:val="0"/>
          <w:divBdr>
            <w:top w:val="none" w:sz="0" w:space="0" w:color="auto"/>
            <w:left w:val="none" w:sz="0" w:space="0" w:color="auto"/>
            <w:bottom w:val="none" w:sz="0" w:space="0" w:color="auto"/>
            <w:right w:val="none" w:sz="0" w:space="0" w:color="auto"/>
          </w:divBdr>
        </w:div>
        <w:div w:id="540242126">
          <w:marLeft w:val="0"/>
          <w:marRight w:val="0"/>
          <w:marTop w:val="0"/>
          <w:marBottom w:val="0"/>
          <w:divBdr>
            <w:top w:val="none" w:sz="0" w:space="0" w:color="auto"/>
            <w:left w:val="none" w:sz="0" w:space="0" w:color="auto"/>
            <w:bottom w:val="none" w:sz="0" w:space="0" w:color="auto"/>
            <w:right w:val="none" w:sz="0" w:space="0" w:color="auto"/>
          </w:divBdr>
        </w:div>
        <w:div w:id="999233234">
          <w:marLeft w:val="0"/>
          <w:marRight w:val="0"/>
          <w:marTop w:val="0"/>
          <w:marBottom w:val="0"/>
          <w:divBdr>
            <w:top w:val="none" w:sz="0" w:space="0" w:color="auto"/>
            <w:left w:val="none" w:sz="0" w:space="0" w:color="auto"/>
            <w:bottom w:val="none" w:sz="0" w:space="0" w:color="auto"/>
            <w:right w:val="none" w:sz="0" w:space="0" w:color="auto"/>
          </w:divBdr>
        </w:div>
        <w:div w:id="16586744">
          <w:marLeft w:val="0"/>
          <w:marRight w:val="0"/>
          <w:marTop w:val="0"/>
          <w:marBottom w:val="0"/>
          <w:divBdr>
            <w:top w:val="none" w:sz="0" w:space="0" w:color="auto"/>
            <w:left w:val="none" w:sz="0" w:space="0" w:color="auto"/>
            <w:bottom w:val="none" w:sz="0" w:space="0" w:color="auto"/>
            <w:right w:val="none" w:sz="0" w:space="0" w:color="auto"/>
          </w:divBdr>
        </w:div>
        <w:div w:id="313488070">
          <w:marLeft w:val="0"/>
          <w:marRight w:val="0"/>
          <w:marTop w:val="0"/>
          <w:marBottom w:val="0"/>
          <w:divBdr>
            <w:top w:val="none" w:sz="0" w:space="0" w:color="auto"/>
            <w:left w:val="none" w:sz="0" w:space="0" w:color="auto"/>
            <w:bottom w:val="none" w:sz="0" w:space="0" w:color="auto"/>
            <w:right w:val="none" w:sz="0" w:space="0" w:color="auto"/>
          </w:divBdr>
        </w:div>
        <w:div w:id="922255063">
          <w:marLeft w:val="0"/>
          <w:marRight w:val="0"/>
          <w:marTop w:val="0"/>
          <w:marBottom w:val="0"/>
          <w:divBdr>
            <w:top w:val="none" w:sz="0" w:space="0" w:color="auto"/>
            <w:left w:val="none" w:sz="0" w:space="0" w:color="auto"/>
            <w:bottom w:val="none" w:sz="0" w:space="0" w:color="auto"/>
            <w:right w:val="none" w:sz="0" w:space="0" w:color="auto"/>
          </w:divBdr>
        </w:div>
        <w:div w:id="971398647">
          <w:marLeft w:val="0"/>
          <w:marRight w:val="0"/>
          <w:marTop w:val="0"/>
          <w:marBottom w:val="0"/>
          <w:divBdr>
            <w:top w:val="none" w:sz="0" w:space="0" w:color="auto"/>
            <w:left w:val="none" w:sz="0" w:space="0" w:color="auto"/>
            <w:bottom w:val="none" w:sz="0" w:space="0" w:color="auto"/>
            <w:right w:val="none" w:sz="0" w:space="0" w:color="auto"/>
          </w:divBdr>
        </w:div>
        <w:div w:id="37166990">
          <w:marLeft w:val="0"/>
          <w:marRight w:val="0"/>
          <w:marTop w:val="0"/>
          <w:marBottom w:val="0"/>
          <w:divBdr>
            <w:top w:val="none" w:sz="0" w:space="0" w:color="auto"/>
            <w:left w:val="none" w:sz="0" w:space="0" w:color="auto"/>
            <w:bottom w:val="none" w:sz="0" w:space="0" w:color="auto"/>
            <w:right w:val="none" w:sz="0" w:space="0" w:color="auto"/>
          </w:divBdr>
        </w:div>
        <w:div w:id="222254341">
          <w:marLeft w:val="0"/>
          <w:marRight w:val="0"/>
          <w:marTop w:val="0"/>
          <w:marBottom w:val="0"/>
          <w:divBdr>
            <w:top w:val="none" w:sz="0" w:space="0" w:color="auto"/>
            <w:left w:val="none" w:sz="0" w:space="0" w:color="auto"/>
            <w:bottom w:val="none" w:sz="0" w:space="0" w:color="auto"/>
            <w:right w:val="none" w:sz="0" w:space="0" w:color="auto"/>
          </w:divBdr>
        </w:div>
        <w:div w:id="984360971">
          <w:marLeft w:val="0"/>
          <w:marRight w:val="0"/>
          <w:marTop w:val="0"/>
          <w:marBottom w:val="0"/>
          <w:divBdr>
            <w:top w:val="none" w:sz="0" w:space="0" w:color="auto"/>
            <w:left w:val="none" w:sz="0" w:space="0" w:color="auto"/>
            <w:bottom w:val="none" w:sz="0" w:space="0" w:color="auto"/>
            <w:right w:val="none" w:sz="0" w:space="0" w:color="auto"/>
          </w:divBdr>
        </w:div>
        <w:div w:id="1325278084">
          <w:marLeft w:val="0"/>
          <w:marRight w:val="0"/>
          <w:marTop w:val="0"/>
          <w:marBottom w:val="0"/>
          <w:divBdr>
            <w:top w:val="none" w:sz="0" w:space="0" w:color="auto"/>
            <w:left w:val="none" w:sz="0" w:space="0" w:color="auto"/>
            <w:bottom w:val="none" w:sz="0" w:space="0" w:color="auto"/>
            <w:right w:val="none" w:sz="0" w:space="0" w:color="auto"/>
          </w:divBdr>
        </w:div>
      </w:divsChild>
    </w:div>
    <w:div w:id="414517386">
      <w:bodyDiv w:val="1"/>
      <w:marLeft w:val="0"/>
      <w:marRight w:val="0"/>
      <w:marTop w:val="0"/>
      <w:marBottom w:val="0"/>
      <w:divBdr>
        <w:top w:val="none" w:sz="0" w:space="0" w:color="auto"/>
        <w:left w:val="none" w:sz="0" w:space="0" w:color="auto"/>
        <w:bottom w:val="none" w:sz="0" w:space="0" w:color="auto"/>
        <w:right w:val="none" w:sz="0" w:space="0" w:color="auto"/>
      </w:divBdr>
      <w:divsChild>
        <w:div w:id="413164014">
          <w:marLeft w:val="0"/>
          <w:marRight w:val="0"/>
          <w:marTop w:val="0"/>
          <w:marBottom w:val="0"/>
          <w:divBdr>
            <w:top w:val="none" w:sz="0" w:space="0" w:color="auto"/>
            <w:left w:val="none" w:sz="0" w:space="0" w:color="auto"/>
            <w:bottom w:val="none" w:sz="0" w:space="0" w:color="auto"/>
            <w:right w:val="none" w:sz="0" w:space="0" w:color="auto"/>
          </w:divBdr>
        </w:div>
        <w:div w:id="327488076">
          <w:marLeft w:val="0"/>
          <w:marRight w:val="0"/>
          <w:marTop w:val="0"/>
          <w:marBottom w:val="0"/>
          <w:divBdr>
            <w:top w:val="none" w:sz="0" w:space="0" w:color="auto"/>
            <w:left w:val="none" w:sz="0" w:space="0" w:color="auto"/>
            <w:bottom w:val="none" w:sz="0" w:space="0" w:color="auto"/>
            <w:right w:val="none" w:sz="0" w:space="0" w:color="auto"/>
          </w:divBdr>
        </w:div>
        <w:div w:id="130948621">
          <w:marLeft w:val="0"/>
          <w:marRight w:val="0"/>
          <w:marTop w:val="0"/>
          <w:marBottom w:val="0"/>
          <w:divBdr>
            <w:top w:val="none" w:sz="0" w:space="0" w:color="auto"/>
            <w:left w:val="none" w:sz="0" w:space="0" w:color="auto"/>
            <w:bottom w:val="none" w:sz="0" w:space="0" w:color="auto"/>
            <w:right w:val="none" w:sz="0" w:space="0" w:color="auto"/>
          </w:divBdr>
        </w:div>
        <w:div w:id="2005815472">
          <w:marLeft w:val="0"/>
          <w:marRight w:val="0"/>
          <w:marTop w:val="0"/>
          <w:marBottom w:val="0"/>
          <w:divBdr>
            <w:top w:val="none" w:sz="0" w:space="0" w:color="auto"/>
            <w:left w:val="none" w:sz="0" w:space="0" w:color="auto"/>
            <w:bottom w:val="none" w:sz="0" w:space="0" w:color="auto"/>
            <w:right w:val="none" w:sz="0" w:space="0" w:color="auto"/>
          </w:divBdr>
        </w:div>
        <w:div w:id="137765516">
          <w:marLeft w:val="0"/>
          <w:marRight w:val="0"/>
          <w:marTop w:val="0"/>
          <w:marBottom w:val="0"/>
          <w:divBdr>
            <w:top w:val="none" w:sz="0" w:space="0" w:color="auto"/>
            <w:left w:val="none" w:sz="0" w:space="0" w:color="auto"/>
            <w:bottom w:val="none" w:sz="0" w:space="0" w:color="auto"/>
            <w:right w:val="none" w:sz="0" w:space="0" w:color="auto"/>
          </w:divBdr>
        </w:div>
        <w:div w:id="1517840900">
          <w:marLeft w:val="0"/>
          <w:marRight w:val="0"/>
          <w:marTop w:val="0"/>
          <w:marBottom w:val="0"/>
          <w:divBdr>
            <w:top w:val="none" w:sz="0" w:space="0" w:color="auto"/>
            <w:left w:val="none" w:sz="0" w:space="0" w:color="auto"/>
            <w:bottom w:val="none" w:sz="0" w:space="0" w:color="auto"/>
            <w:right w:val="none" w:sz="0" w:space="0" w:color="auto"/>
          </w:divBdr>
        </w:div>
        <w:div w:id="39983791">
          <w:marLeft w:val="0"/>
          <w:marRight w:val="0"/>
          <w:marTop w:val="0"/>
          <w:marBottom w:val="0"/>
          <w:divBdr>
            <w:top w:val="none" w:sz="0" w:space="0" w:color="auto"/>
            <w:left w:val="none" w:sz="0" w:space="0" w:color="auto"/>
            <w:bottom w:val="none" w:sz="0" w:space="0" w:color="auto"/>
            <w:right w:val="none" w:sz="0" w:space="0" w:color="auto"/>
          </w:divBdr>
        </w:div>
      </w:divsChild>
    </w:div>
    <w:div w:id="13292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asDati@%3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4116</Words>
  <Characters>2347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3</cp:revision>
  <dcterms:created xsi:type="dcterms:W3CDTF">2017-07-27T10:26:00Z</dcterms:created>
  <dcterms:modified xsi:type="dcterms:W3CDTF">2017-07-28T08:31:00Z</dcterms:modified>
</cp:coreProperties>
</file>