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E2" w:rsidRPr="008C3280" w:rsidRDefault="00D00FE2" w:rsidP="00D00FE2">
      <w:pPr>
        <w:pStyle w:val="Title"/>
        <w:jc w:val="left"/>
        <w:rPr>
          <w:sz w:val="24"/>
          <w:szCs w:val="24"/>
        </w:rPr>
      </w:pPr>
    </w:p>
    <w:p w:rsidR="008F7080" w:rsidRPr="008F7080" w:rsidRDefault="008F7080" w:rsidP="008F7080">
      <w:pPr>
        <w:jc w:val="right"/>
        <w:rPr>
          <w:rFonts w:eastAsia="Times New Roman"/>
          <w:sz w:val="20"/>
        </w:rPr>
      </w:pPr>
      <w:bookmarkStart w:id="0" w:name="nodala1"/>
      <w:bookmarkStart w:id="1" w:name="_Toc26600572"/>
      <w:bookmarkStart w:id="2" w:name="_Toc59188034"/>
      <w:bookmarkEnd w:id="0"/>
      <w:r w:rsidRPr="008F7080">
        <w:rPr>
          <w:rFonts w:eastAsia="Times New Roman"/>
          <w:sz w:val="20"/>
        </w:rPr>
        <w:t>Apstiprināts ar</w:t>
      </w:r>
    </w:p>
    <w:p w:rsidR="008F7080" w:rsidRPr="008F7080" w:rsidRDefault="008F7080" w:rsidP="008F7080">
      <w:pPr>
        <w:jc w:val="right"/>
        <w:rPr>
          <w:rFonts w:eastAsia="Times New Roman"/>
          <w:sz w:val="20"/>
        </w:rPr>
      </w:pPr>
      <w:r w:rsidRPr="008F7080">
        <w:rPr>
          <w:rFonts w:eastAsia="Times New Roman"/>
          <w:sz w:val="20"/>
        </w:rPr>
        <w:t xml:space="preserve">Rēzeknes tehnikuma </w:t>
      </w:r>
    </w:p>
    <w:p w:rsidR="008F7080" w:rsidRPr="008F7080" w:rsidRDefault="008F7080" w:rsidP="008F7080">
      <w:pPr>
        <w:jc w:val="right"/>
        <w:rPr>
          <w:rFonts w:eastAsia="Times New Roman"/>
          <w:sz w:val="20"/>
        </w:rPr>
      </w:pPr>
      <w:r w:rsidRPr="008F7080">
        <w:rPr>
          <w:rFonts w:eastAsia="Times New Roman"/>
          <w:sz w:val="20"/>
        </w:rPr>
        <w:t xml:space="preserve">direktora Rīkojumu Nr. </w:t>
      </w:r>
      <w:r w:rsidRPr="008F7080">
        <w:rPr>
          <w:rFonts w:eastAsia="Times New Roman"/>
          <w:bCs/>
          <w:sz w:val="20"/>
        </w:rPr>
        <w:t>1.12./</w:t>
      </w:r>
      <w:r w:rsidR="00960A50">
        <w:rPr>
          <w:rFonts w:eastAsia="Times New Roman"/>
          <w:bCs/>
          <w:sz w:val="20"/>
        </w:rPr>
        <w:t>128</w:t>
      </w:r>
    </w:p>
    <w:p w:rsidR="008F7080" w:rsidRPr="008F7080" w:rsidRDefault="008F7080" w:rsidP="008F7080">
      <w:pPr>
        <w:spacing w:before="120" w:after="120" w:line="276" w:lineRule="auto"/>
        <w:jc w:val="right"/>
        <w:rPr>
          <w:rFonts w:eastAsia="Times New Roman"/>
          <w:b/>
          <w:bCs/>
          <w:sz w:val="28"/>
          <w:szCs w:val="28"/>
          <w:lang w:eastAsia="lv-LV"/>
        </w:rPr>
      </w:pPr>
      <w:proofErr w:type="gramStart"/>
      <w:r w:rsidRPr="008F7080">
        <w:rPr>
          <w:rFonts w:eastAsia="Times New Roman"/>
          <w:sz w:val="20"/>
        </w:rPr>
        <w:t>2017.gada</w:t>
      </w:r>
      <w:proofErr w:type="gramEnd"/>
      <w:r w:rsidRPr="008F7080">
        <w:rPr>
          <w:rFonts w:eastAsia="Times New Roman"/>
          <w:sz w:val="20"/>
        </w:rPr>
        <w:t xml:space="preserve"> </w:t>
      </w:r>
      <w:r w:rsidR="00960A50">
        <w:rPr>
          <w:rFonts w:eastAsia="Times New Roman"/>
          <w:sz w:val="20"/>
        </w:rPr>
        <w:t>20</w:t>
      </w:r>
      <w:r w:rsidRPr="008F7080">
        <w:rPr>
          <w:rFonts w:eastAsia="Times New Roman"/>
          <w:sz w:val="20"/>
        </w:rPr>
        <w:t>.</w:t>
      </w:r>
      <w:r>
        <w:rPr>
          <w:rFonts w:eastAsia="Times New Roman"/>
          <w:sz w:val="20"/>
        </w:rPr>
        <w:t xml:space="preserve">aprīļa </w:t>
      </w:r>
    </w:p>
    <w:p w:rsidR="008F7080" w:rsidRDefault="008F7080" w:rsidP="008F7080">
      <w:pPr>
        <w:spacing w:after="200" w:line="276" w:lineRule="auto"/>
        <w:jc w:val="center"/>
        <w:rPr>
          <w:rFonts w:eastAsia="Times New Roman"/>
          <w:b/>
          <w:sz w:val="32"/>
          <w:szCs w:val="32"/>
          <w:lang w:eastAsia="lv-LV"/>
        </w:rPr>
      </w:pPr>
    </w:p>
    <w:p w:rsidR="008F7080" w:rsidRDefault="008F7080" w:rsidP="008F7080">
      <w:pPr>
        <w:spacing w:after="200" w:line="276" w:lineRule="auto"/>
        <w:jc w:val="center"/>
        <w:rPr>
          <w:rFonts w:eastAsia="Times New Roman"/>
          <w:b/>
          <w:sz w:val="32"/>
          <w:szCs w:val="32"/>
          <w:lang w:eastAsia="lv-LV"/>
        </w:rPr>
      </w:pPr>
    </w:p>
    <w:p w:rsidR="008F7080" w:rsidRDefault="008F7080" w:rsidP="008F7080">
      <w:pPr>
        <w:spacing w:after="200" w:line="276" w:lineRule="auto"/>
        <w:jc w:val="center"/>
        <w:rPr>
          <w:rFonts w:eastAsia="Times New Roman"/>
          <w:b/>
          <w:sz w:val="32"/>
          <w:szCs w:val="32"/>
          <w:lang w:eastAsia="lv-LV"/>
        </w:rPr>
      </w:pPr>
    </w:p>
    <w:p w:rsidR="008F7080" w:rsidRDefault="008F7080" w:rsidP="008F7080">
      <w:pPr>
        <w:spacing w:after="200" w:line="276" w:lineRule="auto"/>
        <w:jc w:val="center"/>
        <w:rPr>
          <w:rFonts w:eastAsia="Times New Roman"/>
          <w:b/>
          <w:sz w:val="32"/>
          <w:szCs w:val="32"/>
          <w:lang w:eastAsia="lv-LV"/>
        </w:rPr>
      </w:pPr>
    </w:p>
    <w:p w:rsidR="008F7080" w:rsidRPr="008F7080" w:rsidRDefault="008F7080" w:rsidP="008F7080">
      <w:pPr>
        <w:spacing w:after="200" w:line="276" w:lineRule="auto"/>
        <w:jc w:val="center"/>
        <w:rPr>
          <w:rFonts w:eastAsia="Times New Roman"/>
          <w:b/>
          <w:sz w:val="32"/>
          <w:szCs w:val="32"/>
          <w:lang w:eastAsia="lv-LV"/>
        </w:rPr>
      </w:pPr>
      <w:r w:rsidRPr="008F7080">
        <w:rPr>
          <w:rFonts w:eastAsia="Times New Roman"/>
          <w:b/>
          <w:sz w:val="32"/>
          <w:szCs w:val="32"/>
          <w:lang w:eastAsia="lv-LV"/>
        </w:rPr>
        <w:t>RĒZEKNES TEHNIKUMA</w:t>
      </w:r>
    </w:p>
    <w:p w:rsidR="008F7080" w:rsidRPr="008F7080" w:rsidRDefault="008F7080" w:rsidP="008F7080">
      <w:pPr>
        <w:spacing w:before="120" w:after="120" w:line="276" w:lineRule="auto"/>
        <w:jc w:val="left"/>
        <w:rPr>
          <w:rFonts w:eastAsia="Times New Roman"/>
          <w:b/>
          <w:bCs/>
          <w:sz w:val="32"/>
          <w:szCs w:val="32"/>
          <w:lang w:eastAsia="lv-LV"/>
        </w:rPr>
      </w:pPr>
    </w:p>
    <w:p w:rsidR="008F7080" w:rsidRDefault="008F7080" w:rsidP="008F7080">
      <w:pPr>
        <w:spacing w:before="120" w:after="120" w:line="276" w:lineRule="auto"/>
        <w:jc w:val="center"/>
        <w:rPr>
          <w:rFonts w:eastAsia="Times New Roman"/>
          <w:b/>
          <w:bCs/>
          <w:sz w:val="32"/>
          <w:szCs w:val="32"/>
          <w:lang w:eastAsia="lv-LV"/>
        </w:rPr>
      </w:pPr>
      <w:r w:rsidRPr="008F7080">
        <w:rPr>
          <w:rFonts w:eastAsia="Times New Roman"/>
          <w:b/>
          <w:bCs/>
          <w:sz w:val="32"/>
          <w:szCs w:val="32"/>
          <w:lang w:eastAsia="lv-LV"/>
        </w:rPr>
        <w:t>Iepirkuma</w:t>
      </w:r>
    </w:p>
    <w:p w:rsidR="008F7080" w:rsidRPr="008F7080" w:rsidRDefault="008F7080" w:rsidP="008F7080">
      <w:pPr>
        <w:spacing w:before="120" w:after="120" w:line="276" w:lineRule="auto"/>
        <w:jc w:val="center"/>
        <w:rPr>
          <w:rFonts w:eastAsia="Times New Roman"/>
          <w:b/>
          <w:bCs/>
          <w:sz w:val="32"/>
          <w:szCs w:val="32"/>
          <w:lang w:eastAsia="lv-LV"/>
        </w:rPr>
      </w:pPr>
    </w:p>
    <w:p w:rsidR="00D00FE2" w:rsidRPr="008F7080" w:rsidRDefault="008F7080" w:rsidP="00D00FE2">
      <w:pPr>
        <w:shd w:val="clear" w:color="auto" w:fill="FFFFFF"/>
        <w:tabs>
          <w:tab w:val="left" w:leader="underscore" w:pos="7373"/>
        </w:tabs>
        <w:spacing w:after="240"/>
        <w:jc w:val="center"/>
        <w:rPr>
          <w:b/>
          <w:bCs/>
          <w:spacing w:val="-2"/>
          <w:sz w:val="32"/>
          <w:szCs w:val="32"/>
        </w:rPr>
      </w:pPr>
      <w:r w:rsidRPr="008F7080">
        <w:rPr>
          <w:b/>
          <w:sz w:val="32"/>
          <w:szCs w:val="32"/>
        </w:rPr>
        <w:t xml:space="preserve">MAZLIETOTA KRAVAS MIKROAUTOBUSA </w:t>
      </w:r>
      <w:r w:rsidR="00494EDE">
        <w:rPr>
          <w:b/>
          <w:sz w:val="32"/>
          <w:szCs w:val="32"/>
        </w:rPr>
        <w:t>P</w:t>
      </w:r>
      <w:r w:rsidRPr="008F7080">
        <w:rPr>
          <w:b/>
          <w:sz w:val="32"/>
          <w:szCs w:val="32"/>
        </w:rPr>
        <w:t>IEGĀDE</w:t>
      </w:r>
    </w:p>
    <w:p w:rsidR="00276749" w:rsidRPr="008F7080" w:rsidRDefault="00276749" w:rsidP="00276749">
      <w:pPr>
        <w:spacing w:after="240"/>
        <w:jc w:val="center"/>
        <w:rPr>
          <w:sz w:val="32"/>
          <w:szCs w:val="32"/>
        </w:rPr>
      </w:pPr>
      <w:r w:rsidRPr="008F7080">
        <w:rPr>
          <w:sz w:val="32"/>
          <w:szCs w:val="32"/>
        </w:rPr>
        <w:t>ID Nr. RT2017/6</w:t>
      </w:r>
    </w:p>
    <w:p w:rsidR="008F7080" w:rsidRDefault="008F7080" w:rsidP="00D00FE2">
      <w:pPr>
        <w:shd w:val="clear" w:color="auto" w:fill="FFFFFF"/>
        <w:tabs>
          <w:tab w:val="left" w:leader="underscore" w:pos="7373"/>
        </w:tabs>
        <w:spacing w:after="240"/>
        <w:jc w:val="center"/>
        <w:rPr>
          <w:b/>
          <w:bCs/>
          <w:spacing w:val="-2"/>
          <w:sz w:val="32"/>
          <w:szCs w:val="32"/>
        </w:rPr>
      </w:pPr>
    </w:p>
    <w:p w:rsidR="008F7080" w:rsidRDefault="008F7080" w:rsidP="00D00FE2">
      <w:pPr>
        <w:shd w:val="clear" w:color="auto" w:fill="FFFFFF"/>
        <w:tabs>
          <w:tab w:val="left" w:leader="underscore" w:pos="7373"/>
        </w:tabs>
        <w:spacing w:after="240"/>
        <w:jc w:val="center"/>
        <w:rPr>
          <w:b/>
          <w:bCs/>
          <w:spacing w:val="-2"/>
          <w:sz w:val="32"/>
          <w:szCs w:val="32"/>
        </w:rPr>
      </w:pPr>
    </w:p>
    <w:p w:rsidR="008F7080" w:rsidRDefault="008F7080" w:rsidP="00D00FE2">
      <w:pPr>
        <w:shd w:val="clear" w:color="auto" w:fill="FFFFFF"/>
        <w:tabs>
          <w:tab w:val="left" w:leader="underscore" w:pos="7373"/>
        </w:tabs>
        <w:spacing w:after="240"/>
        <w:jc w:val="center"/>
        <w:rPr>
          <w:b/>
          <w:bCs/>
          <w:spacing w:val="-2"/>
          <w:sz w:val="32"/>
          <w:szCs w:val="32"/>
        </w:rPr>
      </w:pPr>
    </w:p>
    <w:p w:rsidR="00D00FE2" w:rsidRPr="008F7080" w:rsidRDefault="00D00FE2" w:rsidP="00D00FE2">
      <w:pPr>
        <w:shd w:val="clear" w:color="auto" w:fill="FFFFFF"/>
        <w:tabs>
          <w:tab w:val="left" w:leader="underscore" w:pos="7373"/>
        </w:tabs>
        <w:spacing w:after="240"/>
        <w:jc w:val="center"/>
        <w:rPr>
          <w:b/>
          <w:bCs/>
          <w:spacing w:val="-2"/>
          <w:sz w:val="32"/>
          <w:szCs w:val="32"/>
        </w:rPr>
      </w:pPr>
      <w:r w:rsidRPr="008F7080">
        <w:rPr>
          <w:b/>
          <w:bCs/>
          <w:spacing w:val="-2"/>
          <w:sz w:val="32"/>
          <w:szCs w:val="32"/>
        </w:rPr>
        <w:t>NOLIKUMS</w:t>
      </w:r>
    </w:p>
    <w:p w:rsidR="00D00FE2" w:rsidRPr="008C3280" w:rsidRDefault="00D00FE2" w:rsidP="00D00FE2">
      <w:pPr>
        <w:pStyle w:val="BodyText3"/>
        <w:spacing w:before="120"/>
        <w:jc w:val="center"/>
        <w:rPr>
          <w:b/>
          <w:i w:val="0"/>
          <w:szCs w:val="24"/>
        </w:rPr>
      </w:pPr>
    </w:p>
    <w:p w:rsidR="00D00FE2" w:rsidRPr="008C3280" w:rsidRDefault="00D00FE2" w:rsidP="00D00FE2">
      <w:pPr>
        <w:pStyle w:val="BodyText3"/>
        <w:spacing w:after="240"/>
        <w:jc w:val="center"/>
        <w:rPr>
          <w:b/>
          <w:i w:val="0"/>
          <w:szCs w:val="24"/>
        </w:rPr>
      </w:pPr>
    </w:p>
    <w:p w:rsidR="00D00FE2" w:rsidRPr="008C3280" w:rsidRDefault="00D00FE2" w:rsidP="00D00FE2">
      <w:pPr>
        <w:pStyle w:val="BodyText3"/>
        <w:spacing w:after="240"/>
        <w:jc w:val="center"/>
        <w:rPr>
          <w:b/>
          <w:i w:val="0"/>
          <w:szCs w:val="24"/>
        </w:rPr>
      </w:pPr>
    </w:p>
    <w:p w:rsidR="00D00FE2" w:rsidRPr="008C3280" w:rsidRDefault="00D00FE2" w:rsidP="00D00FE2">
      <w:pPr>
        <w:pStyle w:val="BodyText3"/>
        <w:spacing w:after="240"/>
        <w:jc w:val="center"/>
        <w:rPr>
          <w:b/>
          <w:i w:val="0"/>
          <w:szCs w:val="24"/>
        </w:rPr>
      </w:pPr>
    </w:p>
    <w:p w:rsidR="00D00FE2" w:rsidRDefault="00D00FE2" w:rsidP="00D00FE2">
      <w:pPr>
        <w:pStyle w:val="BodyText3"/>
        <w:spacing w:after="240"/>
        <w:jc w:val="center"/>
        <w:rPr>
          <w:b/>
          <w:i w:val="0"/>
          <w:szCs w:val="24"/>
        </w:rPr>
      </w:pPr>
    </w:p>
    <w:p w:rsidR="00D00FE2" w:rsidRDefault="00D00FE2" w:rsidP="00D00FE2">
      <w:pPr>
        <w:pStyle w:val="BodyText3"/>
        <w:spacing w:after="240"/>
        <w:jc w:val="center"/>
        <w:rPr>
          <w:b/>
          <w:i w:val="0"/>
          <w:szCs w:val="24"/>
        </w:rPr>
      </w:pPr>
    </w:p>
    <w:p w:rsidR="00D00FE2" w:rsidRDefault="00D00FE2" w:rsidP="00D00FE2">
      <w:pPr>
        <w:pStyle w:val="BodyText3"/>
        <w:spacing w:after="240"/>
        <w:jc w:val="center"/>
        <w:rPr>
          <w:b/>
          <w:i w:val="0"/>
          <w:szCs w:val="24"/>
        </w:rPr>
      </w:pPr>
    </w:p>
    <w:p w:rsidR="00D00FE2" w:rsidRPr="008C3280" w:rsidRDefault="00D00FE2" w:rsidP="00D00FE2">
      <w:pPr>
        <w:pStyle w:val="BodyText3"/>
        <w:spacing w:after="240"/>
        <w:jc w:val="center"/>
        <w:rPr>
          <w:b/>
          <w:i w:val="0"/>
          <w:szCs w:val="24"/>
        </w:rPr>
      </w:pPr>
    </w:p>
    <w:p w:rsidR="00D00FE2" w:rsidRPr="008C3280" w:rsidRDefault="008F7080" w:rsidP="00D00FE2">
      <w:pPr>
        <w:pStyle w:val="BodyText3"/>
        <w:spacing w:after="240"/>
        <w:jc w:val="center"/>
        <w:rPr>
          <w:i w:val="0"/>
          <w:szCs w:val="24"/>
        </w:rPr>
      </w:pPr>
      <w:r>
        <w:rPr>
          <w:i w:val="0"/>
          <w:szCs w:val="24"/>
        </w:rPr>
        <w:t>Rēzekne, 2017</w:t>
      </w:r>
    </w:p>
    <w:p w:rsidR="00D00FE2" w:rsidRDefault="00D00FE2" w:rsidP="00D00FE2">
      <w:pPr>
        <w:rPr>
          <w:b/>
          <w:szCs w:val="24"/>
        </w:rPr>
      </w:pPr>
    </w:p>
    <w:p w:rsidR="008C7A1D" w:rsidRPr="008C3280" w:rsidRDefault="008C7A1D" w:rsidP="00D00FE2">
      <w:pPr>
        <w:rPr>
          <w:b/>
          <w:szCs w:val="24"/>
        </w:rPr>
      </w:pPr>
    </w:p>
    <w:p w:rsidR="00D00FE2" w:rsidRPr="008C3280" w:rsidRDefault="00D00FE2" w:rsidP="00D00FE2">
      <w:pPr>
        <w:pStyle w:val="Heading2"/>
        <w:rPr>
          <w:rFonts w:ascii="Times New Roman" w:hAnsi="Times New Roman"/>
        </w:rPr>
      </w:pPr>
      <w:r w:rsidRPr="008C3280">
        <w:rPr>
          <w:rFonts w:ascii="Times New Roman" w:hAnsi="Times New Roman"/>
        </w:rPr>
        <w:lastRenderedPageBreak/>
        <w:t>1. Vispārīgā informācija</w:t>
      </w:r>
    </w:p>
    <w:p w:rsidR="00D00FE2" w:rsidRPr="008C3280" w:rsidRDefault="00D00FE2" w:rsidP="00D00FE2">
      <w:pPr>
        <w:widowControl w:val="0"/>
        <w:numPr>
          <w:ilvl w:val="1"/>
          <w:numId w:val="2"/>
        </w:numPr>
        <w:autoSpaceDE w:val="0"/>
        <w:autoSpaceDN w:val="0"/>
        <w:adjustRightInd w:val="0"/>
        <w:spacing w:after="120"/>
        <w:rPr>
          <w:szCs w:val="24"/>
        </w:rPr>
      </w:pPr>
      <w:r w:rsidRPr="008C3280">
        <w:rPr>
          <w:b/>
          <w:bCs/>
          <w:szCs w:val="24"/>
        </w:rPr>
        <w:t xml:space="preserve"> Iepirkuma identifikācijas numurs:</w:t>
      </w:r>
      <w:r w:rsidRPr="008C3280">
        <w:rPr>
          <w:szCs w:val="24"/>
        </w:rPr>
        <w:t xml:space="preserve"> </w:t>
      </w:r>
      <w:bookmarkStart w:id="3" w:name="OLE_LINK3"/>
      <w:bookmarkStart w:id="4" w:name="OLE_LINK4"/>
      <w:r w:rsidRPr="008C3280">
        <w:rPr>
          <w:szCs w:val="24"/>
        </w:rPr>
        <w:t xml:space="preserve">Nr. </w:t>
      </w:r>
      <w:bookmarkEnd w:id="3"/>
      <w:bookmarkEnd w:id="4"/>
      <w:r w:rsidR="008F7080">
        <w:rPr>
          <w:szCs w:val="24"/>
        </w:rPr>
        <w:t>RT</w:t>
      </w:r>
      <w:r>
        <w:rPr>
          <w:szCs w:val="24"/>
        </w:rPr>
        <w:t>2017/6</w:t>
      </w:r>
    </w:p>
    <w:p w:rsidR="00D00FE2" w:rsidRDefault="00D00FE2" w:rsidP="00D00FE2">
      <w:pPr>
        <w:widowControl w:val="0"/>
        <w:numPr>
          <w:ilvl w:val="1"/>
          <w:numId w:val="2"/>
        </w:numPr>
        <w:autoSpaceDE w:val="0"/>
        <w:autoSpaceDN w:val="0"/>
        <w:adjustRightInd w:val="0"/>
        <w:spacing w:after="120"/>
        <w:rPr>
          <w:b/>
          <w:szCs w:val="24"/>
        </w:rPr>
      </w:pPr>
      <w:r w:rsidRPr="008C3280">
        <w:rPr>
          <w:szCs w:val="24"/>
        </w:rPr>
        <w:t xml:space="preserve"> </w:t>
      </w:r>
      <w:r w:rsidRPr="008C3280">
        <w:rPr>
          <w:b/>
          <w:szCs w:val="24"/>
        </w:rPr>
        <w:t>Pasūtītājs un kontaktinformācija:</w:t>
      </w:r>
    </w:p>
    <w:tbl>
      <w:tblPr>
        <w:tblW w:w="0" w:type="auto"/>
        <w:tblInd w:w="-3" w:type="dxa"/>
        <w:tblLayout w:type="fixed"/>
        <w:tblLook w:val="0000" w:firstRow="0" w:lastRow="0" w:firstColumn="0" w:lastColumn="0" w:noHBand="0" w:noVBand="0"/>
      </w:tblPr>
      <w:tblGrid>
        <w:gridCol w:w="2802"/>
        <w:gridCol w:w="5956"/>
      </w:tblGrid>
      <w:tr w:rsidR="008F7080" w:rsidRPr="00B04F93" w:rsidTr="008F7080">
        <w:tc>
          <w:tcPr>
            <w:tcW w:w="2802"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 xml:space="preserve">Pasūtītāja nosaukums </w:t>
            </w:r>
          </w:p>
        </w:tc>
        <w:tc>
          <w:tcPr>
            <w:tcW w:w="5956"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Rēzeknes tehnikums</w:t>
            </w:r>
          </w:p>
        </w:tc>
      </w:tr>
      <w:tr w:rsidR="008F7080" w:rsidRPr="00B04F93" w:rsidTr="008F7080">
        <w:tc>
          <w:tcPr>
            <w:tcW w:w="2802"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 xml:space="preserve">Juridiskā adrese </w:t>
            </w:r>
          </w:p>
        </w:tc>
        <w:tc>
          <w:tcPr>
            <w:tcW w:w="5956"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 xml:space="preserve">Varoņu iela 11A, Rēzekne, LV-4604 </w:t>
            </w:r>
          </w:p>
        </w:tc>
      </w:tr>
      <w:tr w:rsidR="008F7080" w:rsidRPr="00B04F93" w:rsidTr="008F7080">
        <w:tc>
          <w:tcPr>
            <w:tcW w:w="2802"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 xml:space="preserve">PVN reģistrācijas numurs </w:t>
            </w:r>
          </w:p>
        </w:tc>
        <w:tc>
          <w:tcPr>
            <w:tcW w:w="5956"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90009617187</w:t>
            </w:r>
          </w:p>
        </w:tc>
      </w:tr>
      <w:tr w:rsidR="008F7080" w:rsidRPr="00B04F93" w:rsidTr="008F7080">
        <w:tc>
          <w:tcPr>
            <w:tcW w:w="2802"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Banka</w:t>
            </w:r>
          </w:p>
          <w:p w:rsidR="008F7080" w:rsidRPr="00B04F93" w:rsidRDefault="008F7080" w:rsidP="00BE52DD">
            <w:pPr>
              <w:rPr>
                <w:lang w:eastAsia="lv-LV"/>
              </w:rPr>
            </w:pPr>
            <w:r w:rsidRPr="00B04F93">
              <w:rPr>
                <w:lang w:eastAsia="lv-LV"/>
              </w:rPr>
              <w:t>Konta numurs (budžeta)</w:t>
            </w:r>
          </w:p>
          <w:p w:rsidR="008F7080" w:rsidRPr="00B04F93" w:rsidRDefault="008F7080" w:rsidP="00BE52DD">
            <w:pPr>
              <w:rPr>
                <w:lang w:eastAsia="lv-LV"/>
              </w:rPr>
            </w:pPr>
            <w:r w:rsidRPr="00B04F93">
              <w:rPr>
                <w:lang w:eastAsia="lv-LV"/>
              </w:rPr>
              <w:t xml:space="preserve">Kods </w:t>
            </w:r>
          </w:p>
        </w:tc>
        <w:tc>
          <w:tcPr>
            <w:tcW w:w="5956"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Valsts Kase</w:t>
            </w:r>
          </w:p>
          <w:p w:rsidR="008F7080" w:rsidRPr="00B04F93" w:rsidRDefault="008F7080" w:rsidP="00BE52DD">
            <w:pPr>
              <w:rPr>
                <w:lang w:eastAsia="lv-LV"/>
              </w:rPr>
            </w:pPr>
            <w:r w:rsidRPr="00B04F93">
              <w:rPr>
                <w:lang w:eastAsia="lv-LV"/>
              </w:rPr>
              <w:t>LV14TREL2150668001000</w:t>
            </w:r>
          </w:p>
          <w:p w:rsidR="008F7080" w:rsidRPr="00B04F93" w:rsidRDefault="008F7080" w:rsidP="00BE52DD">
            <w:pPr>
              <w:rPr>
                <w:lang w:eastAsia="lv-LV"/>
              </w:rPr>
            </w:pPr>
            <w:r w:rsidRPr="00B04F93">
              <w:rPr>
                <w:lang w:eastAsia="lv-LV"/>
              </w:rPr>
              <w:t>TRELLV22</w:t>
            </w:r>
          </w:p>
        </w:tc>
      </w:tr>
      <w:tr w:rsidR="008F7080" w:rsidRPr="00B04F93" w:rsidTr="008F7080">
        <w:trPr>
          <w:trHeight w:val="602"/>
        </w:trPr>
        <w:tc>
          <w:tcPr>
            <w:tcW w:w="2802"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 xml:space="preserve">Kontaktpersona </w:t>
            </w:r>
          </w:p>
        </w:tc>
        <w:tc>
          <w:tcPr>
            <w:tcW w:w="5956"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 xml:space="preserve">Līga Murāne, iepirkumu speciāliste, t.28351342, e-pasts: </w:t>
            </w:r>
            <w:hyperlink r:id="rId8" w:history="1">
              <w:r w:rsidRPr="00B04F93">
                <w:rPr>
                  <w:color w:val="0000FF"/>
                  <w:u w:val="single"/>
                  <w:lang w:eastAsia="lv-LV"/>
                </w:rPr>
                <w:t>liga.murane@rezeknestehnikums.lv</w:t>
              </w:r>
            </w:hyperlink>
          </w:p>
        </w:tc>
      </w:tr>
      <w:tr w:rsidR="008F7080" w:rsidRPr="00B04F93" w:rsidTr="008F7080">
        <w:tc>
          <w:tcPr>
            <w:tcW w:w="2802"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Tālruņa numurs</w:t>
            </w:r>
          </w:p>
        </w:tc>
        <w:tc>
          <w:tcPr>
            <w:tcW w:w="5956"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28351342</w:t>
            </w:r>
          </w:p>
        </w:tc>
      </w:tr>
      <w:tr w:rsidR="008F7080" w:rsidRPr="00B04F93" w:rsidTr="008F7080">
        <w:tc>
          <w:tcPr>
            <w:tcW w:w="2802"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Faksa numurs</w:t>
            </w:r>
          </w:p>
        </w:tc>
        <w:tc>
          <w:tcPr>
            <w:tcW w:w="5956"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646 3</w:t>
            </w:r>
            <w:r>
              <w:rPr>
                <w:lang w:eastAsia="lv-LV"/>
              </w:rPr>
              <w:t>2</w:t>
            </w:r>
            <w:r w:rsidRPr="00B04F93">
              <w:rPr>
                <w:lang w:eastAsia="lv-LV"/>
              </w:rPr>
              <w:t>66</w:t>
            </w:r>
            <w:r>
              <w:rPr>
                <w:lang w:eastAsia="lv-LV"/>
              </w:rPr>
              <w:t>5</w:t>
            </w:r>
          </w:p>
        </w:tc>
      </w:tr>
      <w:tr w:rsidR="008F7080" w:rsidRPr="00B04F93" w:rsidTr="008F7080">
        <w:tc>
          <w:tcPr>
            <w:tcW w:w="2802" w:type="dxa"/>
            <w:tcBorders>
              <w:top w:val="single" w:sz="6" w:space="0" w:color="000000"/>
              <w:left w:val="single" w:sz="6" w:space="0" w:color="000000"/>
              <w:bottom w:val="single" w:sz="6" w:space="0" w:color="000000"/>
              <w:right w:val="single" w:sz="6" w:space="0" w:color="000000"/>
            </w:tcBorders>
          </w:tcPr>
          <w:p w:rsidR="008F7080" w:rsidRPr="00B04F93" w:rsidRDefault="008F7080" w:rsidP="00BE52DD">
            <w:pPr>
              <w:rPr>
                <w:lang w:eastAsia="lv-LV"/>
              </w:rPr>
            </w:pPr>
            <w:r w:rsidRPr="00B04F93">
              <w:rPr>
                <w:lang w:eastAsia="lv-LV"/>
              </w:rPr>
              <w:t xml:space="preserve">E-pasta adrese </w:t>
            </w:r>
          </w:p>
        </w:tc>
        <w:tc>
          <w:tcPr>
            <w:tcW w:w="5956" w:type="dxa"/>
            <w:tcBorders>
              <w:top w:val="single" w:sz="6" w:space="0" w:color="000000"/>
              <w:left w:val="single" w:sz="6" w:space="0" w:color="000000"/>
              <w:bottom w:val="single" w:sz="6" w:space="0" w:color="000000"/>
              <w:right w:val="single" w:sz="6" w:space="0" w:color="000000"/>
            </w:tcBorders>
          </w:tcPr>
          <w:p w:rsidR="008F7080" w:rsidRPr="00B04F93" w:rsidRDefault="000A3B08" w:rsidP="00BE52DD">
            <w:pPr>
              <w:rPr>
                <w:lang w:eastAsia="lv-LV"/>
              </w:rPr>
            </w:pPr>
            <w:hyperlink r:id="rId9" w:history="1">
              <w:r w:rsidR="008F7080" w:rsidRPr="00B04F93">
                <w:rPr>
                  <w:color w:val="0000FF"/>
                  <w:u w:val="single"/>
                  <w:lang w:eastAsia="lv-LV"/>
                </w:rPr>
                <w:t>pasts@rezeknestehnikums.lv</w:t>
              </w:r>
            </w:hyperlink>
            <w:r w:rsidR="008F7080" w:rsidRPr="00B04F93">
              <w:rPr>
                <w:lang w:eastAsia="lv-LV"/>
              </w:rPr>
              <w:t xml:space="preserve"> </w:t>
            </w:r>
          </w:p>
        </w:tc>
      </w:tr>
    </w:tbl>
    <w:p w:rsidR="00D00FE2" w:rsidRPr="008C3280" w:rsidRDefault="00D00FE2" w:rsidP="00D00FE2">
      <w:pPr>
        <w:widowControl w:val="0"/>
        <w:autoSpaceDE w:val="0"/>
        <w:autoSpaceDN w:val="0"/>
        <w:adjustRightInd w:val="0"/>
        <w:spacing w:after="120"/>
        <w:ind w:left="672"/>
        <w:rPr>
          <w:b/>
          <w:szCs w:val="24"/>
        </w:rPr>
      </w:pPr>
    </w:p>
    <w:p w:rsidR="00D00FE2" w:rsidRPr="00505099" w:rsidRDefault="00D00FE2" w:rsidP="008F7080">
      <w:pPr>
        <w:widowControl w:val="0"/>
        <w:numPr>
          <w:ilvl w:val="1"/>
          <w:numId w:val="2"/>
        </w:numPr>
        <w:autoSpaceDE w:val="0"/>
        <w:autoSpaceDN w:val="0"/>
        <w:adjustRightInd w:val="0"/>
        <w:spacing w:before="240" w:after="120"/>
        <w:ind w:hanging="672"/>
        <w:rPr>
          <w:szCs w:val="24"/>
        </w:rPr>
      </w:pPr>
      <w:r w:rsidRPr="00505099">
        <w:rPr>
          <w:b/>
          <w:bCs/>
          <w:szCs w:val="24"/>
        </w:rPr>
        <w:t>Iepirkuma priekšmets</w:t>
      </w:r>
      <w:r w:rsidR="00505099">
        <w:rPr>
          <w:bCs/>
          <w:szCs w:val="24"/>
        </w:rPr>
        <w:t xml:space="preserve"> un</w:t>
      </w:r>
      <w:r w:rsidR="00505099" w:rsidRPr="00505099">
        <w:rPr>
          <w:bCs/>
          <w:szCs w:val="24"/>
        </w:rPr>
        <w:t xml:space="preserve"> </w:t>
      </w:r>
      <w:r w:rsidR="00505099" w:rsidRPr="00505099">
        <w:rPr>
          <w:b/>
          <w:bCs/>
          <w:szCs w:val="24"/>
        </w:rPr>
        <w:t>CPV kods</w:t>
      </w:r>
      <w:r w:rsidR="00505099">
        <w:rPr>
          <w:b/>
          <w:bCs/>
          <w:szCs w:val="24"/>
        </w:rPr>
        <w:t>:</w:t>
      </w:r>
      <w:r w:rsidRPr="00505099">
        <w:rPr>
          <w:bCs/>
          <w:szCs w:val="24"/>
        </w:rPr>
        <w:t xml:space="preserve"> </w:t>
      </w:r>
      <w:r w:rsidR="008F7080" w:rsidRPr="00B01F03">
        <w:rPr>
          <w:b/>
          <w:szCs w:val="24"/>
        </w:rPr>
        <w:t xml:space="preserve">Mazlietota kravas mikroautobusa </w:t>
      </w:r>
      <w:r w:rsidR="002776A2">
        <w:rPr>
          <w:b/>
          <w:szCs w:val="24"/>
        </w:rPr>
        <w:t>p</w:t>
      </w:r>
      <w:r w:rsidR="008F7080" w:rsidRPr="00B01F03">
        <w:rPr>
          <w:b/>
          <w:szCs w:val="24"/>
        </w:rPr>
        <w:t>iegāde</w:t>
      </w:r>
      <w:r w:rsidRPr="00505099">
        <w:rPr>
          <w:szCs w:val="24"/>
        </w:rPr>
        <w:t xml:space="preserve">, </w:t>
      </w:r>
      <w:r w:rsidR="008F7080" w:rsidRPr="00505099">
        <w:rPr>
          <w:szCs w:val="24"/>
        </w:rPr>
        <w:t xml:space="preserve">CPV kods: </w:t>
      </w:r>
      <w:r w:rsidR="00505099" w:rsidRPr="00505099">
        <w:rPr>
          <w:szCs w:val="24"/>
        </w:rPr>
        <w:t>34137000-6</w:t>
      </w:r>
      <w:r w:rsidR="00505099">
        <w:rPr>
          <w:szCs w:val="24"/>
        </w:rPr>
        <w:t>.</w:t>
      </w:r>
    </w:p>
    <w:p w:rsidR="00D00FE2" w:rsidRPr="008C3280" w:rsidRDefault="00D00FE2" w:rsidP="00D00FE2">
      <w:pPr>
        <w:widowControl w:val="0"/>
        <w:numPr>
          <w:ilvl w:val="1"/>
          <w:numId w:val="2"/>
        </w:numPr>
        <w:autoSpaceDE w:val="0"/>
        <w:autoSpaceDN w:val="0"/>
        <w:adjustRightInd w:val="0"/>
        <w:spacing w:before="240" w:after="120"/>
        <w:ind w:left="0" w:firstLine="0"/>
        <w:rPr>
          <w:szCs w:val="24"/>
        </w:rPr>
      </w:pPr>
      <w:r w:rsidRPr="008C3280">
        <w:rPr>
          <w:bCs/>
          <w:szCs w:val="24"/>
        </w:rPr>
        <w:t xml:space="preserve">Iepirkuma priekšmets nav sadalīts daļās, var iesniegt tikai </w:t>
      </w:r>
      <w:r w:rsidR="00C07DFC">
        <w:rPr>
          <w:bCs/>
          <w:szCs w:val="24"/>
        </w:rPr>
        <w:t xml:space="preserve">vienu </w:t>
      </w:r>
      <w:r w:rsidR="00C07DFC" w:rsidRPr="008C3280">
        <w:rPr>
          <w:bCs/>
          <w:szCs w:val="24"/>
        </w:rPr>
        <w:t>piedāvājum</w:t>
      </w:r>
      <w:r w:rsidR="00C07DFC">
        <w:rPr>
          <w:bCs/>
          <w:szCs w:val="24"/>
        </w:rPr>
        <w:t>a variantu</w:t>
      </w:r>
      <w:r w:rsidRPr="008C3280">
        <w:rPr>
          <w:bCs/>
          <w:szCs w:val="24"/>
        </w:rPr>
        <w:t>.</w:t>
      </w:r>
    </w:p>
    <w:p w:rsidR="00D00FE2" w:rsidRPr="008C3280" w:rsidRDefault="00D00FE2" w:rsidP="00D00FE2">
      <w:pPr>
        <w:pStyle w:val="BodyText"/>
        <w:widowControl w:val="0"/>
        <w:numPr>
          <w:ilvl w:val="1"/>
          <w:numId w:val="2"/>
        </w:numPr>
        <w:autoSpaceDE w:val="0"/>
        <w:autoSpaceDN w:val="0"/>
        <w:adjustRightInd w:val="0"/>
        <w:spacing w:after="120"/>
        <w:ind w:left="0" w:firstLine="0"/>
        <w:rPr>
          <w:szCs w:val="24"/>
        </w:rPr>
      </w:pPr>
      <w:r w:rsidRPr="008C3280">
        <w:rPr>
          <w:b/>
          <w:bCs/>
          <w:szCs w:val="24"/>
        </w:rPr>
        <w:t>Iepirkuma metode:</w:t>
      </w:r>
      <w:r w:rsidRPr="008C3280">
        <w:rPr>
          <w:szCs w:val="24"/>
        </w:rPr>
        <w:t xml:space="preserve"> iepirkums LR Publisko iepirkumu likuma </w:t>
      </w:r>
      <w:r>
        <w:rPr>
          <w:szCs w:val="24"/>
        </w:rPr>
        <w:t>9.</w:t>
      </w:r>
      <w:r w:rsidRPr="008C3280">
        <w:rPr>
          <w:szCs w:val="24"/>
        </w:rPr>
        <w:t xml:space="preserve"> panta kārtībā</w:t>
      </w:r>
    </w:p>
    <w:p w:rsidR="00D00FE2" w:rsidRPr="008C3280" w:rsidRDefault="00505099" w:rsidP="00D00FE2">
      <w:pPr>
        <w:pStyle w:val="BodyTextIndent2"/>
        <w:widowControl w:val="0"/>
        <w:numPr>
          <w:ilvl w:val="1"/>
          <w:numId w:val="2"/>
        </w:numPr>
        <w:autoSpaceDE w:val="0"/>
        <w:autoSpaceDN w:val="0"/>
        <w:adjustRightInd w:val="0"/>
        <w:spacing w:after="120"/>
        <w:ind w:left="0" w:firstLine="0"/>
        <w:rPr>
          <w:bCs/>
          <w:szCs w:val="24"/>
        </w:rPr>
      </w:pPr>
      <w:r>
        <w:rPr>
          <w:b/>
          <w:bCs/>
          <w:szCs w:val="24"/>
        </w:rPr>
        <w:t>P</w:t>
      </w:r>
      <w:r w:rsidRPr="00505099">
        <w:rPr>
          <w:b/>
          <w:bCs/>
          <w:szCs w:val="24"/>
        </w:rPr>
        <w:t xml:space="preserve">aredzamā līgumcena </w:t>
      </w:r>
      <w:r>
        <w:rPr>
          <w:b/>
          <w:bCs/>
          <w:szCs w:val="24"/>
        </w:rPr>
        <w:t xml:space="preserve">un </w:t>
      </w:r>
      <w:r w:rsidR="00D00FE2" w:rsidRPr="008C3280">
        <w:rPr>
          <w:b/>
          <w:bCs/>
          <w:szCs w:val="24"/>
        </w:rPr>
        <w:t>Līguma izpildes termiņš:</w:t>
      </w:r>
      <w:r w:rsidR="00D00FE2" w:rsidRPr="008C3280">
        <w:rPr>
          <w:szCs w:val="24"/>
        </w:rPr>
        <w:t xml:space="preserve"> </w:t>
      </w:r>
      <w:r w:rsidRPr="00505099">
        <w:rPr>
          <w:szCs w:val="24"/>
        </w:rPr>
        <w:t xml:space="preserve">paredzamā līgumcena </w:t>
      </w:r>
      <w:r w:rsidRPr="00C07DFC">
        <w:rPr>
          <w:b/>
          <w:szCs w:val="24"/>
        </w:rPr>
        <w:t>nevar pārsniegt</w:t>
      </w:r>
      <w:r>
        <w:rPr>
          <w:szCs w:val="24"/>
        </w:rPr>
        <w:t xml:space="preserve"> </w:t>
      </w:r>
      <w:r w:rsidRPr="00505099">
        <w:rPr>
          <w:szCs w:val="24"/>
        </w:rPr>
        <w:t>EUR 13600 (bez PVN)</w:t>
      </w:r>
      <w:r w:rsidR="00C07DFC">
        <w:rPr>
          <w:szCs w:val="24"/>
        </w:rPr>
        <w:t>.</w:t>
      </w:r>
      <w:r w:rsidR="00B01F03" w:rsidRPr="00B01F03">
        <w:rPr>
          <w:rFonts w:eastAsia="Times New Roman"/>
          <w:szCs w:val="24"/>
          <w:lang w:eastAsia="en-US"/>
        </w:rPr>
        <w:t xml:space="preserve"> </w:t>
      </w:r>
      <w:r>
        <w:rPr>
          <w:szCs w:val="24"/>
        </w:rPr>
        <w:t>Līguma izpildes termiņš - 1</w:t>
      </w:r>
      <w:r w:rsidR="00D00FE2" w:rsidRPr="008C3280">
        <w:rPr>
          <w:szCs w:val="24"/>
        </w:rPr>
        <w:t xml:space="preserve"> (</w:t>
      </w:r>
      <w:r>
        <w:rPr>
          <w:szCs w:val="24"/>
        </w:rPr>
        <w:t>viena</w:t>
      </w:r>
      <w:r w:rsidR="00D00FE2" w:rsidRPr="008C3280">
        <w:rPr>
          <w:szCs w:val="24"/>
        </w:rPr>
        <w:t>) mēneša laikā no līguma noslēgšanas dienas.</w:t>
      </w:r>
    </w:p>
    <w:p w:rsidR="00D00FE2" w:rsidRPr="008C3280" w:rsidRDefault="00D00FE2" w:rsidP="00D00FE2">
      <w:pPr>
        <w:pStyle w:val="BodyTextIndent2"/>
        <w:widowControl w:val="0"/>
        <w:numPr>
          <w:ilvl w:val="1"/>
          <w:numId w:val="2"/>
        </w:numPr>
        <w:autoSpaceDE w:val="0"/>
        <w:autoSpaceDN w:val="0"/>
        <w:adjustRightInd w:val="0"/>
        <w:spacing w:after="120"/>
        <w:ind w:left="0" w:firstLine="0"/>
        <w:rPr>
          <w:bCs/>
          <w:szCs w:val="24"/>
        </w:rPr>
      </w:pPr>
      <w:r w:rsidRPr="008C3280">
        <w:rPr>
          <w:szCs w:val="24"/>
        </w:rPr>
        <w:t xml:space="preserve">Pasūtītājs nodrošina brīvu un tiešu elektronisku pieeju iepirkuma procedūras dokumentiem </w:t>
      </w:r>
      <w:r w:rsidR="00505099" w:rsidRPr="00505099">
        <w:rPr>
          <w:szCs w:val="24"/>
        </w:rPr>
        <w:t xml:space="preserve">Rēzeknes tehnikuma </w:t>
      </w:r>
      <w:r w:rsidR="007453D3" w:rsidRPr="00505099">
        <w:rPr>
          <w:szCs w:val="24"/>
        </w:rPr>
        <w:t>mājaslapā</w:t>
      </w:r>
      <w:r w:rsidR="00505099" w:rsidRPr="00505099">
        <w:rPr>
          <w:szCs w:val="24"/>
        </w:rPr>
        <w:t xml:space="preserve"> internetā: </w:t>
      </w:r>
      <w:hyperlink r:id="rId10" w:history="1">
        <w:r w:rsidR="00505099" w:rsidRPr="00505099">
          <w:rPr>
            <w:rStyle w:val="Hyperlink"/>
            <w:szCs w:val="24"/>
          </w:rPr>
          <w:t>www.rezeknestehnikums.lv</w:t>
        </w:r>
      </w:hyperlink>
      <w:r w:rsidR="00505099" w:rsidRPr="00505099">
        <w:rPr>
          <w:szCs w:val="24"/>
        </w:rPr>
        <w:t xml:space="preserve"> sadaļā „</w:t>
      </w:r>
      <w:r w:rsidR="00505099">
        <w:rPr>
          <w:szCs w:val="24"/>
        </w:rPr>
        <w:t>Tehnikums</w:t>
      </w:r>
      <w:r w:rsidR="00505099" w:rsidRPr="00505099">
        <w:rPr>
          <w:szCs w:val="24"/>
        </w:rPr>
        <w:t>/Iepirkumi”, sākot ar attiecīgā Iepirkuma izsludināšanas brīdi</w:t>
      </w:r>
      <w:r w:rsidRPr="008C3280">
        <w:rPr>
          <w:szCs w:val="24"/>
        </w:rPr>
        <w:t>.</w:t>
      </w:r>
    </w:p>
    <w:p w:rsidR="00D00FE2" w:rsidRPr="008C3280" w:rsidRDefault="00EE2331" w:rsidP="00D00FE2">
      <w:pPr>
        <w:pStyle w:val="BodyTextIndent2"/>
        <w:widowControl w:val="0"/>
        <w:numPr>
          <w:ilvl w:val="1"/>
          <w:numId w:val="2"/>
        </w:numPr>
        <w:autoSpaceDE w:val="0"/>
        <w:autoSpaceDN w:val="0"/>
        <w:adjustRightInd w:val="0"/>
        <w:spacing w:after="120"/>
        <w:ind w:left="0" w:firstLine="0"/>
        <w:rPr>
          <w:bCs/>
          <w:szCs w:val="24"/>
        </w:rPr>
      </w:pPr>
      <w:r w:rsidRPr="00EE2331">
        <w:rPr>
          <w:bCs/>
          <w:szCs w:val="24"/>
        </w:rPr>
        <w:t xml:space="preserve">Ja ieinteresētais piegādātājs (turpmāk – Pretendents) ir laikus pieprasījis papildu informāciju par Iepirkuma dokumentos iekļautajām prasībām attiecībā uz piedāvājumu sagatavošanu un iesniegšanu, vai Pretendentu atlasi – Pasūtītājs to sniedz triju darba dienu laikā, bet ne vēlāk kā četras dienas pirms piedāvājuma iesniegšanas termiņa beigām. Pasūtītājs atbildi nosūta Pretendentam, kas uzdevis jautājumu, un vienlaikus ievieto šo informāciju Rēzeknes tehnikuma </w:t>
      </w:r>
      <w:r w:rsidR="007453D3" w:rsidRPr="00EE2331">
        <w:rPr>
          <w:bCs/>
          <w:szCs w:val="24"/>
        </w:rPr>
        <w:t>mājaslapā</w:t>
      </w:r>
      <w:r w:rsidRPr="00EE2331">
        <w:rPr>
          <w:bCs/>
          <w:szCs w:val="24"/>
        </w:rPr>
        <w:t xml:space="preserve"> internetā: </w:t>
      </w:r>
      <w:hyperlink r:id="rId11" w:history="1">
        <w:r w:rsidRPr="00EE2331">
          <w:rPr>
            <w:rStyle w:val="Hyperlink"/>
            <w:bCs/>
            <w:szCs w:val="24"/>
          </w:rPr>
          <w:t>www.rezeknestehnikums.lv</w:t>
        </w:r>
      </w:hyperlink>
      <w:r w:rsidRPr="00EE2331">
        <w:rPr>
          <w:bCs/>
          <w:szCs w:val="24"/>
        </w:rPr>
        <w:t xml:space="preserve"> sadaļā „Tehnikums/Iepirkumi”</w:t>
      </w:r>
      <w:r w:rsidR="00D00FE2" w:rsidRPr="008C3280">
        <w:rPr>
          <w:szCs w:val="24"/>
        </w:rPr>
        <w:t>.</w:t>
      </w:r>
    </w:p>
    <w:p w:rsidR="00D00FE2" w:rsidRPr="008C3280" w:rsidRDefault="00D00FE2" w:rsidP="00D00FE2">
      <w:pPr>
        <w:pStyle w:val="BodyTextIndent2"/>
        <w:widowControl w:val="0"/>
        <w:numPr>
          <w:ilvl w:val="1"/>
          <w:numId w:val="2"/>
        </w:numPr>
        <w:autoSpaceDE w:val="0"/>
        <w:autoSpaceDN w:val="0"/>
        <w:adjustRightInd w:val="0"/>
        <w:spacing w:after="120"/>
        <w:ind w:left="0" w:firstLine="0"/>
        <w:rPr>
          <w:bCs/>
          <w:szCs w:val="24"/>
        </w:rPr>
      </w:pPr>
      <w:r w:rsidRPr="008C3280">
        <w:rPr>
          <w:szCs w:val="24"/>
        </w:rPr>
        <w:t>Papildus informācijas pieprasījumi iesniedzami pa faksu vai e-pastu. Pieprasījumā jānorāda uzņēmuma nosaukums, reģistrācijas numurs, adrese, pieprasītāja amats, vārds, uzvārds, kontakttālruņu un faksa numuri. Ja nepieciešams, Pasūtītājam ir tiesības pieprasīt, lai ieinteresētā persona pieprasījuma oriģinālu nosūta pa pastu uz Pasūtītāja adresi. Pretendentiem ir pienākums nekavējoties apstiprināt informācijas saņemšanu, nosūtot Pasūtītājam pa faksu vai e-pastu paziņojumu.</w:t>
      </w:r>
    </w:p>
    <w:p w:rsidR="00D00FE2" w:rsidRPr="008C3280" w:rsidRDefault="00D00FE2" w:rsidP="00D00FE2">
      <w:pPr>
        <w:pStyle w:val="BodyText"/>
        <w:widowControl w:val="0"/>
        <w:numPr>
          <w:ilvl w:val="1"/>
          <w:numId w:val="2"/>
        </w:numPr>
        <w:autoSpaceDE w:val="0"/>
        <w:autoSpaceDN w:val="0"/>
        <w:adjustRightInd w:val="0"/>
        <w:spacing w:after="120"/>
        <w:ind w:left="0" w:firstLine="0"/>
        <w:rPr>
          <w:szCs w:val="24"/>
        </w:rPr>
      </w:pPr>
      <w:proofErr w:type="gramStart"/>
      <w:r w:rsidRPr="008C3280">
        <w:rPr>
          <w:szCs w:val="24"/>
        </w:rPr>
        <w:t xml:space="preserve">Ja Pasūtītājs no ieinteresētās personas ir savlaicīgi saņēmis </w:t>
      </w:r>
      <w:r w:rsidR="007453D3">
        <w:rPr>
          <w:szCs w:val="24"/>
        </w:rPr>
        <w:t>atbilstoši</w:t>
      </w:r>
      <w:proofErr w:type="gramEnd"/>
      <w:r w:rsidRPr="008C3280">
        <w:rPr>
          <w:szCs w:val="24"/>
        </w:rPr>
        <w:t xml:space="preserve"> noformētu papildus informācijas pieprasījumu (jautājumu) par iepirkuma procedūras dokumentāciju vai norisi, tad rakstiska atbilde kopā ar uzdoto jautājumu tiek ievietota Interneta </w:t>
      </w:r>
      <w:r w:rsidR="007453D3" w:rsidRPr="008C3280">
        <w:rPr>
          <w:szCs w:val="24"/>
        </w:rPr>
        <w:t>mājaslapā</w:t>
      </w:r>
      <w:r w:rsidRPr="008C3280">
        <w:rPr>
          <w:szCs w:val="24"/>
        </w:rPr>
        <w:t xml:space="preserve"> </w:t>
      </w:r>
      <w:hyperlink r:id="rId12" w:history="1">
        <w:r w:rsidR="00B806E7" w:rsidRPr="00B806E7">
          <w:rPr>
            <w:rStyle w:val="Hyperlink"/>
            <w:bCs/>
          </w:rPr>
          <w:t>www.rezeknestehnikums.lv</w:t>
        </w:r>
      </w:hyperlink>
      <w:r w:rsidR="00B806E7" w:rsidRPr="00B806E7">
        <w:rPr>
          <w:bCs/>
        </w:rPr>
        <w:t xml:space="preserve"> sadaļā „Tehnikums/Iepirkumi”</w:t>
      </w:r>
      <w:r w:rsidR="00B806E7">
        <w:rPr>
          <w:bCs/>
        </w:rPr>
        <w:t xml:space="preserve"> </w:t>
      </w:r>
      <w:r w:rsidRPr="008C3280">
        <w:rPr>
          <w:szCs w:val="24"/>
        </w:rPr>
        <w:t xml:space="preserve">pie attiecīgā iepirkuma. </w:t>
      </w:r>
    </w:p>
    <w:p w:rsidR="00D00FE2" w:rsidRPr="008C3280" w:rsidRDefault="00D00FE2" w:rsidP="00D00FE2">
      <w:pPr>
        <w:pStyle w:val="BodyText"/>
        <w:widowControl w:val="0"/>
        <w:numPr>
          <w:ilvl w:val="1"/>
          <w:numId w:val="2"/>
        </w:numPr>
        <w:autoSpaceDE w:val="0"/>
        <w:autoSpaceDN w:val="0"/>
        <w:adjustRightInd w:val="0"/>
        <w:spacing w:after="120"/>
        <w:ind w:left="0" w:firstLine="0"/>
        <w:rPr>
          <w:szCs w:val="24"/>
        </w:rPr>
      </w:pPr>
      <w:r w:rsidRPr="008C3280">
        <w:rPr>
          <w:szCs w:val="24"/>
        </w:rPr>
        <w:t>Tiek uzskatīts, ka visas ieinteresētās personas ir saņēmušas papildu informāciju,</w:t>
      </w:r>
      <w:proofErr w:type="gramStart"/>
      <w:r w:rsidRPr="008C3280">
        <w:rPr>
          <w:szCs w:val="24"/>
        </w:rPr>
        <w:t xml:space="preserve">  </w:t>
      </w:r>
      <w:proofErr w:type="gramEnd"/>
      <w:r w:rsidRPr="008C3280">
        <w:rPr>
          <w:szCs w:val="24"/>
        </w:rPr>
        <w:t xml:space="preserve">Nolikuma skaidrojumus un atbildes uz ieinteresēto piegādātāju jautājumiem, ja Pasūtītājs tos ir ievietojis interneta mājas lapā </w:t>
      </w:r>
      <w:hyperlink r:id="rId13" w:history="1">
        <w:r w:rsidR="00B806E7" w:rsidRPr="00B806E7">
          <w:rPr>
            <w:rStyle w:val="Hyperlink"/>
            <w:bCs/>
          </w:rPr>
          <w:t>www.rezeknestehnikums.lv</w:t>
        </w:r>
      </w:hyperlink>
      <w:r w:rsidR="00B806E7" w:rsidRPr="00B806E7">
        <w:rPr>
          <w:bCs/>
        </w:rPr>
        <w:t xml:space="preserve"> sadaļā „Tehnikums/Iepirkumi”</w:t>
      </w:r>
      <w:r w:rsidR="00B806E7">
        <w:rPr>
          <w:bCs/>
        </w:rPr>
        <w:t xml:space="preserve"> pie attiecīgā iepirkuma</w:t>
      </w:r>
      <w:r w:rsidRPr="008C3280">
        <w:rPr>
          <w:szCs w:val="24"/>
        </w:rPr>
        <w:t>.</w:t>
      </w:r>
    </w:p>
    <w:p w:rsidR="00D00FE2" w:rsidRDefault="00D00FE2" w:rsidP="00D00FE2">
      <w:pPr>
        <w:pStyle w:val="BodyTextIndent2"/>
        <w:widowControl w:val="0"/>
        <w:numPr>
          <w:ilvl w:val="1"/>
          <w:numId w:val="2"/>
        </w:numPr>
        <w:autoSpaceDE w:val="0"/>
        <w:autoSpaceDN w:val="0"/>
        <w:adjustRightInd w:val="0"/>
        <w:spacing w:after="120"/>
        <w:ind w:left="0" w:firstLine="0"/>
        <w:rPr>
          <w:szCs w:val="24"/>
        </w:rPr>
      </w:pPr>
      <w:r w:rsidRPr="008C3280">
        <w:rPr>
          <w:b/>
          <w:bCs/>
          <w:szCs w:val="24"/>
        </w:rPr>
        <w:t>Piedāvājumu iesniegšanas laiks un vieta:</w:t>
      </w:r>
      <w:r w:rsidRPr="008C3280">
        <w:rPr>
          <w:szCs w:val="24"/>
        </w:rPr>
        <w:t xml:space="preserve"> </w:t>
      </w:r>
      <w:r w:rsidR="00B806E7" w:rsidRPr="00B806E7">
        <w:rPr>
          <w:szCs w:val="24"/>
        </w:rPr>
        <w:t xml:space="preserve">Piedāvājums iesniedzams līdz </w:t>
      </w:r>
      <w:proofErr w:type="gramStart"/>
      <w:r w:rsidR="00B806E7" w:rsidRPr="00B806E7">
        <w:rPr>
          <w:b/>
          <w:szCs w:val="24"/>
          <w:highlight w:val="yellow"/>
        </w:rPr>
        <w:t>2017.gada</w:t>
      </w:r>
      <w:proofErr w:type="gramEnd"/>
      <w:r w:rsidR="00B806E7" w:rsidRPr="00B806E7">
        <w:rPr>
          <w:b/>
          <w:szCs w:val="24"/>
          <w:highlight w:val="yellow"/>
        </w:rPr>
        <w:t xml:space="preserve"> </w:t>
      </w:r>
      <w:r w:rsidR="00146A85">
        <w:rPr>
          <w:b/>
          <w:szCs w:val="24"/>
          <w:highlight w:val="yellow"/>
        </w:rPr>
        <w:t>3</w:t>
      </w:r>
      <w:r w:rsidR="00B806E7" w:rsidRPr="00B806E7">
        <w:rPr>
          <w:b/>
          <w:szCs w:val="24"/>
          <w:highlight w:val="yellow"/>
        </w:rPr>
        <w:t xml:space="preserve">. </w:t>
      </w:r>
      <w:r w:rsidR="00960A50">
        <w:rPr>
          <w:b/>
          <w:szCs w:val="24"/>
          <w:highlight w:val="yellow"/>
        </w:rPr>
        <w:lastRenderedPageBreak/>
        <w:t>maijam</w:t>
      </w:r>
      <w:r w:rsidR="00B806E7" w:rsidRPr="00B806E7">
        <w:rPr>
          <w:b/>
          <w:szCs w:val="24"/>
          <w:highlight w:val="yellow"/>
        </w:rPr>
        <w:t xml:space="preserve"> plkst.11.00</w:t>
      </w:r>
      <w:r w:rsidR="00B806E7" w:rsidRPr="00B806E7">
        <w:rPr>
          <w:b/>
          <w:szCs w:val="24"/>
        </w:rPr>
        <w:t xml:space="preserve">. </w:t>
      </w:r>
      <w:r w:rsidR="00B806E7" w:rsidRPr="00B806E7">
        <w:rPr>
          <w:szCs w:val="24"/>
        </w:rPr>
        <w:t xml:space="preserve">Rēzeknes tehnikumā, </w:t>
      </w:r>
      <w:r w:rsidR="00B806E7" w:rsidRPr="00B806E7">
        <w:rPr>
          <w:b/>
          <w:szCs w:val="24"/>
        </w:rPr>
        <w:t>101.telpā, Varoņu ielā 11a, Rēzeknē, LV-4604</w:t>
      </w:r>
      <w:r w:rsidR="00B806E7" w:rsidRPr="00B806E7">
        <w:rPr>
          <w:szCs w:val="24"/>
        </w:rPr>
        <w:t>, darba dienās no plkst.8.30 līdz plkst.12:00 un no plkst.13:00 līdz plkst.16:00</w:t>
      </w:r>
      <w:r w:rsidRPr="0046003D">
        <w:rPr>
          <w:szCs w:val="24"/>
        </w:rPr>
        <w:t>. Ja</w:t>
      </w:r>
      <w:r w:rsidRPr="008C3280">
        <w:rPr>
          <w:szCs w:val="24"/>
        </w:rPr>
        <w:t xml:space="preserve"> piedāvājumu nosūta pa pastu, pasta sūtījumam jābūt nogādātam šajā punktā norādītajā adresē līdz augstākminētajam termiņam. Piedāvājums, kas iesniegts pēc minētā termiņa, tiks neatvērts atdots atpakaļ iesniedzējam. </w:t>
      </w:r>
    </w:p>
    <w:p w:rsidR="00D00FE2" w:rsidRPr="008C3280" w:rsidRDefault="00D00FE2" w:rsidP="00D00FE2">
      <w:pPr>
        <w:pStyle w:val="BodyTextIndent2"/>
        <w:widowControl w:val="0"/>
        <w:numPr>
          <w:ilvl w:val="1"/>
          <w:numId w:val="2"/>
        </w:numPr>
        <w:autoSpaceDE w:val="0"/>
        <w:autoSpaceDN w:val="0"/>
        <w:adjustRightInd w:val="0"/>
        <w:spacing w:after="120"/>
        <w:ind w:left="0" w:firstLine="0"/>
        <w:rPr>
          <w:szCs w:val="24"/>
        </w:rPr>
      </w:pPr>
      <w:r>
        <w:rPr>
          <w:b/>
          <w:bCs/>
          <w:szCs w:val="24"/>
        </w:rPr>
        <w:t>Piedāvājuma atvēršanas laiks un vieta:</w:t>
      </w:r>
      <w:r>
        <w:rPr>
          <w:szCs w:val="24"/>
        </w:rPr>
        <w:t xml:space="preserve"> </w:t>
      </w:r>
      <w:r w:rsidR="00B806E7">
        <w:rPr>
          <w:szCs w:val="24"/>
        </w:rPr>
        <w:t>nav paredzēts</w:t>
      </w:r>
      <w:r>
        <w:rPr>
          <w:szCs w:val="24"/>
        </w:rPr>
        <w:t>.</w:t>
      </w:r>
    </w:p>
    <w:p w:rsidR="00D00FE2" w:rsidRPr="008C3280" w:rsidRDefault="00D00FE2" w:rsidP="00D00FE2">
      <w:pPr>
        <w:pStyle w:val="Header"/>
        <w:numPr>
          <w:ilvl w:val="1"/>
          <w:numId w:val="2"/>
        </w:numPr>
        <w:tabs>
          <w:tab w:val="clear" w:pos="4153"/>
          <w:tab w:val="clear" w:pos="8306"/>
        </w:tabs>
        <w:spacing w:after="120"/>
        <w:ind w:left="0" w:firstLine="0"/>
        <w:rPr>
          <w:szCs w:val="24"/>
        </w:rPr>
      </w:pPr>
      <w:r w:rsidRPr="008C3280">
        <w:rPr>
          <w:b/>
          <w:szCs w:val="24"/>
        </w:rPr>
        <w:t xml:space="preserve">Pretendenti: </w:t>
      </w:r>
      <w:r w:rsidRPr="008C3280">
        <w:rPr>
          <w:szCs w:val="24"/>
        </w:rPr>
        <w:t>iepirkuma piedāvājumus var iesniegt fiziskas un juridiskas personas, komersanti, uzņēmumi un uzņēmējsabiedrības (turpmāk tekstā – Pretendenti), kas reģistrētas Latvijas Republikas Uzņēmumu reģistrā vai tā mītnes zemes likumdošanā noteiktā kārtībā un atbilstošās valsts likumdošanas aktos noteiktā kārtībā veic uzņēmējdarbību vai saimniecisko darbību un atbilst zemāk minētajiem kritērijiem:</w:t>
      </w:r>
    </w:p>
    <w:p w:rsidR="00D00FE2" w:rsidRPr="008C3280" w:rsidRDefault="00D00FE2" w:rsidP="00D00FE2">
      <w:pPr>
        <w:pStyle w:val="Header"/>
        <w:numPr>
          <w:ilvl w:val="2"/>
          <w:numId w:val="2"/>
        </w:numPr>
        <w:tabs>
          <w:tab w:val="clear" w:pos="4153"/>
          <w:tab w:val="clear" w:pos="8306"/>
        </w:tabs>
        <w:spacing w:after="120"/>
        <w:ind w:left="431" w:firstLine="289"/>
        <w:rPr>
          <w:szCs w:val="24"/>
        </w:rPr>
      </w:pPr>
      <w:r w:rsidRPr="008C3280">
        <w:rPr>
          <w:szCs w:val="24"/>
        </w:rPr>
        <w:t>pretendentam ir tiesības veikt pieprasīto piegādi;</w:t>
      </w:r>
    </w:p>
    <w:p w:rsidR="00D00FE2" w:rsidRPr="008C3280" w:rsidRDefault="00D00FE2" w:rsidP="00D00FE2">
      <w:pPr>
        <w:pStyle w:val="Header"/>
        <w:numPr>
          <w:ilvl w:val="2"/>
          <w:numId w:val="2"/>
        </w:numPr>
        <w:tabs>
          <w:tab w:val="clear" w:pos="4153"/>
          <w:tab w:val="clear" w:pos="8306"/>
        </w:tabs>
        <w:spacing w:after="120"/>
        <w:ind w:left="431" w:firstLine="289"/>
        <w:rPr>
          <w:szCs w:val="24"/>
        </w:rPr>
      </w:pPr>
      <w:r w:rsidRPr="008C3280">
        <w:rPr>
          <w:szCs w:val="24"/>
        </w:rPr>
        <w:t>pretendentam ir tehniskās, organizatoriskās iespējas un kvalificēts personāls pieprasītās piegādes izpildei.</w:t>
      </w:r>
    </w:p>
    <w:p w:rsidR="00D00FE2" w:rsidRPr="008C3280" w:rsidRDefault="00D00FE2" w:rsidP="00D00FE2">
      <w:pPr>
        <w:widowControl w:val="0"/>
        <w:numPr>
          <w:ilvl w:val="1"/>
          <w:numId w:val="2"/>
        </w:numPr>
        <w:autoSpaceDE w:val="0"/>
        <w:autoSpaceDN w:val="0"/>
        <w:adjustRightInd w:val="0"/>
        <w:spacing w:after="120"/>
        <w:ind w:left="0" w:firstLine="0"/>
        <w:rPr>
          <w:szCs w:val="24"/>
        </w:rPr>
      </w:pPr>
      <w:r w:rsidRPr="008C3280">
        <w:rPr>
          <w:b/>
          <w:bCs/>
          <w:szCs w:val="24"/>
          <w:lang w:eastAsia="lv-LV"/>
        </w:rPr>
        <w:t xml:space="preserve">Pretendenta izslēgšanas nosacījumi: </w:t>
      </w:r>
      <w:r w:rsidRPr="008C3280">
        <w:rPr>
          <w:bCs/>
          <w:szCs w:val="24"/>
          <w:lang w:eastAsia="lv-LV"/>
        </w:rPr>
        <w:t>i</w:t>
      </w:r>
      <w:r w:rsidRPr="008C3280">
        <w:rPr>
          <w:szCs w:val="24"/>
        </w:rPr>
        <w:t>epirkuma komisija izslēdz pretendentu no turpmākās dalības iepirkuma procedūrā un neizskata pretendenta piedāvājumu, ja pretendents iesniedzis nepatiesu informāciju vai vispār nav iesniedzis iepirkuma nolikumā un/vai procedūrā pieprasīto informāciju.</w:t>
      </w:r>
    </w:p>
    <w:p w:rsidR="00D00FE2" w:rsidRPr="008C3280" w:rsidRDefault="00D00FE2" w:rsidP="00D00FE2">
      <w:pPr>
        <w:widowControl w:val="0"/>
        <w:numPr>
          <w:ilvl w:val="1"/>
          <w:numId w:val="2"/>
        </w:numPr>
        <w:autoSpaceDE w:val="0"/>
        <w:autoSpaceDN w:val="0"/>
        <w:adjustRightInd w:val="0"/>
        <w:spacing w:after="120"/>
        <w:ind w:left="0" w:firstLine="0"/>
        <w:rPr>
          <w:szCs w:val="24"/>
        </w:rPr>
      </w:pPr>
      <w:r w:rsidRPr="008C3280">
        <w:rPr>
          <w:b/>
          <w:bCs/>
          <w:spacing w:val="-11"/>
          <w:szCs w:val="24"/>
        </w:rPr>
        <w:t>Piedāvājuma sagatavošana:</w:t>
      </w:r>
    </w:p>
    <w:p w:rsidR="00D00FE2" w:rsidRPr="008C3280" w:rsidRDefault="00D00FE2" w:rsidP="00D00FE2">
      <w:pPr>
        <w:widowControl w:val="0"/>
        <w:numPr>
          <w:ilvl w:val="2"/>
          <w:numId w:val="2"/>
        </w:numPr>
        <w:shd w:val="clear" w:color="auto" w:fill="FFFFFF"/>
        <w:autoSpaceDE w:val="0"/>
        <w:autoSpaceDN w:val="0"/>
        <w:adjustRightInd w:val="0"/>
        <w:spacing w:after="120"/>
        <w:rPr>
          <w:bCs/>
          <w:spacing w:val="-11"/>
          <w:szCs w:val="24"/>
        </w:rPr>
      </w:pPr>
      <w:r w:rsidRPr="008C3280">
        <w:rPr>
          <w:szCs w:val="24"/>
        </w:rPr>
        <w:t>Piedāvājumā ietilpst dokumenti, kuri sašūti un sakārtoti šādā secībā</w:t>
      </w:r>
      <w:r w:rsidRPr="008C3280">
        <w:rPr>
          <w:bCs/>
          <w:spacing w:val="-11"/>
          <w:szCs w:val="24"/>
        </w:rPr>
        <w:t>:</w:t>
      </w:r>
    </w:p>
    <w:p w:rsidR="00D00FE2" w:rsidRPr="008C3280" w:rsidRDefault="00D00FE2" w:rsidP="00D00FE2">
      <w:pPr>
        <w:widowControl w:val="0"/>
        <w:numPr>
          <w:ilvl w:val="3"/>
          <w:numId w:val="2"/>
        </w:numPr>
        <w:shd w:val="clear" w:color="auto" w:fill="FFFFFF"/>
        <w:tabs>
          <w:tab w:val="left" w:pos="993"/>
        </w:tabs>
        <w:autoSpaceDE w:val="0"/>
        <w:autoSpaceDN w:val="0"/>
        <w:adjustRightInd w:val="0"/>
        <w:spacing w:after="120"/>
        <w:rPr>
          <w:bCs/>
          <w:spacing w:val="-11"/>
          <w:szCs w:val="24"/>
        </w:rPr>
      </w:pPr>
      <w:r w:rsidRPr="008C3280">
        <w:rPr>
          <w:bCs/>
          <w:spacing w:val="-11"/>
          <w:szCs w:val="24"/>
        </w:rPr>
        <w:t>Titullapa;</w:t>
      </w:r>
    </w:p>
    <w:p w:rsidR="00D00FE2" w:rsidRPr="008C3280" w:rsidRDefault="00D00FE2" w:rsidP="00D00FE2">
      <w:pPr>
        <w:widowControl w:val="0"/>
        <w:numPr>
          <w:ilvl w:val="3"/>
          <w:numId w:val="2"/>
        </w:numPr>
        <w:shd w:val="clear" w:color="auto" w:fill="FFFFFF"/>
        <w:tabs>
          <w:tab w:val="left" w:pos="993"/>
        </w:tabs>
        <w:autoSpaceDE w:val="0"/>
        <w:autoSpaceDN w:val="0"/>
        <w:adjustRightInd w:val="0"/>
        <w:spacing w:after="120"/>
        <w:rPr>
          <w:bCs/>
          <w:spacing w:val="-11"/>
          <w:szCs w:val="24"/>
        </w:rPr>
      </w:pPr>
      <w:r w:rsidRPr="008C3280">
        <w:rPr>
          <w:szCs w:val="24"/>
        </w:rPr>
        <w:t>Satura rādītājs;</w:t>
      </w:r>
    </w:p>
    <w:p w:rsidR="00D00FE2" w:rsidRPr="008C3280" w:rsidRDefault="00D00FE2" w:rsidP="00D00FE2">
      <w:pPr>
        <w:widowControl w:val="0"/>
        <w:numPr>
          <w:ilvl w:val="3"/>
          <w:numId w:val="2"/>
        </w:numPr>
        <w:shd w:val="clear" w:color="auto" w:fill="FFFFFF"/>
        <w:tabs>
          <w:tab w:val="left" w:pos="993"/>
        </w:tabs>
        <w:autoSpaceDE w:val="0"/>
        <w:autoSpaceDN w:val="0"/>
        <w:adjustRightInd w:val="0"/>
        <w:spacing w:after="120"/>
        <w:rPr>
          <w:bCs/>
          <w:spacing w:val="-11"/>
          <w:szCs w:val="24"/>
        </w:rPr>
      </w:pPr>
      <w:r w:rsidRPr="008C3280">
        <w:rPr>
          <w:szCs w:val="24"/>
        </w:rPr>
        <w:t>Piedāvājuma dokumenti</w:t>
      </w:r>
      <w:r w:rsidRPr="007453D3">
        <w:rPr>
          <w:szCs w:val="24"/>
        </w:rPr>
        <w:t>;</w:t>
      </w:r>
    </w:p>
    <w:p w:rsidR="00D00FE2" w:rsidRPr="006A1168" w:rsidRDefault="00D00FE2" w:rsidP="00D00FE2">
      <w:pPr>
        <w:widowControl w:val="0"/>
        <w:numPr>
          <w:ilvl w:val="2"/>
          <w:numId w:val="2"/>
        </w:numPr>
        <w:shd w:val="clear" w:color="auto" w:fill="FFFFFF"/>
        <w:autoSpaceDE w:val="0"/>
        <w:autoSpaceDN w:val="0"/>
        <w:adjustRightInd w:val="0"/>
        <w:spacing w:after="120"/>
        <w:ind w:left="227" w:firstLine="289"/>
        <w:rPr>
          <w:b/>
          <w:bCs/>
          <w:spacing w:val="-11"/>
          <w:szCs w:val="24"/>
        </w:rPr>
      </w:pPr>
      <w:r w:rsidRPr="008C3280">
        <w:rPr>
          <w:szCs w:val="24"/>
        </w:rPr>
        <w:t xml:space="preserve">Piedāvājuma dokumentiem jābūt sastādītiem latviešu valodā, datorrakstā, </w:t>
      </w:r>
      <w:r w:rsidR="00B806E7">
        <w:rPr>
          <w:szCs w:val="24"/>
        </w:rPr>
        <w:t>vienā</w:t>
      </w:r>
      <w:r w:rsidRPr="008C3280">
        <w:rPr>
          <w:szCs w:val="24"/>
        </w:rPr>
        <w:t xml:space="preserve"> </w:t>
      </w:r>
      <w:r w:rsidR="00B806E7">
        <w:rPr>
          <w:szCs w:val="24"/>
        </w:rPr>
        <w:t xml:space="preserve">oriģinālā </w:t>
      </w:r>
      <w:r w:rsidRPr="008C3280">
        <w:rPr>
          <w:szCs w:val="24"/>
        </w:rPr>
        <w:t>eksemplār</w:t>
      </w:r>
      <w:r w:rsidR="00B806E7">
        <w:rPr>
          <w:szCs w:val="24"/>
        </w:rPr>
        <w:t xml:space="preserve">ā. </w:t>
      </w:r>
      <w:r w:rsidRPr="008C3280">
        <w:rPr>
          <w:szCs w:val="24"/>
        </w:rPr>
        <w:t>Citā svešvalodā sagatavotie</w:t>
      </w:r>
      <w:r>
        <w:rPr>
          <w:szCs w:val="24"/>
        </w:rPr>
        <w:t xml:space="preserve">m </w:t>
      </w:r>
      <w:r w:rsidRPr="008C3280">
        <w:rPr>
          <w:szCs w:val="24"/>
        </w:rPr>
        <w:t>piedāvājuma dokumentiem (oriģināliem) jāpievieno pretendenta apliecināts tulkojums latviešu valodā;</w:t>
      </w:r>
    </w:p>
    <w:p w:rsidR="00D00FE2" w:rsidRPr="008C3280" w:rsidRDefault="00D00FE2" w:rsidP="00D00FE2">
      <w:pPr>
        <w:widowControl w:val="0"/>
        <w:numPr>
          <w:ilvl w:val="2"/>
          <w:numId w:val="2"/>
        </w:numPr>
        <w:shd w:val="clear" w:color="auto" w:fill="FFFFFF"/>
        <w:autoSpaceDE w:val="0"/>
        <w:autoSpaceDN w:val="0"/>
        <w:adjustRightInd w:val="0"/>
        <w:spacing w:after="120"/>
        <w:ind w:left="227" w:firstLine="289"/>
        <w:rPr>
          <w:b/>
          <w:bCs/>
          <w:spacing w:val="-11"/>
          <w:szCs w:val="24"/>
        </w:rPr>
      </w:pPr>
      <w:r w:rsidRPr="008C3280">
        <w:rPr>
          <w:szCs w:val="24"/>
        </w:rPr>
        <w:t xml:space="preserve">Sagatavojot piedāvājuma dokumentus, jāievēro LR Ministru kabineta </w:t>
      </w:r>
      <w:proofErr w:type="gramStart"/>
      <w:r w:rsidR="00B806E7" w:rsidRPr="00B806E7">
        <w:rPr>
          <w:szCs w:val="24"/>
        </w:rPr>
        <w:t>2010.gada</w:t>
      </w:r>
      <w:proofErr w:type="gramEnd"/>
      <w:r w:rsidR="00B806E7" w:rsidRPr="00B806E7">
        <w:rPr>
          <w:szCs w:val="24"/>
        </w:rPr>
        <w:t xml:space="preserve"> 28.septembra noteikumu Nr.916 „Dokumentu izstrādāšanas un noformēšanas kārtība” un Publisko iepirkumu likuma prasībām</w:t>
      </w:r>
      <w:r w:rsidRPr="008C3280">
        <w:rPr>
          <w:szCs w:val="24"/>
        </w:rPr>
        <w:t xml:space="preserve"> attiecībā uz dokumentu noformēšanu, rekvizītiem un juridisko spēku;</w:t>
      </w:r>
    </w:p>
    <w:p w:rsidR="00D00FE2" w:rsidRPr="008C3280" w:rsidRDefault="00D00FE2" w:rsidP="00D00FE2">
      <w:pPr>
        <w:widowControl w:val="0"/>
        <w:numPr>
          <w:ilvl w:val="2"/>
          <w:numId w:val="2"/>
        </w:numPr>
        <w:shd w:val="clear" w:color="auto" w:fill="FFFFFF"/>
        <w:autoSpaceDE w:val="0"/>
        <w:autoSpaceDN w:val="0"/>
        <w:adjustRightInd w:val="0"/>
        <w:spacing w:after="120"/>
        <w:ind w:left="227" w:firstLine="289"/>
        <w:rPr>
          <w:b/>
          <w:bCs/>
          <w:spacing w:val="-11"/>
          <w:szCs w:val="24"/>
        </w:rPr>
      </w:pPr>
      <w:r w:rsidRPr="008C3280">
        <w:rPr>
          <w:szCs w:val="24"/>
        </w:rPr>
        <w:t>Piedāvājums jāiesniedz caurauklots, sanumurētām lapām, uz uzlīmes jābūt norādītam lapu skaitam, uzlīmei jābūt apzīmogotai un to paraksta pretendenta (firmas) vadītājs vai viņa pilnvarota persona. Uz oriģināla jābūt norādei „Oriģināls”;</w:t>
      </w:r>
    </w:p>
    <w:p w:rsidR="00D00FE2" w:rsidRPr="008C3280" w:rsidRDefault="00D00FE2" w:rsidP="00D00FE2">
      <w:pPr>
        <w:widowControl w:val="0"/>
        <w:numPr>
          <w:ilvl w:val="2"/>
          <w:numId w:val="2"/>
        </w:numPr>
        <w:shd w:val="clear" w:color="auto" w:fill="FFFFFF"/>
        <w:autoSpaceDE w:val="0"/>
        <w:autoSpaceDN w:val="0"/>
        <w:adjustRightInd w:val="0"/>
        <w:spacing w:after="120"/>
        <w:ind w:left="227" w:firstLine="289"/>
        <w:rPr>
          <w:bCs/>
          <w:spacing w:val="-11"/>
          <w:szCs w:val="24"/>
        </w:rPr>
      </w:pPr>
      <w:r w:rsidRPr="008C3280">
        <w:rPr>
          <w:szCs w:val="24"/>
        </w:rPr>
        <w:t>Dokumentu kopijas jāapliecina uzņēmuma vadītājam vai pašam pretendentam, ja pretendents ir fiziska persona. Pretendents ir tiesīgs visu iesniegto dokumentu atvasinājumu un tulkojumu pareizību apliecināt ar vienu apliecinājumu, ja viss piedāvājums vai pieteikums ir cauršūts vai caurauklots;</w:t>
      </w:r>
    </w:p>
    <w:p w:rsidR="00D00FE2" w:rsidRPr="008C3280" w:rsidRDefault="00D00FE2" w:rsidP="00D00FE2">
      <w:pPr>
        <w:widowControl w:val="0"/>
        <w:numPr>
          <w:ilvl w:val="2"/>
          <w:numId w:val="2"/>
        </w:numPr>
        <w:shd w:val="clear" w:color="auto" w:fill="FFFFFF"/>
        <w:autoSpaceDE w:val="0"/>
        <w:autoSpaceDN w:val="0"/>
        <w:adjustRightInd w:val="0"/>
        <w:spacing w:after="120"/>
        <w:ind w:left="227" w:firstLine="289"/>
        <w:rPr>
          <w:bCs/>
          <w:spacing w:val="-11"/>
          <w:szCs w:val="24"/>
        </w:rPr>
      </w:pPr>
      <w:r w:rsidRPr="008C3280">
        <w:rPr>
          <w:szCs w:val="24"/>
        </w:rPr>
        <w:t>Ja piedāvājuma dokumentus paraksta vai apliecina pilnvarota persona, piedāvājumā jāiesniedz pilnvarojošā dokumenta oriģināls;</w:t>
      </w:r>
    </w:p>
    <w:p w:rsidR="00D00FE2" w:rsidRPr="008C3280" w:rsidRDefault="00D00FE2" w:rsidP="00D00FE2">
      <w:pPr>
        <w:widowControl w:val="0"/>
        <w:numPr>
          <w:ilvl w:val="2"/>
          <w:numId w:val="2"/>
        </w:numPr>
        <w:shd w:val="clear" w:color="auto" w:fill="FFFFFF"/>
        <w:autoSpaceDE w:val="0"/>
        <w:autoSpaceDN w:val="0"/>
        <w:adjustRightInd w:val="0"/>
        <w:spacing w:after="120"/>
        <w:ind w:left="227" w:firstLine="289"/>
        <w:rPr>
          <w:bCs/>
          <w:spacing w:val="-11"/>
          <w:szCs w:val="24"/>
        </w:rPr>
      </w:pPr>
      <w:r w:rsidRPr="008C3280">
        <w:rPr>
          <w:szCs w:val="24"/>
        </w:rPr>
        <w:t>Ja piedāvājumu iesniedz personu grupa, pieteikumu paraksta visas personas, kas ietilpst personu grupā;</w:t>
      </w:r>
    </w:p>
    <w:p w:rsidR="00D00FE2" w:rsidRPr="008C3280" w:rsidRDefault="00D00FE2" w:rsidP="00D00FE2">
      <w:pPr>
        <w:widowControl w:val="0"/>
        <w:numPr>
          <w:ilvl w:val="2"/>
          <w:numId w:val="2"/>
        </w:numPr>
        <w:shd w:val="clear" w:color="auto" w:fill="FFFFFF"/>
        <w:autoSpaceDE w:val="0"/>
        <w:autoSpaceDN w:val="0"/>
        <w:adjustRightInd w:val="0"/>
        <w:spacing w:after="120"/>
        <w:ind w:left="227" w:firstLine="289"/>
        <w:rPr>
          <w:bCs/>
          <w:spacing w:val="-11"/>
          <w:szCs w:val="24"/>
        </w:rPr>
      </w:pPr>
      <w:r w:rsidRPr="008C3280">
        <w:rPr>
          <w:szCs w:val="24"/>
        </w:rPr>
        <w:t>Ja piedāvājumu iesniedz personu grupa vai personālsabiedrība, piedāvājumā iesniedz starp personu grupas dalībniekiem noslēgtu vienošanos (līgumu) par dalību iepirkumā, kā arī papildus norāda personu, kas iepirkumā pārstāv attiecīgo personu grupu vai personālsabiedrību, kā arī katras personas atbildības sadalījumu;</w:t>
      </w:r>
    </w:p>
    <w:p w:rsidR="00D00FE2" w:rsidRPr="008C3280" w:rsidRDefault="00D00FE2" w:rsidP="00D00FE2">
      <w:pPr>
        <w:widowControl w:val="0"/>
        <w:numPr>
          <w:ilvl w:val="2"/>
          <w:numId w:val="2"/>
        </w:numPr>
        <w:shd w:val="clear" w:color="auto" w:fill="FFFFFF"/>
        <w:autoSpaceDE w:val="0"/>
        <w:autoSpaceDN w:val="0"/>
        <w:adjustRightInd w:val="0"/>
        <w:spacing w:after="120"/>
        <w:ind w:left="227" w:firstLine="289"/>
        <w:rPr>
          <w:bCs/>
          <w:spacing w:val="-11"/>
          <w:szCs w:val="24"/>
        </w:rPr>
      </w:pPr>
      <w:r w:rsidRPr="008C3280">
        <w:rPr>
          <w:szCs w:val="24"/>
        </w:rPr>
        <w:t xml:space="preserve">Pretendentam jāsniedz </w:t>
      </w:r>
      <w:proofErr w:type="gramStart"/>
      <w:r w:rsidRPr="008C3280">
        <w:rPr>
          <w:szCs w:val="24"/>
        </w:rPr>
        <w:t>visu šajā nolikumā noteikto informāciju</w:t>
      </w:r>
      <w:proofErr w:type="gramEnd"/>
      <w:r w:rsidRPr="008C3280">
        <w:rPr>
          <w:szCs w:val="24"/>
        </w:rPr>
        <w:t xml:space="preserve">. Piedāvājuma </w:t>
      </w:r>
      <w:r w:rsidRPr="008C3280">
        <w:rPr>
          <w:szCs w:val="24"/>
        </w:rPr>
        <w:lastRenderedPageBreak/>
        <w:t>dokumentiem jāatbilst norādītajām veidnēm, ja tādas dotas iepirkuma nolikumā.</w:t>
      </w:r>
    </w:p>
    <w:p w:rsidR="00D00FE2" w:rsidRPr="008C3280" w:rsidRDefault="00D00FE2" w:rsidP="00D00FE2">
      <w:pPr>
        <w:widowControl w:val="0"/>
        <w:numPr>
          <w:ilvl w:val="1"/>
          <w:numId w:val="2"/>
        </w:numPr>
        <w:shd w:val="clear" w:color="auto" w:fill="FFFFFF"/>
        <w:tabs>
          <w:tab w:val="left" w:pos="600"/>
        </w:tabs>
        <w:autoSpaceDE w:val="0"/>
        <w:autoSpaceDN w:val="0"/>
        <w:adjustRightInd w:val="0"/>
        <w:spacing w:after="120"/>
        <w:ind w:left="431" w:hanging="431"/>
        <w:rPr>
          <w:b/>
          <w:bCs/>
          <w:spacing w:val="-11"/>
          <w:szCs w:val="24"/>
        </w:rPr>
      </w:pPr>
      <w:r w:rsidRPr="008C3280">
        <w:rPr>
          <w:szCs w:val="24"/>
        </w:rPr>
        <w:t xml:space="preserve">Pretendents var izmainīt vai papildināt savu piedāvājumu līdz piedāvājumu iesniegšanas termiņa beigām. </w:t>
      </w:r>
    </w:p>
    <w:p w:rsidR="00D00FE2" w:rsidRPr="008C3280" w:rsidRDefault="00D00FE2" w:rsidP="00D00FE2">
      <w:pPr>
        <w:widowControl w:val="0"/>
        <w:numPr>
          <w:ilvl w:val="1"/>
          <w:numId w:val="2"/>
        </w:numPr>
        <w:shd w:val="clear" w:color="auto" w:fill="FFFFFF"/>
        <w:tabs>
          <w:tab w:val="left" w:pos="600"/>
        </w:tabs>
        <w:autoSpaceDE w:val="0"/>
        <w:autoSpaceDN w:val="0"/>
        <w:adjustRightInd w:val="0"/>
        <w:spacing w:after="120"/>
        <w:ind w:left="431" w:hanging="431"/>
        <w:rPr>
          <w:b/>
          <w:bCs/>
          <w:spacing w:val="-11"/>
          <w:szCs w:val="24"/>
        </w:rPr>
      </w:pPr>
      <w:r w:rsidRPr="008C3280">
        <w:rPr>
          <w:szCs w:val="24"/>
        </w:rPr>
        <w:t>Piedāvājumi, kas nav noformēti un</w:t>
      </w:r>
      <w:r w:rsidR="00B01F03" w:rsidRPr="008C3280">
        <w:rPr>
          <w:szCs w:val="24"/>
        </w:rPr>
        <w:t>, iesniegti nolikumā noteiktajā kārtībā</w:t>
      </w:r>
      <w:r w:rsidRPr="008C3280">
        <w:rPr>
          <w:szCs w:val="24"/>
        </w:rPr>
        <w:t>, vai kas saņemti pēc norādītā iesniegšanas termiņa, netiek izskatīti un tiek atdoti atpakaļ iesniedzējam.</w:t>
      </w:r>
    </w:p>
    <w:p w:rsidR="00D00FE2" w:rsidRPr="008C3280" w:rsidRDefault="00D00FE2" w:rsidP="00D00FE2">
      <w:pPr>
        <w:widowControl w:val="0"/>
        <w:numPr>
          <w:ilvl w:val="1"/>
          <w:numId w:val="2"/>
        </w:numPr>
        <w:shd w:val="clear" w:color="auto" w:fill="FFFFFF"/>
        <w:tabs>
          <w:tab w:val="left" w:pos="600"/>
        </w:tabs>
        <w:autoSpaceDE w:val="0"/>
        <w:autoSpaceDN w:val="0"/>
        <w:adjustRightInd w:val="0"/>
        <w:spacing w:after="120"/>
        <w:ind w:left="431" w:hanging="431"/>
        <w:rPr>
          <w:b/>
          <w:bCs/>
          <w:spacing w:val="-11"/>
          <w:szCs w:val="24"/>
        </w:rPr>
      </w:pPr>
      <w:r w:rsidRPr="008C3280">
        <w:rPr>
          <w:szCs w:val="24"/>
        </w:rPr>
        <w:t xml:space="preserve"> Piedāvājuma atsaukšanai ir bezierunu raksturs un tā izslēdz pretendentu no tālākās līdzdalības iepirkumā.</w:t>
      </w:r>
    </w:p>
    <w:p w:rsidR="00D00FE2" w:rsidRPr="008C3280" w:rsidRDefault="00D00FE2" w:rsidP="00D00FE2">
      <w:pPr>
        <w:widowControl w:val="0"/>
        <w:numPr>
          <w:ilvl w:val="1"/>
          <w:numId w:val="2"/>
        </w:numPr>
        <w:shd w:val="clear" w:color="auto" w:fill="FFFFFF"/>
        <w:tabs>
          <w:tab w:val="left" w:pos="600"/>
        </w:tabs>
        <w:autoSpaceDE w:val="0"/>
        <w:autoSpaceDN w:val="0"/>
        <w:adjustRightInd w:val="0"/>
        <w:spacing w:after="120"/>
        <w:ind w:left="431" w:hanging="431"/>
        <w:rPr>
          <w:b/>
          <w:bCs/>
          <w:spacing w:val="-11"/>
          <w:szCs w:val="24"/>
        </w:rPr>
      </w:pPr>
      <w:r w:rsidRPr="008C3280">
        <w:rPr>
          <w:szCs w:val="24"/>
        </w:rPr>
        <w:t xml:space="preserve"> </w:t>
      </w:r>
      <w:r w:rsidRPr="008C3280">
        <w:rPr>
          <w:b/>
          <w:bCs/>
          <w:szCs w:val="24"/>
        </w:rPr>
        <w:t xml:space="preserve">Piedāvājuma derīguma termiņš: </w:t>
      </w:r>
      <w:r w:rsidRPr="008C3280">
        <w:rPr>
          <w:szCs w:val="24"/>
        </w:rPr>
        <w:t xml:space="preserve">Pretendenta iesniegtais piedāvājums ir derīgs, t.i., saistošs iesniedzējam, līdz iepirkuma līguma noslēgšanai, bet ne mazāk kā </w:t>
      </w:r>
      <w:r w:rsidR="007453D3">
        <w:rPr>
          <w:szCs w:val="24"/>
        </w:rPr>
        <w:t>60</w:t>
      </w:r>
      <w:r w:rsidRPr="008C3280">
        <w:rPr>
          <w:szCs w:val="24"/>
        </w:rPr>
        <w:t xml:space="preserve"> dienas, skaitot no iepirkuma nolikumā noteiktās iesniegšanas dienas.</w:t>
      </w:r>
    </w:p>
    <w:p w:rsidR="00D00FE2" w:rsidRPr="008C3280" w:rsidRDefault="00D00FE2" w:rsidP="00D00FE2">
      <w:pPr>
        <w:widowControl w:val="0"/>
        <w:numPr>
          <w:ilvl w:val="1"/>
          <w:numId w:val="2"/>
        </w:numPr>
        <w:shd w:val="clear" w:color="auto" w:fill="FFFFFF"/>
        <w:tabs>
          <w:tab w:val="left" w:pos="600"/>
        </w:tabs>
        <w:autoSpaceDE w:val="0"/>
        <w:autoSpaceDN w:val="0"/>
        <w:adjustRightInd w:val="0"/>
        <w:spacing w:after="120"/>
        <w:ind w:left="431" w:hanging="431"/>
        <w:rPr>
          <w:b/>
          <w:bCs/>
          <w:spacing w:val="-11"/>
          <w:szCs w:val="24"/>
        </w:rPr>
      </w:pPr>
      <w:r w:rsidRPr="008C3280">
        <w:rPr>
          <w:szCs w:val="24"/>
        </w:rPr>
        <w:t>Iesniegtie iepirkuma piedāvājumi ir pasūtītāja īpašums un netiek atgriezti pretendentiem, izņemot gadījumu, ja nokavēts piedāvājuma iesniegšanas termiņš.</w:t>
      </w:r>
    </w:p>
    <w:p w:rsidR="00D00FE2" w:rsidRPr="008C3280" w:rsidRDefault="00D00FE2" w:rsidP="00D00FE2">
      <w:pPr>
        <w:widowControl w:val="0"/>
        <w:numPr>
          <w:ilvl w:val="1"/>
          <w:numId w:val="2"/>
        </w:numPr>
        <w:shd w:val="clear" w:color="auto" w:fill="FFFFFF"/>
        <w:tabs>
          <w:tab w:val="left" w:pos="600"/>
        </w:tabs>
        <w:autoSpaceDE w:val="0"/>
        <w:autoSpaceDN w:val="0"/>
        <w:adjustRightInd w:val="0"/>
        <w:spacing w:after="120"/>
        <w:ind w:left="431" w:hanging="431"/>
        <w:rPr>
          <w:b/>
          <w:bCs/>
          <w:spacing w:val="-11"/>
          <w:szCs w:val="24"/>
        </w:rPr>
      </w:pPr>
      <w:r w:rsidRPr="008C3280">
        <w:rPr>
          <w:szCs w:val="24"/>
        </w:rPr>
        <w:t xml:space="preserve"> Piedalīšanās iepirkumā ir pretendenta brīvas gribas izpausme, un </w:t>
      </w:r>
      <w:r w:rsidR="00870BB6" w:rsidRPr="008C3280">
        <w:rPr>
          <w:szCs w:val="24"/>
        </w:rPr>
        <w:t xml:space="preserve">pasūtītājs </w:t>
      </w:r>
      <w:r w:rsidRPr="008C3280">
        <w:rPr>
          <w:szCs w:val="24"/>
        </w:rPr>
        <w:t>neatlīdzina un nesedz nekādus izdevumus vai zaudējumus, kas saistīti ar iepirkuma piedāvājuma sagatavošanu un iesniegšanu.</w:t>
      </w:r>
    </w:p>
    <w:p w:rsidR="00D00FE2" w:rsidRPr="00E3431C" w:rsidRDefault="00D00FE2" w:rsidP="00D00FE2">
      <w:pPr>
        <w:numPr>
          <w:ilvl w:val="0"/>
          <w:numId w:val="2"/>
        </w:numPr>
        <w:spacing w:before="120" w:after="120"/>
        <w:jc w:val="center"/>
        <w:rPr>
          <w:b/>
        </w:rPr>
      </w:pPr>
      <w:r w:rsidRPr="00E3431C">
        <w:rPr>
          <w:b/>
        </w:rPr>
        <w:t>PIEDĀVĀJUMU NOFORMĒŠANA</w:t>
      </w:r>
    </w:p>
    <w:p w:rsidR="00D00FE2" w:rsidRDefault="00D00FE2" w:rsidP="00D00FE2">
      <w:pPr>
        <w:pStyle w:val="BodyText2"/>
        <w:numPr>
          <w:ilvl w:val="1"/>
          <w:numId w:val="2"/>
        </w:numPr>
        <w:overflowPunct w:val="0"/>
        <w:autoSpaceDE w:val="0"/>
        <w:autoSpaceDN w:val="0"/>
        <w:adjustRightInd w:val="0"/>
        <w:rPr>
          <w:sz w:val="24"/>
          <w:szCs w:val="24"/>
        </w:rPr>
      </w:pPr>
      <w:r w:rsidRPr="00765DA2">
        <w:rPr>
          <w:sz w:val="24"/>
          <w:szCs w:val="24"/>
        </w:rPr>
        <w:t xml:space="preserve">Piedāvājums jāiesniedz par visu nolikuma tehniskajās </w:t>
      </w:r>
      <w:r>
        <w:rPr>
          <w:sz w:val="24"/>
          <w:szCs w:val="24"/>
        </w:rPr>
        <w:t>specifikācijās noteikto apjomu</w:t>
      </w:r>
      <w:proofErr w:type="gramStart"/>
      <w:r>
        <w:rPr>
          <w:sz w:val="24"/>
          <w:szCs w:val="24"/>
        </w:rPr>
        <w:t xml:space="preserve"> </w:t>
      </w:r>
      <w:r w:rsidRPr="00765DA2">
        <w:rPr>
          <w:sz w:val="24"/>
          <w:szCs w:val="24"/>
        </w:rPr>
        <w:t>.</w:t>
      </w:r>
      <w:proofErr w:type="gramEnd"/>
    </w:p>
    <w:p w:rsidR="00D00FE2" w:rsidRPr="00765DA2" w:rsidRDefault="00D00FE2" w:rsidP="00D00FE2">
      <w:pPr>
        <w:pStyle w:val="BodyText2"/>
        <w:numPr>
          <w:ilvl w:val="1"/>
          <w:numId w:val="2"/>
        </w:numPr>
        <w:overflowPunct w:val="0"/>
        <w:autoSpaceDE w:val="0"/>
        <w:autoSpaceDN w:val="0"/>
        <w:adjustRightInd w:val="0"/>
        <w:rPr>
          <w:sz w:val="24"/>
          <w:szCs w:val="24"/>
        </w:rPr>
      </w:pPr>
      <w:r>
        <w:rPr>
          <w:sz w:val="24"/>
          <w:szCs w:val="24"/>
        </w:rPr>
        <w:t>Nedrīkst iesniegt piedāvājuma variantus.</w:t>
      </w:r>
    </w:p>
    <w:p w:rsidR="00D00FE2" w:rsidRPr="00DA2B98" w:rsidRDefault="00D00FE2" w:rsidP="00D00FE2">
      <w:pPr>
        <w:pStyle w:val="BodyText2"/>
        <w:numPr>
          <w:ilvl w:val="1"/>
          <w:numId w:val="2"/>
        </w:numPr>
        <w:overflowPunct w:val="0"/>
        <w:autoSpaceDE w:val="0"/>
        <w:autoSpaceDN w:val="0"/>
        <w:adjustRightInd w:val="0"/>
        <w:rPr>
          <w:sz w:val="24"/>
        </w:rPr>
      </w:pPr>
      <w:r w:rsidRPr="00DA2B98">
        <w:rPr>
          <w:sz w:val="24"/>
        </w:rPr>
        <w:t xml:space="preserve"> Piedāvātajam </w:t>
      </w:r>
      <w:r>
        <w:rPr>
          <w:sz w:val="24"/>
        </w:rPr>
        <w:t xml:space="preserve">iepirkuma </w:t>
      </w:r>
      <w:r w:rsidRPr="00DA2B98">
        <w:rPr>
          <w:sz w:val="24"/>
        </w:rPr>
        <w:t>līguma priekšmetam pilnībā jāatbil</w:t>
      </w:r>
      <w:r>
        <w:rPr>
          <w:sz w:val="24"/>
        </w:rPr>
        <w:t>st tehniskajām</w:t>
      </w:r>
      <w:r w:rsidRPr="00DA2B98">
        <w:rPr>
          <w:sz w:val="24"/>
        </w:rPr>
        <w:t xml:space="preserve"> specifikāc</w:t>
      </w:r>
      <w:r>
        <w:rPr>
          <w:sz w:val="24"/>
        </w:rPr>
        <w:t xml:space="preserve">ijām </w:t>
      </w:r>
      <w:r w:rsidRPr="00DA2B98">
        <w:rPr>
          <w:sz w:val="24"/>
        </w:rPr>
        <w:t>(1.pielikums).</w:t>
      </w:r>
    </w:p>
    <w:p w:rsidR="00D00FE2" w:rsidRPr="00E3431C" w:rsidRDefault="00D00FE2" w:rsidP="00D00FE2">
      <w:pPr>
        <w:pStyle w:val="Bodytext1"/>
        <w:widowControl w:val="0"/>
        <w:numPr>
          <w:ilvl w:val="1"/>
          <w:numId w:val="2"/>
        </w:numPr>
        <w:shd w:val="clear" w:color="auto" w:fill="auto"/>
        <w:spacing w:after="120" w:line="240" w:lineRule="auto"/>
        <w:jc w:val="both"/>
        <w:rPr>
          <w:sz w:val="24"/>
          <w:szCs w:val="24"/>
        </w:rPr>
      </w:pPr>
      <w:r w:rsidRPr="00E3431C">
        <w:rPr>
          <w:sz w:val="24"/>
          <w:szCs w:val="24"/>
        </w:rPr>
        <w:t xml:space="preserve">Piedāvājuma dokumentiem jābūt sastādītiem latviešu valodā, </w:t>
      </w:r>
      <w:r>
        <w:rPr>
          <w:sz w:val="24"/>
          <w:szCs w:val="24"/>
        </w:rPr>
        <w:t xml:space="preserve">1 </w:t>
      </w:r>
      <w:r w:rsidR="00B01F03">
        <w:rPr>
          <w:sz w:val="24"/>
          <w:szCs w:val="24"/>
        </w:rPr>
        <w:t xml:space="preserve">oriģinālā </w:t>
      </w:r>
      <w:r>
        <w:rPr>
          <w:sz w:val="24"/>
          <w:szCs w:val="24"/>
        </w:rPr>
        <w:t>eksemplārā</w:t>
      </w:r>
      <w:r w:rsidRPr="00472A40">
        <w:rPr>
          <w:b/>
          <w:sz w:val="24"/>
          <w:szCs w:val="24"/>
        </w:rPr>
        <w:t>.</w:t>
      </w:r>
      <w:r w:rsidRPr="00E3431C">
        <w:rPr>
          <w:sz w:val="24"/>
          <w:szCs w:val="24"/>
        </w:rPr>
        <w:t xml:space="preserve"> Citā svešvalodā sagatavotiem piedāvājuma dokumentiem (oriģināliem) jāpievieno pretendenta apliecināts tulkojums latviešu valodā.</w:t>
      </w:r>
    </w:p>
    <w:p w:rsidR="00D00FE2" w:rsidRDefault="00D00FE2" w:rsidP="00D00FE2">
      <w:pPr>
        <w:pStyle w:val="Bodytext1"/>
        <w:widowControl w:val="0"/>
        <w:numPr>
          <w:ilvl w:val="1"/>
          <w:numId w:val="2"/>
        </w:numPr>
        <w:shd w:val="clear" w:color="auto" w:fill="auto"/>
        <w:spacing w:after="120" w:line="240" w:lineRule="auto"/>
        <w:jc w:val="both"/>
        <w:rPr>
          <w:sz w:val="24"/>
          <w:szCs w:val="24"/>
        </w:rPr>
      </w:pPr>
      <w:r w:rsidRPr="00E3431C">
        <w:rPr>
          <w:sz w:val="24"/>
          <w:szCs w:val="24"/>
        </w:rPr>
        <w:t>Uz Pretendenta piedāvājuma aploksnes jābūt norādei:</w:t>
      </w:r>
    </w:p>
    <w:p w:rsidR="00B01F03" w:rsidRPr="00B04F93" w:rsidRDefault="00B01F03" w:rsidP="00B01F03">
      <w:pPr>
        <w:pBdr>
          <w:top w:val="single" w:sz="4" w:space="1" w:color="auto"/>
          <w:left w:val="single" w:sz="4" w:space="4" w:color="auto"/>
          <w:bottom w:val="single" w:sz="4" w:space="1" w:color="auto"/>
          <w:right w:val="single" w:sz="4" w:space="4" w:color="auto"/>
        </w:pBdr>
        <w:rPr>
          <w:b/>
          <w:lang w:eastAsia="lv-LV"/>
        </w:rPr>
      </w:pPr>
      <w:r w:rsidRPr="00B04F93">
        <w:rPr>
          <w:b/>
          <w:lang w:eastAsia="lv-LV"/>
        </w:rPr>
        <w:t>pretendenta nosaukums</w:t>
      </w:r>
    </w:p>
    <w:p w:rsidR="00B01F03" w:rsidRPr="00B04F93" w:rsidRDefault="00B01F03" w:rsidP="00B01F03">
      <w:pPr>
        <w:pBdr>
          <w:top w:val="single" w:sz="4" w:space="1" w:color="auto"/>
          <w:left w:val="single" w:sz="4" w:space="4" w:color="auto"/>
          <w:bottom w:val="single" w:sz="4" w:space="1" w:color="auto"/>
          <w:right w:val="single" w:sz="4" w:space="4" w:color="auto"/>
        </w:pBdr>
        <w:rPr>
          <w:b/>
          <w:lang w:eastAsia="lv-LV"/>
        </w:rPr>
      </w:pPr>
      <w:r w:rsidRPr="00B04F93">
        <w:rPr>
          <w:b/>
          <w:lang w:eastAsia="lv-LV"/>
        </w:rPr>
        <w:t>adrese, e-pasts, tālruņa/ faksa Nr.</w:t>
      </w:r>
    </w:p>
    <w:p w:rsidR="00B01F03" w:rsidRPr="00B04F93" w:rsidRDefault="00B01F03" w:rsidP="00B01F03">
      <w:pPr>
        <w:pBdr>
          <w:top w:val="single" w:sz="4" w:space="1" w:color="auto"/>
          <w:left w:val="single" w:sz="4" w:space="4" w:color="auto"/>
          <w:bottom w:val="single" w:sz="4" w:space="1" w:color="auto"/>
          <w:right w:val="single" w:sz="4" w:space="4" w:color="auto"/>
        </w:pBdr>
        <w:jc w:val="center"/>
        <w:rPr>
          <w:b/>
          <w:lang w:eastAsia="lv-LV"/>
        </w:rPr>
      </w:pPr>
    </w:p>
    <w:p w:rsidR="00B01F03" w:rsidRPr="00F63F99" w:rsidRDefault="00B01F03" w:rsidP="00B01F03">
      <w:pPr>
        <w:pBdr>
          <w:top w:val="single" w:sz="4" w:space="1" w:color="auto"/>
          <w:left w:val="single" w:sz="4" w:space="4" w:color="auto"/>
          <w:bottom w:val="single" w:sz="4" w:space="1" w:color="auto"/>
          <w:right w:val="single" w:sz="4" w:space="4" w:color="auto"/>
        </w:pBdr>
        <w:jc w:val="right"/>
        <w:rPr>
          <w:b/>
          <w:color w:val="000000" w:themeColor="text1"/>
          <w:lang w:eastAsia="lv-LV"/>
        </w:rPr>
      </w:pPr>
      <w:r w:rsidRPr="00F63F99">
        <w:rPr>
          <w:b/>
          <w:color w:val="000000" w:themeColor="text1"/>
          <w:lang w:eastAsia="lv-LV"/>
        </w:rPr>
        <w:t>Rēzeknes tehnikumam</w:t>
      </w:r>
    </w:p>
    <w:p w:rsidR="00B01F03" w:rsidRPr="00F63F99" w:rsidRDefault="00B01F03" w:rsidP="00B01F03">
      <w:pPr>
        <w:pBdr>
          <w:top w:val="single" w:sz="4" w:space="1" w:color="auto"/>
          <w:left w:val="single" w:sz="4" w:space="4" w:color="auto"/>
          <w:bottom w:val="single" w:sz="4" w:space="1" w:color="auto"/>
          <w:right w:val="single" w:sz="4" w:space="4" w:color="auto"/>
        </w:pBdr>
        <w:jc w:val="right"/>
        <w:rPr>
          <w:b/>
          <w:i/>
          <w:color w:val="000000" w:themeColor="text1"/>
          <w:lang w:eastAsia="lv-LV"/>
        </w:rPr>
      </w:pPr>
      <w:r w:rsidRPr="00F63F99">
        <w:rPr>
          <w:i/>
          <w:color w:val="000000" w:themeColor="text1"/>
          <w:lang w:eastAsia="lv-LV"/>
        </w:rPr>
        <w:t xml:space="preserve">Piegādes adrese: </w:t>
      </w:r>
      <w:r w:rsidRPr="00F63F99">
        <w:rPr>
          <w:b/>
          <w:i/>
          <w:color w:val="000000" w:themeColor="text1"/>
          <w:lang w:eastAsia="lv-LV"/>
        </w:rPr>
        <w:t xml:space="preserve">Varoņu ielā 11a, </w:t>
      </w:r>
    </w:p>
    <w:p w:rsidR="00B01F03" w:rsidRPr="00F63F99" w:rsidRDefault="00B01F03" w:rsidP="00B01F03">
      <w:pPr>
        <w:pBdr>
          <w:top w:val="single" w:sz="4" w:space="1" w:color="auto"/>
          <w:left w:val="single" w:sz="4" w:space="4" w:color="auto"/>
          <w:bottom w:val="single" w:sz="4" w:space="1" w:color="auto"/>
          <w:right w:val="single" w:sz="4" w:space="4" w:color="auto"/>
        </w:pBdr>
        <w:jc w:val="right"/>
        <w:rPr>
          <w:b/>
          <w:i/>
          <w:color w:val="000000" w:themeColor="text1"/>
          <w:lang w:eastAsia="lv-LV"/>
        </w:rPr>
      </w:pPr>
      <w:r w:rsidRPr="00F63F99">
        <w:rPr>
          <w:b/>
          <w:i/>
          <w:color w:val="000000" w:themeColor="text1"/>
          <w:lang w:eastAsia="lv-LV"/>
        </w:rPr>
        <w:t>Rēzeknē, LV-4604</w:t>
      </w:r>
    </w:p>
    <w:p w:rsidR="00B01F03" w:rsidRPr="00F63F99" w:rsidRDefault="00B01F03" w:rsidP="00B01F03">
      <w:pPr>
        <w:pBdr>
          <w:top w:val="single" w:sz="4" w:space="1" w:color="auto"/>
          <w:left w:val="single" w:sz="4" w:space="4" w:color="auto"/>
          <w:bottom w:val="single" w:sz="4" w:space="1" w:color="auto"/>
          <w:right w:val="single" w:sz="4" w:space="4" w:color="auto"/>
        </w:pBdr>
        <w:jc w:val="center"/>
        <w:rPr>
          <w:b/>
          <w:lang w:eastAsia="lv-LV"/>
        </w:rPr>
      </w:pPr>
    </w:p>
    <w:p w:rsidR="00B01F03" w:rsidRPr="00F63F99" w:rsidRDefault="00B01F03" w:rsidP="00B01F03">
      <w:pPr>
        <w:pBdr>
          <w:top w:val="single" w:sz="4" w:space="1" w:color="auto"/>
          <w:left w:val="single" w:sz="4" w:space="4" w:color="auto"/>
          <w:bottom w:val="single" w:sz="4" w:space="1" w:color="auto"/>
          <w:right w:val="single" w:sz="4" w:space="4" w:color="auto"/>
        </w:pBdr>
        <w:jc w:val="center"/>
        <w:rPr>
          <w:bCs/>
          <w:lang w:eastAsia="lv-LV"/>
        </w:rPr>
      </w:pPr>
      <w:r w:rsidRPr="00F63F99">
        <w:rPr>
          <w:bCs/>
          <w:lang w:eastAsia="lv-LV"/>
        </w:rPr>
        <w:t>Piedāvājums iepirkumam</w:t>
      </w:r>
    </w:p>
    <w:p w:rsidR="00B01F03" w:rsidRPr="00B01F03" w:rsidRDefault="00B01F03" w:rsidP="00B01F03">
      <w:pPr>
        <w:pBdr>
          <w:top w:val="single" w:sz="4" w:space="1" w:color="auto"/>
          <w:left w:val="single" w:sz="4" w:space="4" w:color="auto"/>
          <w:bottom w:val="single" w:sz="4" w:space="1" w:color="auto"/>
          <w:right w:val="single" w:sz="4" w:space="4" w:color="auto"/>
        </w:pBdr>
        <w:jc w:val="center"/>
        <w:rPr>
          <w:b/>
          <w:bCs/>
          <w:lang w:eastAsia="lv-LV"/>
        </w:rPr>
      </w:pPr>
      <w:r w:rsidRPr="00B01F03">
        <w:rPr>
          <w:b/>
          <w:bCs/>
          <w:lang w:eastAsia="lv-LV"/>
        </w:rPr>
        <w:t>„</w:t>
      </w:r>
      <w:r w:rsidRPr="00B01F03">
        <w:rPr>
          <w:b/>
          <w:szCs w:val="24"/>
        </w:rPr>
        <w:t xml:space="preserve"> Mazlietota kravas mikroautobusa </w:t>
      </w:r>
      <w:r w:rsidR="002776A2">
        <w:rPr>
          <w:b/>
          <w:szCs w:val="24"/>
        </w:rPr>
        <w:t>p</w:t>
      </w:r>
      <w:r w:rsidRPr="00B01F03">
        <w:rPr>
          <w:b/>
          <w:szCs w:val="24"/>
        </w:rPr>
        <w:t>iegāde</w:t>
      </w:r>
      <w:r w:rsidRPr="00B01F03">
        <w:rPr>
          <w:b/>
          <w:bCs/>
          <w:lang w:eastAsia="lv-LV"/>
        </w:rPr>
        <w:t>”</w:t>
      </w:r>
    </w:p>
    <w:p w:rsidR="00B01F03" w:rsidRPr="00F63F99" w:rsidRDefault="00B01F03" w:rsidP="00B01F03">
      <w:pPr>
        <w:pBdr>
          <w:top w:val="single" w:sz="4" w:space="1" w:color="auto"/>
          <w:left w:val="single" w:sz="4" w:space="4" w:color="auto"/>
          <w:bottom w:val="single" w:sz="4" w:space="1" w:color="auto"/>
          <w:right w:val="single" w:sz="4" w:space="4" w:color="auto"/>
        </w:pBdr>
        <w:jc w:val="center"/>
        <w:rPr>
          <w:b/>
          <w:lang w:eastAsia="lv-LV"/>
        </w:rPr>
      </w:pPr>
      <w:r>
        <w:rPr>
          <w:bCs/>
          <w:lang w:eastAsia="lv-LV"/>
        </w:rPr>
        <w:t>Identifikācijas numurs RT2017/6</w:t>
      </w:r>
    </w:p>
    <w:p w:rsidR="00B01F03" w:rsidRPr="001B6F81" w:rsidRDefault="00B01F03" w:rsidP="00B01F03">
      <w:pPr>
        <w:pBdr>
          <w:top w:val="single" w:sz="4" w:space="1" w:color="auto"/>
          <w:left w:val="single" w:sz="4" w:space="4" w:color="auto"/>
          <w:bottom w:val="single" w:sz="4" w:space="1" w:color="auto"/>
          <w:right w:val="single" w:sz="4" w:space="4" w:color="auto"/>
        </w:pBdr>
        <w:jc w:val="center"/>
        <w:rPr>
          <w:b/>
          <w:lang w:eastAsia="lv-LV"/>
        </w:rPr>
      </w:pPr>
      <w:r w:rsidRPr="00A01047">
        <w:rPr>
          <w:b/>
          <w:highlight w:val="yellow"/>
          <w:lang w:eastAsia="lv-LV"/>
        </w:rPr>
        <w:t xml:space="preserve">Neatvērt līdz </w:t>
      </w:r>
      <w:proofErr w:type="gramStart"/>
      <w:r w:rsidRPr="00A01047">
        <w:rPr>
          <w:b/>
          <w:highlight w:val="yellow"/>
          <w:lang w:eastAsia="lv-LV"/>
        </w:rPr>
        <w:t>2017.gada</w:t>
      </w:r>
      <w:proofErr w:type="gramEnd"/>
      <w:r w:rsidRPr="00A01047">
        <w:rPr>
          <w:b/>
          <w:highlight w:val="yellow"/>
          <w:lang w:eastAsia="lv-LV"/>
        </w:rPr>
        <w:t xml:space="preserve"> </w:t>
      </w:r>
      <w:r w:rsidR="00146A85">
        <w:rPr>
          <w:b/>
          <w:highlight w:val="yellow"/>
          <w:lang w:eastAsia="lv-LV"/>
        </w:rPr>
        <w:t>3</w:t>
      </w:r>
      <w:r>
        <w:rPr>
          <w:b/>
          <w:highlight w:val="yellow"/>
          <w:lang w:eastAsia="lv-LV"/>
        </w:rPr>
        <w:t xml:space="preserve">. </w:t>
      </w:r>
      <w:r w:rsidR="00960A50">
        <w:rPr>
          <w:b/>
          <w:highlight w:val="yellow"/>
          <w:lang w:eastAsia="lv-LV"/>
        </w:rPr>
        <w:t>maijam</w:t>
      </w:r>
      <w:r w:rsidRPr="00A01047">
        <w:rPr>
          <w:b/>
          <w:highlight w:val="yellow"/>
          <w:lang w:eastAsia="lv-LV"/>
        </w:rPr>
        <w:t xml:space="preserve"> plkst.1</w:t>
      </w:r>
      <w:r>
        <w:rPr>
          <w:b/>
          <w:highlight w:val="yellow"/>
          <w:lang w:eastAsia="lv-LV"/>
        </w:rPr>
        <w:t>1</w:t>
      </w:r>
      <w:r w:rsidRPr="00A01047">
        <w:rPr>
          <w:b/>
          <w:highlight w:val="yellow"/>
          <w:lang w:eastAsia="lv-LV"/>
        </w:rPr>
        <w:t>.00.</w:t>
      </w:r>
    </w:p>
    <w:p w:rsidR="00B01F03" w:rsidRPr="00E3431C" w:rsidRDefault="00B01F03" w:rsidP="00B01F03">
      <w:pPr>
        <w:pStyle w:val="Bodytext1"/>
        <w:widowControl w:val="0"/>
        <w:shd w:val="clear" w:color="auto" w:fill="auto"/>
        <w:spacing w:after="120" w:line="240" w:lineRule="auto"/>
        <w:ind w:left="672" w:firstLine="0"/>
        <w:jc w:val="both"/>
        <w:rPr>
          <w:sz w:val="24"/>
          <w:szCs w:val="24"/>
        </w:rPr>
      </w:pPr>
    </w:p>
    <w:p w:rsidR="00D00FE2" w:rsidRPr="00E3431C" w:rsidRDefault="00D00FE2" w:rsidP="00D00FE2">
      <w:pPr>
        <w:numPr>
          <w:ilvl w:val="1"/>
          <w:numId w:val="2"/>
        </w:numPr>
        <w:tabs>
          <w:tab w:val="left" w:pos="1418"/>
        </w:tabs>
        <w:spacing w:before="100" w:after="100"/>
        <w:ind w:right="-2"/>
        <w:rPr>
          <w:b/>
        </w:rPr>
      </w:pPr>
      <w:r w:rsidRPr="00E3431C">
        <w:t>Iesniegtie iepirkuma piedāvājumi, izņemot nolikuma 1.</w:t>
      </w:r>
      <w:r>
        <w:t>9</w:t>
      </w:r>
      <w:r w:rsidRPr="00E3431C">
        <w:t>.punktā noteikto gadījumu, ir pasūtītāja īpašums un netiek atdoti atpakaļ Pretendentiem.</w:t>
      </w:r>
    </w:p>
    <w:p w:rsidR="00D00FE2" w:rsidRPr="00EA4338" w:rsidRDefault="00D00FE2" w:rsidP="00D00FE2">
      <w:pPr>
        <w:numPr>
          <w:ilvl w:val="1"/>
          <w:numId w:val="2"/>
        </w:numPr>
        <w:tabs>
          <w:tab w:val="left" w:pos="1418"/>
        </w:tabs>
        <w:spacing w:before="100" w:after="100"/>
        <w:ind w:right="-2"/>
        <w:rPr>
          <w:b/>
        </w:rPr>
      </w:pPr>
      <w:r w:rsidRPr="00EA4338">
        <w:t>Ja Pretendents iesniedz dokumentu kopijas, dokumenta kopijas jāapliecina normatīvajos aktos noteiktajā kārtībā.</w:t>
      </w:r>
    </w:p>
    <w:p w:rsidR="00D00FE2" w:rsidRPr="00E3431C" w:rsidRDefault="00D00FE2" w:rsidP="00D00FE2">
      <w:pPr>
        <w:numPr>
          <w:ilvl w:val="0"/>
          <w:numId w:val="2"/>
        </w:numPr>
        <w:tabs>
          <w:tab w:val="left" w:pos="1418"/>
        </w:tabs>
        <w:spacing w:before="100" w:after="100"/>
        <w:ind w:right="-2"/>
        <w:jc w:val="center"/>
        <w:rPr>
          <w:b/>
        </w:rPr>
      </w:pPr>
      <w:r w:rsidRPr="00E3431C">
        <w:rPr>
          <w:b/>
          <w:szCs w:val="24"/>
        </w:rPr>
        <w:t>PRASĪBAS PRETENDENTIEM</w:t>
      </w:r>
    </w:p>
    <w:p w:rsidR="00D00FE2" w:rsidRPr="00E17902" w:rsidRDefault="006C20FA" w:rsidP="00D00FE2">
      <w:pPr>
        <w:numPr>
          <w:ilvl w:val="1"/>
          <w:numId w:val="2"/>
        </w:numPr>
        <w:tabs>
          <w:tab w:val="left" w:pos="1418"/>
        </w:tabs>
        <w:spacing w:before="100" w:after="100"/>
        <w:ind w:right="-2"/>
        <w:rPr>
          <w:b/>
        </w:rPr>
      </w:pPr>
      <w:r w:rsidRPr="006C20FA">
        <w:rPr>
          <w:szCs w:val="24"/>
        </w:rPr>
        <w:t>Pretendents, personālsabiedrības un visu personālsabiedrības biedru (ja piedāvājumu iesniedz personālsabiedrība) vai visu personu apvienības dalībnieku (ja piedāvājumu iesniedz personu apvienība) ir reģistrēti, licencēti vai sertificēti atbilstoši attiecīgās valsts normatīvo aktu prasībām</w:t>
      </w:r>
      <w:r w:rsidR="00D00FE2">
        <w:rPr>
          <w:szCs w:val="24"/>
        </w:rPr>
        <w:t>.</w:t>
      </w:r>
    </w:p>
    <w:p w:rsidR="00D00FE2" w:rsidRPr="00CE4420" w:rsidRDefault="00D00FE2" w:rsidP="00D00FE2">
      <w:pPr>
        <w:numPr>
          <w:ilvl w:val="1"/>
          <w:numId w:val="2"/>
        </w:numPr>
        <w:tabs>
          <w:tab w:val="left" w:pos="1418"/>
        </w:tabs>
        <w:spacing w:before="100" w:after="100"/>
        <w:ind w:right="-2"/>
        <w:rPr>
          <w:b/>
        </w:rPr>
      </w:pPr>
      <w:r w:rsidRPr="00CE4420">
        <w:rPr>
          <w:color w:val="000000"/>
          <w:szCs w:val="24"/>
        </w:rPr>
        <w:lastRenderedPageBreak/>
        <w:t xml:space="preserve">Pretendentam ir pieejams viens </w:t>
      </w:r>
      <w:r w:rsidR="006C20FA">
        <w:rPr>
          <w:color w:val="000000"/>
          <w:szCs w:val="24"/>
        </w:rPr>
        <w:t>mazlietots kravas mikroautobuss</w:t>
      </w:r>
      <w:r w:rsidRPr="00CE4420">
        <w:rPr>
          <w:color w:val="000000"/>
          <w:szCs w:val="24"/>
        </w:rPr>
        <w:t>, kurš atbilst nolikuma 1.pielikumā - Tehniskajā specifikācijā dotajiem minimālaj</w:t>
      </w:r>
      <w:r>
        <w:rPr>
          <w:color w:val="000000"/>
          <w:szCs w:val="24"/>
        </w:rPr>
        <w:t xml:space="preserve">iem tehniskajiem </w:t>
      </w:r>
      <w:r w:rsidR="00ED0147">
        <w:rPr>
          <w:color w:val="000000"/>
          <w:szCs w:val="24"/>
        </w:rPr>
        <w:t>prasībām un nepārsniedz 1.6.punktā norādīto līgumcenu</w:t>
      </w:r>
      <w:r>
        <w:rPr>
          <w:color w:val="000000"/>
          <w:szCs w:val="24"/>
        </w:rPr>
        <w:t>.</w:t>
      </w:r>
    </w:p>
    <w:p w:rsidR="00D00FE2" w:rsidRPr="00CE4420" w:rsidRDefault="006C20FA" w:rsidP="00D00FE2">
      <w:pPr>
        <w:numPr>
          <w:ilvl w:val="1"/>
          <w:numId w:val="2"/>
        </w:numPr>
        <w:tabs>
          <w:tab w:val="left" w:pos="1418"/>
        </w:tabs>
        <w:spacing w:before="100" w:after="100"/>
        <w:ind w:right="-2"/>
        <w:rPr>
          <w:b/>
        </w:rPr>
      </w:pPr>
      <w:r>
        <w:rPr>
          <w:szCs w:val="24"/>
        </w:rPr>
        <w:t xml:space="preserve">Uz Pretendentu neattiecas Publisko iepirkumu likuma </w:t>
      </w:r>
      <w:proofErr w:type="gramStart"/>
      <w:r>
        <w:rPr>
          <w:szCs w:val="24"/>
        </w:rPr>
        <w:t>9.panta</w:t>
      </w:r>
      <w:proofErr w:type="gramEnd"/>
      <w:r>
        <w:rPr>
          <w:szCs w:val="24"/>
        </w:rPr>
        <w:t xml:space="preserve"> astotās daļas izslēgšanas nosacījumi</w:t>
      </w:r>
      <w:r w:rsidR="00D00FE2">
        <w:rPr>
          <w:szCs w:val="24"/>
        </w:rPr>
        <w:t>.</w:t>
      </w:r>
    </w:p>
    <w:p w:rsidR="00D00FE2" w:rsidRPr="00ED0147" w:rsidRDefault="00D00FE2" w:rsidP="00D00FE2">
      <w:pPr>
        <w:numPr>
          <w:ilvl w:val="1"/>
          <w:numId w:val="2"/>
        </w:numPr>
        <w:tabs>
          <w:tab w:val="left" w:pos="1418"/>
        </w:tabs>
        <w:spacing w:before="100" w:after="100"/>
        <w:ind w:right="-2"/>
        <w:rPr>
          <w:b/>
        </w:rPr>
      </w:pPr>
      <w:r w:rsidRPr="00300BC8">
        <w:rPr>
          <w:szCs w:val="24"/>
        </w:rPr>
        <w:t xml:space="preserve"> Ja Pretendents ir personu grupa (apvienība), tās dalībniekiem pirms līguma noslēgšanas Pasūtītāja noteiktā termiņā jānoslēdz sabiedrības līgums un jāreģistrē personālsabiedrība LR Komercreģistrā. </w:t>
      </w:r>
    </w:p>
    <w:p w:rsidR="00D00FE2" w:rsidRPr="00E3431C" w:rsidRDefault="00D00FE2" w:rsidP="00D00FE2">
      <w:pPr>
        <w:tabs>
          <w:tab w:val="left" w:pos="1418"/>
        </w:tabs>
        <w:spacing w:before="100" w:after="100"/>
        <w:ind w:left="360" w:right="-2"/>
        <w:jc w:val="center"/>
        <w:rPr>
          <w:b/>
          <w:szCs w:val="24"/>
        </w:rPr>
      </w:pPr>
      <w:bookmarkStart w:id="5" w:name="_Toc414339649"/>
      <w:bookmarkStart w:id="6" w:name="_Toc72131347"/>
      <w:bookmarkEnd w:id="1"/>
      <w:bookmarkEnd w:id="2"/>
      <w:r>
        <w:rPr>
          <w:b/>
          <w:caps/>
          <w:szCs w:val="24"/>
        </w:rPr>
        <w:t xml:space="preserve">4. </w:t>
      </w:r>
      <w:r w:rsidRPr="00E3431C">
        <w:rPr>
          <w:b/>
          <w:caps/>
          <w:szCs w:val="24"/>
        </w:rPr>
        <w:t>IESNIEDZAMIE PRETENDENTA Atlases dokumenti</w:t>
      </w:r>
    </w:p>
    <w:p w:rsidR="00D00FE2" w:rsidRPr="00E3431C" w:rsidRDefault="00D00FE2" w:rsidP="00276749">
      <w:pPr>
        <w:tabs>
          <w:tab w:val="left" w:pos="1418"/>
        </w:tabs>
        <w:spacing w:before="100" w:after="100"/>
        <w:ind w:left="709" w:right="-2" w:hanging="425"/>
        <w:rPr>
          <w:b/>
        </w:rPr>
      </w:pPr>
      <w:r>
        <w:t xml:space="preserve">4.1. </w:t>
      </w:r>
      <w:r w:rsidRPr="00E3431C">
        <w:t>Dalības pieteikums (</w:t>
      </w:r>
      <w:r>
        <w:t>veidne 4</w:t>
      </w:r>
      <w:r w:rsidRPr="00E3431C">
        <w:t>.pielikum</w:t>
      </w:r>
      <w:r>
        <w:t>ā</w:t>
      </w:r>
      <w:r w:rsidRPr="00E3431C">
        <w:t>);</w:t>
      </w:r>
    </w:p>
    <w:p w:rsidR="00D00FE2" w:rsidRPr="008C3280" w:rsidRDefault="00D00FE2" w:rsidP="00276749">
      <w:pPr>
        <w:widowControl w:val="0"/>
        <w:shd w:val="clear" w:color="auto" w:fill="FFFFFF"/>
        <w:autoSpaceDE w:val="0"/>
        <w:autoSpaceDN w:val="0"/>
        <w:adjustRightInd w:val="0"/>
        <w:spacing w:after="120"/>
        <w:ind w:left="709" w:hanging="425"/>
        <w:rPr>
          <w:b/>
          <w:bCs/>
          <w:spacing w:val="-11"/>
          <w:szCs w:val="24"/>
        </w:rPr>
      </w:pPr>
      <w:r>
        <w:rPr>
          <w:szCs w:val="24"/>
        </w:rPr>
        <w:t xml:space="preserve">4.2. Pretendentam ir jāiesniedz </w:t>
      </w:r>
      <w:r w:rsidR="006C20FA">
        <w:rPr>
          <w:szCs w:val="24"/>
        </w:rPr>
        <w:t xml:space="preserve">apliecinājums, ka </w:t>
      </w:r>
      <w:r w:rsidR="00960A50">
        <w:rPr>
          <w:szCs w:val="24"/>
        </w:rPr>
        <w:t xml:space="preserve">uz to </w:t>
      </w:r>
      <w:r w:rsidR="006C20FA">
        <w:rPr>
          <w:szCs w:val="24"/>
        </w:rPr>
        <w:t xml:space="preserve">neattiecas Publisko iepirkumu likuma </w:t>
      </w:r>
      <w:proofErr w:type="gramStart"/>
      <w:r w:rsidR="006C20FA">
        <w:rPr>
          <w:szCs w:val="24"/>
        </w:rPr>
        <w:t>9.panta</w:t>
      </w:r>
      <w:proofErr w:type="gramEnd"/>
      <w:r w:rsidR="006C20FA">
        <w:rPr>
          <w:szCs w:val="24"/>
        </w:rPr>
        <w:t xml:space="preserve"> astotajā daļā minētie izslēgšanas nosacījumi</w:t>
      </w:r>
      <w:r w:rsidR="00960A50">
        <w:rPr>
          <w:szCs w:val="24"/>
        </w:rPr>
        <w:t>.</w:t>
      </w:r>
      <w:r w:rsidR="00ED0147">
        <w:rPr>
          <w:szCs w:val="24"/>
        </w:rPr>
        <w:t xml:space="preserve"> </w:t>
      </w:r>
    </w:p>
    <w:p w:rsidR="00D00FE2" w:rsidRPr="00E3431C" w:rsidRDefault="00D00FE2" w:rsidP="00276749">
      <w:pPr>
        <w:pStyle w:val="BlockText"/>
        <w:spacing w:before="100" w:after="100" w:line="240" w:lineRule="auto"/>
        <w:ind w:left="709" w:right="-2" w:hanging="425"/>
        <w:rPr>
          <w:b/>
          <w:caps/>
          <w:sz w:val="24"/>
        </w:rPr>
      </w:pPr>
      <w:r>
        <w:rPr>
          <w:b/>
          <w:caps/>
          <w:sz w:val="24"/>
        </w:rPr>
        <w:t xml:space="preserve">4.3. </w:t>
      </w:r>
      <w:r>
        <w:rPr>
          <w:b/>
          <w:sz w:val="24"/>
        </w:rPr>
        <w:t>T</w:t>
      </w:r>
      <w:r w:rsidRPr="00E3431C">
        <w:rPr>
          <w:b/>
          <w:sz w:val="24"/>
        </w:rPr>
        <w:t>ehniskais un finanšu piedāvājums</w:t>
      </w:r>
    </w:p>
    <w:p w:rsidR="00D00FE2" w:rsidRDefault="00D00FE2" w:rsidP="00276749">
      <w:pPr>
        <w:tabs>
          <w:tab w:val="left" w:pos="1418"/>
        </w:tabs>
        <w:spacing w:before="100" w:after="100"/>
        <w:ind w:left="709" w:right="-2" w:hanging="425"/>
      </w:pPr>
      <w:r>
        <w:t xml:space="preserve">4.3.1. </w:t>
      </w:r>
      <w:r w:rsidRPr="00E3431C">
        <w:t xml:space="preserve">Tehniskajam piedāvājumam jāatbilst Tehniskajā specifikācijā (1.pielikums) </w:t>
      </w:r>
      <w:r w:rsidRPr="001B0BA5">
        <w:rPr>
          <w:u w:val="single"/>
        </w:rPr>
        <w:t>noteiktajām minimālajām prasībām</w:t>
      </w:r>
      <w:r w:rsidRPr="00E3431C">
        <w:t xml:space="preserve">. Tehnisko un Finanšu piedāvājumu sagatavo un iesniedz atbilstoši </w:t>
      </w:r>
      <w:r>
        <w:t>nolikumam pievienotajām veidnēm.</w:t>
      </w:r>
    </w:p>
    <w:p w:rsidR="00D00FE2" w:rsidRPr="00EA4338" w:rsidRDefault="00D00FE2" w:rsidP="00276749">
      <w:pPr>
        <w:tabs>
          <w:tab w:val="left" w:pos="1418"/>
        </w:tabs>
        <w:spacing w:before="100" w:after="100"/>
        <w:ind w:left="709" w:right="-2" w:hanging="425"/>
        <w:rPr>
          <w:szCs w:val="24"/>
        </w:rPr>
      </w:pPr>
      <w:r>
        <w:rPr>
          <w:szCs w:val="24"/>
        </w:rPr>
        <w:t xml:space="preserve">4.3.2. </w:t>
      </w:r>
      <w:r w:rsidRPr="00300BC8">
        <w:rPr>
          <w:szCs w:val="24"/>
        </w:rPr>
        <w:t xml:space="preserve">Tehniskajā piedāvājumā </w:t>
      </w:r>
      <w:r w:rsidR="005C27FC">
        <w:rPr>
          <w:szCs w:val="24"/>
        </w:rPr>
        <w:t>Pretendents norāda piedāvātā mazlietotā kravas mikroautobusa prasītos parametrus, kas atbilst konkrētai mikroautobusa markai, modelim</w:t>
      </w:r>
      <w:r w:rsidRPr="00300BC8">
        <w:rPr>
          <w:szCs w:val="24"/>
        </w:rPr>
        <w:t xml:space="preserve">. </w:t>
      </w:r>
      <w:r w:rsidR="005C27FC" w:rsidRPr="005C27FC">
        <w:rPr>
          <w:b/>
          <w:szCs w:val="24"/>
        </w:rPr>
        <w:t xml:space="preserve">Pretendentam </w:t>
      </w:r>
      <w:r w:rsidR="00494EDE" w:rsidRPr="00494EDE">
        <w:rPr>
          <w:b/>
          <w:szCs w:val="24"/>
        </w:rPr>
        <w:t xml:space="preserve">Tehniskajā piedāvājumā jānorāda precīzi nosaukums un parametri vai izmēri, nedrīkst rakstīt tikai atbilst/neatbilst un nedrīkst lietot vārdus “ne mazāk”, “ne lielāks”, “vismaz”, “ne vairāk”, “vai </w:t>
      </w:r>
      <w:r w:rsidR="00960A50" w:rsidRPr="00494EDE">
        <w:rPr>
          <w:b/>
          <w:szCs w:val="24"/>
        </w:rPr>
        <w:t>ekvivalents</w:t>
      </w:r>
      <w:r w:rsidR="00494EDE" w:rsidRPr="00494EDE">
        <w:rPr>
          <w:b/>
          <w:szCs w:val="24"/>
        </w:rPr>
        <w:t>”</w:t>
      </w:r>
      <w:r w:rsidR="005C27FC" w:rsidRPr="005C27FC">
        <w:rPr>
          <w:b/>
          <w:szCs w:val="24"/>
        </w:rPr>
        <w:t>, pasūtītājs šādu piedāvājumu uzskatīs kā neatbilstošu</w:t>
      </w:r>
      <w:r w:rsidR="005C27FC">
        <w:rPr>
          <w:szCs w:val="24"/>
        </w:rPr>
        <w:t>.</w:t>
      </w:r>
    </w:p>
    <w:p w:rsidR="00D00FE2" w:rsidRPr="00D74622" w:rsidRDefault="00D00FE2" w:rsidP="00276749">
      <w:pPr>
        <w:tabs>
          <w:tab w:val="left" w:pos="1418"/>
        </w:tabs>
        <w:spacing w:before="100" w:after="100"/>
        <w:ind w:left="709" w:right="-2" w:hanging="425"/>
        <w:rPr>
          <w:b/>
        </w:rPr>
      </w:pPr>
      <w:r>
        <w:t xml:space="preserve">4.3.3. </w:t>
      </w:r>
      <w:r w:rsidRPr="004A5AF3">
        <w:t xml:space="preserve">Finanšu piedāvājumā tiek norādīta </w:t>
      </w:r>
      <w:r>
        <w:t xml:space="preserve">transportlīdzekļa </w:t>
      </w:r>
      <w:r w:rsidR="00494EDE">
        <w:t>p</w:t>
      </w:r>
      <w:r>
        <w:t>iegādes cena EU</w:t>
      </w:r>
      <w:r w:rsidR="00ED0147">
        <w:t xml:space="preserve">R bez PVN, </w:t>
      </w:r>
      <w:r>
        <w:t>un EUR ar PVN</w:t>
      </w:r>
      <w:proofErr w:type="gramStart"/>
      <w:r w:rsidR="00550D02">
        <w:t xml:space="preserve"> </w:t>
      </w:r>
      <w:r>
        <w:t xml:space="preserve"> </w:t>
      </w:r>
      <w:proofErr w:type="gramEnd"/>
      <w:r>
        <w:t>(2. pie</w:t>
      </w:r>
      <w:r w:rsidR="00960A50">
        <w:t>l</w:t>
      </w:r>
      <w:r>
        <w:t>ikums</w:t>
      </w:r>
      <w:r w:rsidR="005C27FC">
        <w:t>)</w:t>
      </w:r>
      <w:r w:rsidR="00550D02">
        <w:t>. Piegādes cenā</w:t>
      </w:r>
      <w:r w:rsidR="00550D02" w:rsidRPr="00550D02">
        <w:t xml:space="preserve"> </w:t>
      </w:r>
      <w:r w:rsidR="00550D02">
        <w:t>ietilpst automašīnas reģistrācija CSDD uz Pasūtītāja vārda un OCTA uz vienu gadu uz Pasūtītāja vārda.</w:t>
      </w:r>
    </w:p>
    <w:p w:rsidR="00D00FE2" w:rsidRPr="007C4B41" w:rsidRDefault="00D00FE2" w:rsidP="00D00FE2">
      <w:pPr>
        <w:tabs>
          <w:tab w:val="left" w:pos="1418"/>
        </w:tabs>
        <w:spacing w:before="100" w:after="100"/>
        <w:ind w:left="360" w:right="-2"/>
      </w:pPr>
    </w:p>
    <w:p w:rsidR="00D00FE2" w:rsidRPr="00A51089" w:rsidRDefault="00D00FE2" w:rsidP="00276749">
      <w:pPr>
        <w:tabs>
          <w:tab w:val="left" w:pos="1418"/>
        </w:tabs>
        <w:ind w:left="709" w:right="-2" w:hanging="283"/>
        <w:jc w:val="center"/>
        <w:rPr>
          <w:b/>
          <w:szCs w:val="24"/>
        </w:rPr>
      </w:pPr>
      <w:r w:rsidRPr="00C16581">
        <w:rPr>
          <w:b/>
          <w:szCs w:val="24"/>
        </w:rPr>
        <w:t>5. PIEDĀVĀJUMU ATBILSTĪBAS PĀRBAUDE UN PRETENDENTU</w:t>
      </w:r>
      <w:r w:rsidRPr="00A51089">
        <w:rPr>
          <w:b/>
          <w:szCs w:val="24"/>
        </w:rPr>
        <w:t xml:space="preserve"> ATLASE</w:t>
      </w:r>
    </w:p>
    <w:p w:rsidR="00D00FE2" w:rsidRPr="00A51089" w:rsidRDefault="00D00FE2" w:rsidP="00276749">
      <w:pPr>
        <w:tabs>
          <w:tab w:val="left" w:pos="1418"/>
        </w:tabs>
        <w:ind w:left="709" w:right="-2" w:hanging="283"/>
        <w:rPr>
          <w:b/>
          <w:szCs w:val="24"/>
        </w:rPr>
      </w:pPr>
      <w:r w:rsidRPr="00A51089">
        <w:rPr>
          <w:szCs w:val="24"/>
        </w:rPr>
        <w:t xml:space="preserve">5.1. Iepirkumu komisija (turpmāk – Komisija) veic piedāvājumu noformējuma pārbaudi, neatbilstoši noformētie </w:t>
      </w:r>
      <w:r w:rsidR="005C27FC">
        <w:rPr>
          <w:szCs w:val="24"/>
        </w:rPr>
        <w:t xml:space="preserve">piedāvājumi </w:t>
      </w:r>
      <w:r w:rsidRPr="00A51089">
        <w:rPr>
          <w:szCs w:val="24"/>
        </w:rPr>
        <w:t>tālāk netiek vērtēti;</w:t>
      </w:r>
    </w:p>
    <w:p w:rsidR="00D00FE2" w:rsidRPr="00A51089" w:rsidRDefault="00D00FE2" w:rsidP="00276749">
      <w:pPr>
        <w:tabs>
          <w:tab w:val="left" w:pos="1418"/>
        </w:tabs>
        <w:ind w:left="709" w:right="-2" w:hanging="283"/>
        <w:rPr>
          <w:b/>
          <w:szCs w:val="24"/>
        </w:rPr>
      </w:pPr>
      <w:r w:rsidRPr="00A51089">
        <w:rPr>
          <w:szCs w:val="24"/>
        </w:rPr>
        <w:t>5.2. Komisija veic Pretendentu atlasi, pārbaudot Pretendenta iesniegto atlases dokumentu atbilstību nolikumā izvirzītajām prasībām;</w:t>
      </w:r>
    </w:p>
    <w:p w:rsidR="00D00FE2" w:rsidRPr="00A51089" w:rsidRDefault="00D00FE2" w:rsidP="00276749">
      <w:pPr>
        <w:tabs>
          <w:tab w:val="left" w:pos="1418"/>
        </w:tabs>
        <w:ind w:left="709" w:right="-2" w:hanging="283"/>
        <w:rPr>
          <w:b/>
          <w:szCs w:val="24"/>
        </w:rPr>
      </w:pPr>
      <w:r w:rsidRPr="00A51089">
        <w:rPr>
          <w:szCs w:val="24"/>
        </w:rPr>
        <w:t>5.3. KOMISIJA neizskata Pretendenta piedāvājumu, ja konstatē Pretendenta iesniegto atlases dokumentu neatbilstību nolikumā izvirzītajām prasībām;</w:t>
      </w:r>
    </w:p>
    <w:p w:rsidR="00D00FE2" w:rsidRPr="00A51089" w:rsidRDefault="00D00FE2" w:rsidP="00276749">
      <w:pPr>
        <w:tabs>
          <w:tab w:val="left" w:pos="1418"/>
        </w:tabs>
        <w:ind w:left="709" w:right="-2" w:hanging="283"/>
        <w:rPr>
          <w:b/>
          <w:szCs w:val="24"/>
        </w:rPr>
      </w:pPr>
      <w:r w:rsidRPr="00A51089">
        <w:rPr>
          <w:szCs w:val="24"/>
        </w:rPr>
        <w:t>5.4. Pēc Pretendentu atlases Komisija veic Pretendentu tehnisko piedāvājumu atbilstības pārbaudi atbilstoši šīs Tehniskajā specifikācijā izvirzītajām prasībām;</w:t>
      </w:r>
    </w:p>
    <w:p w:rsidR="00D00FE2" w:rsidRDefault="00D00FE2" w:rsidP="00276749">
      <w:pPr>
        <w:tabs>
          <w:tab w:val="left" w:pos="1418"/>
        </w:tabs>
        <w:ind w:left="709" w:right="-2" w:hanging="283"/>
        <w:rPr>
          <w:szCs w:val="24"/>
        </w:rPr>
      </w:pPr>
      <w:r w:rsidRPr="00A51089">
        <w:rPr>
          <w:szCs w:val="24"/>
        </w:rPr>
        <w:t xml:space="preserve">5.5. </w:t>
      </w:r>
      <w:proofErr w:type="gramStart"/>
      <w:r w:rsidRPr="00A51089">
        <w:rPr>
          <w:szCs w:val="24"/>
        </w:rPr>
        <w:t>Ja Pretendenta tehniskai</w:t>
      </w:r>
      <w:r>
        <w:rPr>
          <w:szCs w:val="24"/>
        </w:rPr>
        <w:t>s piedāvājums neatbilst Tehniskās</w:t>
      </w:r>
      <w:r w:rsidRPr="00A51089">
        <w:rPr>
          <w:szCs w:val="24"/>
        </w:rPr>
        <w:t xml:space="preserve"> speci</w:t>
      </w:r>
      <w:r>
        <w:rPr>
          <w:szCs w:val="24"/>
        </w:rPr>
        <w:t>fikācijas</w:t>
      </w:r>
      <w:proofErr w:type="gramEnd"/>
      <w:r w:rsidRPr="00A51089">
        <w:rPr>
          <w:szCs w:val="24"/>
        </w:rPr>
        <w:t xml:space="preserve"> prasībām (1.pielikums), tas, pamatojoties uz Komisijas lēmumu, tiek noraidīts.</w:t>
      </w:r>
    </w:p>
    <w:p w:rsidR="00ED0147" w:rsidRPr="00A51089" w:rsidRDefault="00ED0147" w:rsidP="00276749">
      <w:pPr>
        <w:tabs>
          <w:tab w:val="left" w:pos="1418"/>
        </w:tabs>
        <w:ind w:left="709" w:right="-2" w:hanging="283"/>
        <w:rPr>
          <w:b/>
          <w:szCs w:val="24"/>
        </w:rPr>
      </w:pPr>
      <w:r>
        <w:rPr>
          <w:szCs w:val="24"/>
        </w:rPr>
        <w:t xml:space="preserve">5.6. Pretendentu </w:t>
      </w:r>
      <w:r w:rsidRPr="00ED0147">
        <w:rPr>
          <w:szCs w:val="24"/>
        </w:rPr>
        <w:t>piedāvājumi, kas būs iesniegti virs paredzamās līgumcenas</w:t>
      </w:r>
      <w:r>
        <w:rPr>
          <w:szCs w:val="24"/>
        </w:rPr>
        <w:t xml:space="preserve"> (13600,00 </w:t>
      </w:r>
      <w:proofErr w:type="spellStart"/>
      <w:r>
        <w:rPr>
          <w:szCs w:val="24"/>
        </w:rPr>
        <w:t>euro</w:t>
      </w:r>
      <w:proofErr w:type="spellEnd"/>
      <w:r>
        <w:rPr>
          <w:szCs w:val="24"/>
        </w:rPr>
        <w:t xml:space="preserve"> bez PVN)</w:t>
      </w:r>
      <w:r w:rsidRPr="00ED0147">
        <w:rPr>
          <w:szCs w:val="24"/>
        </w:rPr>
        <w:t>, tiks noraidīti.</w:t>
      </w:r>
    </w:p>
    <w:p w:rsidR="00D00FE2" w:rsidRDefault="00D00FE2" w:rsidP="00276749">
      <w:pPr>
        <w:pStyle w:val="BodyText2"/>
        <w:ind w:left="709" w:right="-2" w:hanging="283"/>
        <w:jc w:val="center"/>
        <w:rPr>
          <w:b/>
          <w:sz w:val="24"/>
          <w:szCs w:val="24"/>
        </w:rPr>
      </w:pPr>
    </w:p>
    <w:p w:rsidR="00D00FE2" w:rsidRPr="00484862" w:rsidRDefault="00D00FE2" w:rsidP="00276749">
      <w:pPr>
        <w:pStyle w:val="BodyText2"/>
        <w:ind w:left="709" w:right="-2" w:hanging="283"/>
        <w:jc w:val="center"/>
        <w:rPr>
          <w:b/>
          <w:sz w:val="24"/>
          <w:szCs w:val="24"/>
        </w:rPr>
      </w:pPr>
      <w:r w:rsidRPr="00484862">
        <w:rPr>
          <w:b/>
          <w:sz w:val="24"/>
          <w:szCs w:val="24"/>
        </w:rPr>
        <w:t>6. PIEDĀVĀJUMA VĒRTĒŠANA UN IZVĒLE</w:t>
      </w:r>
    </w:p>
    <w:p w:rsidR="00D00FE2" w:rsidRPr="00484862" w:rsidRDefault="00D00FE2" w:rsidP="00276749">
      <w:pPr>
        <w:tabs>
          <w:tab w:val="left" w:pos="1418"/>
        </w:tabs>
        <w:ind w:left="709" w:right="-2" w:hanging="283"/>
        <w:rPr>
          <w:b/>
          <w:szCs w:val="24"/>
          <w:u w:val="single"/>
        </w:rPr>
      </w:pPr>
      <w:r w:rsidRPr="00484862">
        <w:rPr>
          <w:szCs w:val="24"/>
        </w:rPr>
        <w:t xml:space="preserve">6.1. Pēc Pretendentu piedāvājumu noformējuma, Pretendentu atlases un tehnisko piedāvājumu atbilstības pārbaudes, Komisija vērtē un salīdzina finanšu piedāvājumus un no prasībām atbilstošajiem piedāvājumiem </w:t>
      </w:r>
      <w:r w:rsidRPr="00484862">
        <w:rPr>
          <w:b/>
          <w:szCs w:val="24"/>
          <w:u w:val="single"/>
        </w:rPr>
        <w:t xml:space="preserve">izvēlas </w:t>
      </w:r>
      <w:r w:rsidR="00CE0601" w:rsidRPr="00484862">
        <w:rPr>
          <w:b/>
          <w:szCs w:val="24"/>
          <w:u w:val="single"/>
        </w:rPr>
        <w:t xml:space="preserve">saimnieciski visizdevīgāko </w:t>
      </w:r>
      <w:r w:rsidRPr="00484862">
        <w:rPr>
          <w:b/>
          <w:szCs w:val="24"/>
          <w:u w:val="single"/>
        </w:rPr>
        <w:t>piedāvājumu ar viszemāko</w:t>
      </w:r>
      <w:proofErr w:type="gramStart"/>
      <w:r w:rsidRPr="00484862">
        <w:rPr>
          <w:b/>
          <w:szCs w:val="24"/>
          <w:u w:val="single"/>
        </w:rPr>
        <w:t xml:space="preserve">  </w:t>
      </w:r>
      <w:proofErr w:type="gramEnd"/>
      <w:r w:rsidRPr="00484862">
        <w:rPr>
          <w:b/>
          <w:szCs w:val="24"/>
          <w:u w:val="single"/>
        </w:rPr>
        <w:t>cenu</w:t>
      </w:r>
      <w:r w:rsidR="00960A50" w:rsidRPr="00484862">
        <w:rPr>
          <w:b/>
          <w:szCs w:val="24"/>
          <w:u w:val="single"/>
        </w:rPr>
        <w:t>, kas atbilst iepirkuma nolikuma un minimālajām tehniskajām prasībām.</w:t>
      </w:r>
    </w:p>
    <w:p w:rsidR="00D00FE2" w:rsidRPr="00484862" w:rsidRDefault="00D00FE2" w:rsidP="00276749">
      <w:pPr>
        <w:tabs>
          <w:tab w:val="left" w:pos="1418"/>
        </w:tabs>
        <w:ind w:left="709" w:right="-2" w:hanging="283"/>
        <w:rPr>
          <w:b/>
          <w:szCs w:val="24"/>
        </w:rPr>
      </w:pPr>
      <w:r w:rsidRPr="00484862">
        <w:rPr>
          <w:szCs w:val="24"/>
        </w:rPr>
        <w:t xml:space="preserve">6.2. Ja izraudzītais Pretendents atsakās slēgt iepirkuma līgumu, Komisija ir tiesīga izvēlēties nākamo piedāvājumu ar viszemāko cenu. Ja arī nākamais izraudzītais Pretendents atsakās </w:t>
      </w:r>
      <w:r w:rsidRPr="00484862">
        <w:rPr>
          <w:szCs w:val="24"/>
        </w:rPr>
        <w:lastRenderedPageBreak/>
        <w:t>slēgt iepirkuma līgumu, Komisija pieņem lēmumu izbeigt iepirkuma procedūru, neizvēloties nevienu piedāvājumu;</w:t>
      </w:r>
    </w:p>
    <w:p w:rsidR="00D00FE2" w:rsidRPr="00484862" w:rsidRDefault="00D00FE2" w:rsidP="00276749">
      <w:pPr>
        <w:tabs>
          <w:tab w:val="left" w:pos="1418"/>
        </w:tabs>
        <w:ind w:left="709" w:right="-2" w:hanging="283"/>
        <w:rPr>
          <w:b/>
          <w:szCs w:val="24"/>
        </w:rPr>
      </w:pPr>
      <w:r w:rsidRPr="00484862">
        <w:rPr>
          <w:szCs w:val="24"/>
        </w:rPr>
        <w:t>6.3. Katrs Pretendents tiesīgs iesniegt vienu piedāvājumu;</w:t>
      </w:r>
    </w:p>
    <w:p w:rsidR="00D00FE2" w:rsidRPr="00484862" w:rsidRDefault="00D00FE2" w:rsidP="00276749">
      <w:pPr>
        <w:tabs>
          <w:tab w:val="left" w:pos="1418"/>
        </w:tabs>
        <w:ind w:left="709" w:right="-2" w:hanging="283"/>
        <w:rPr>
          <w:b/>
          <w:szCs w:val="24"/>
        </w:rPr>
      </w:pPr>
      <w:r w:rsidRPr="00484862">
        <w:rPr>
          <w:szCs w:val="24"/>
        </w:rPr>
        <w:t>6.4. Piedāvājuma noformējuma pārbaudei, Pretendentu atlasei, tehnisko piedāvājumu atbilstības pārbaudei, kā arī piedāvājumu vērtēšanai un salīdzināšanai Komisija var pieaicināt ekspertu;</w:t>
      </w:r>
    </w:p>
    <w:p w:rsidR="00D00FE2" w:rsidRPr="00484862" w:rsidRDefault="00D00FE2" w:rsidP="00276749">
      <w:pPr>
        <w:pStyle w:val="naisf"/>
        <w:spacing w:before="0" w:after="120"/>
        <w:ind w:left="709" w:hanging="283"/>
        <w:rPr>
          <w:lang w:val="lv-LV"/>
        </w:rPr>
      </w:pPr>
      <w:r w:rsidRPr="00484862">
        <w:rPr>
          <w:lang w:val="lv-LV"/>
        </w:rPr>
        <w:t>6.5. Iepirkuma komisija pārbaudīs vai pretendents, kuram būtu piešķiramas iepirkuma līguma slēgšanas tiesības, nav izslēdzams no dalības iepirkumā Publisko iepirkumu likuma (turpmāk tekstā – PIL) 9. panta noteiktajā kārtībā. Nepieciešamo informāciju komisija iegūst Ministru kabineta noteiktajā kārtībā.</w:t>
      </w:r>
    </w:p>
    <w:p w:rsidR="00D00FE2" w:rsidRPr="00484862" w:rsidRDefault="00D00FE2" w:rsidP="00276749">
      <w:pPr>
        <w:tabs>
          <w:tab w:val="left" w:pos="1418"/>
        </w:tabs>
        <w:ind w:left="709" w:right="-2" w:hanging="283"/>
        <w:rPr>
          <w:b/>
          <w:szCs w:val="24"/>
        </w:rPr>
      </w:pPr>
      <w:r w:rsidRPr="00484862">
        <w:rPr>
          <w:szCs w:val="24"/>
        </w:rPr>
        <w:t>6.6. Komisija trīs darba dienu laikā pēc lēmuma pieņemšanas par iepirkuma līguma slēgšanu vai iepirkuma izbeigšanu, neizvēloties nevienu piedāvājumu, nosūta paziņojumu visiem pretendentiem.</w:t>
      </w:r>
    </w:p>
    <w:p w:rsidR="00D00FE2" w:rsidRPr="005C27FC" w:rsidRDefault="00D00FE2" w:rsidP="00276749">
      <w:pPr>
        <w:ind w:left="709" w:hanging="283"/>
        <w:rPr>
          <w:color w:val="FF0000"/>
          <w:szCs w:val="24"/>
        </w:rPr>
      </w:pPr>
    </w:p>
    <w:p w:rsidR="00D00FE2" w:rsidRPr="00484862" w:rsidRDefault="00D00FE2" w:rsidP="00276749">
      <w:pPr>
        <w:shd w:val="clear" w:color="auto" w:fill="FFFFFF"/>
        <w:spacing w:after="120"/>
        <w:ind w:left="709" w:right="187" w:hanging="283"/>
        <w:jc w:val="center"/>
        <w:rPr>
          <w:szCs w:val="24"/>
        </w:rPr>
      </w:pPr>
      <w:r w:rsidRPr="00484862">
        <w:rPr>
          <w:b/>
          <w:bCs/>
          <w:szCs w:val="24"/>
        </w:rPr>
        <w:t>7. Iepirkumu komisijas tiesības un pienākumi</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right="176" w:hanging="283"/>
        <w:rPr>
          <w:b/>
          <w:bCs/>
          <w:spacing w:val="-2"/>
          <w:szCs w:val="24"/>
        </w:rPr>
      </w:pPr>
      <w:r w:rsidRPr="00484862">
        <w:rPr>
          <w:szCs w:val="24"/>
        </w:rPr>
        <w:t xml:space="preserve">Iepirkuma komisijai ir tiesības pieprasīt, lai Pretendents rakstiski precizē informāciju par savu piedāvājumu, kā arī uzrāda iesniegto dokumentu kopiju oriģinālus, ja tas nepieciešams piedāvājuma izvērtēšanai. </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hanging="283"/>
        <w:rPr>
          <w:b/>
          <w:bCs/>
          <w:spacing w:val="-2"/>
          <w:szCs w:val="24"/>
        </w:rPr>
      </w:pPr>
      <w:r w:rsidRPr="00484862">
        <w:rPr>
          <w:szCs w:val="24"/>
        </w:rPr>
        <w:t>Lemt par pretendenta atbilstību Nolikumā norādītajām prasībām.</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right="187" w:hanging="283"/>
        <w:rPr>
          <w:b/>
          <w:bCs/>
          <w:spacing w:val="-2"/>
          <w:szCs w:val="24"/>
        </w:rPr>
      </w:pPr>
      <w:r w:rsidRPr="00484862">
        <w:rPr>
          <w:szCs w:val="24"/>
        </w:rPr>
        <w:t xml:space="preserve">No piedāvājumiem, kas atbilst visām prasībām, izvēlēties </w:t>
      </w:r>
      <w:r w:rsidR="00484862" w:rsidRPr="00484862">
        <w:rPr>
          <w:szCs w:val="24"/>
        </w:rPr>
        <w:t xml:space="preserve">saimnieciski visizdevīgāko </w:t>
      </w:r>
      <w:r w:rsidRPr="00484862">
        <w:rPr>
          <w:szCs w:val="24"/>
        </w:rPr>
        <w:t>piedāvājumu ar viszemāko cenu</w:t>
      </w:r>
      <w:r w:rsidR="00484862" w:rsidRPr="00484862">
        <w:rPr>
          <w:szCs w:val="24"/>
        </w:rPr>
        <w:t>, kas atbilst visām nolikuma prasībām</w:t>
      </w:r>
      <w:r w:rsidRPr="00484862">
        <w:rPr>
          <w:szCs w:val="24"/>
        </w:rPr>
        <w:t>.</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right="182" w:hanging="283"/>
        <w:rPr>
          <w:b/>
          <w:bCs/>
          <w:spacing w:val="-2"/>
          <w:szCs w:val="24"/>
        </w:rPr>
      </w:pPr>
      <w:r w:rsidRPr="00484862">
        <w:rPr>
          <w:szCs w:val="24"/>
        </w:rPr>
        <w:t>Normatīvajos aktos noteiktajā kārtībā labot aritmētiskās kļūdas pretendentu piedāvājumos.</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right="182" w:hanging="283"/>
        <w:rPr>
          <w:b/>
          <w:bCs/>
          <w:spacing w:val="-2"/>
          <w:szCs w:val="24"/>
        </w:rPr>
      </w:pPr>
      <w:r w:rsidRPr="00484862">
        <w:rPr>
          <w:szCs w:val="24"/>
        </w:rPr>
        <w:t>Pieaicināt ekspertu piedāvājumu noformējuma pārbaudē, pretendentu atlasē, piedāvājumu atbilstības pārbaudē un vērtēšanā.</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right="182" w:hanging="283"/>
        <w:rPr>
          <w:b/>
          <w:bCs/>
          <w:spacing w:val="-2"/>
          <w:szCs w:val="24"/>
        </w:rPr>
      </w:pPr>
      <w:r w:rsidRPr="00484862">
        <w:rPr>
          <w:szCs w:val="24"/>
        </w:rPr>
        <w:t xml:space="preserve">Piedāvājumu atvēršanu, Pretendentu atlasi, tehnisko piedāvājumu atbilstības pārbaudi un piedāvājumu vērtēšanu komisija veic </w:t>
      </w:r>
      <w:r w:rsidR="00484862" w:rsidRPr="00484862">
        <w:rPr>
          <w:szCs w:val="24"/>
        </w:rPr>
        <w:t>slēgtā</w:t>
      </w:r>
      <w:r w:rsidRPr="00484862">
        <w:rPr>
          <w:szCs w:val="24"/>
        </w:rPr>
        <w:t xml:space="preserve"> sēdē.</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right="182" w:hanging="283"/>
        <w:rPr>
          <w:b/>
          <w:bCs/>
          <w:spacing w:val="-2"/>
          <w:szCs w:val="24"/>
        </w:rPr>
      </w:pPr>
      <w:r w:rsidRPr="00484862">
        <w:rPr>
          <w:szCs w:val="24"/>
        </w:rPr>
        <w:t>Pasūtītājs slēgs iepirkuma līgumu ar izraudzīto pretendentu, pamatojoties uz</w:t>
      </w:r>
      <w:r w:rsidR="00484862" w:rsidRPr="00484862">
        <w:rPr>
          <w:szCs w:val="24"/>
        </w:rPr>
        <w:t xml:space="preserve"> iepirkuma Līguma projektu (5.pielikums) un</w:t>
      </w:r>
      <w:proofErr w:type="gramStart"/>
      <w:r w:rsidR="00484862" w:rsidRPr="00484862">
        <w:rPr>
          <w:szCs w:val="24"/>
        </w:rPr>
        <w:t xml:space="preserve"> </w:t>
      </w:r>
      <w:r w:rsidRPr="00484862">
        <w:rPr>
          <w:szCs w:val="24"/>
        </w:rPr>
        <w:t xml:space="preserve"> </w:t>
      </w:r>
      <w:proofErr w:type="gramEnd"/>
      <w:r w:rsidRPr="00484862">
        <w:rPr>
          <w:szCs w:val="24"/>
        </w:rPr>
        <w:t>pretendenta iesniegto piedāvājumu.</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right="187" w:hanging="283"/>
        <w:rPr>
          <w:b/>
          <w:bCs/>
          <w:spacing w:val="-2"/>
          <w:szCs w:val="24"/>
        </w:rPr>
      </w:pPr>
      <w:r w:rsidRPr="00484862">
        <w:rPr>
          <w:szCs w:val="24"/>
        </w:rPr>
        <w:t>Izvēlēties nākamo piedāvājumu ar viszemāko cenu, ja izraudzītais pretendents atsakās slēgt iepirkuma līgumu ar Pasūtītāju.</w:t>
      </w:r>
    </w:p>
    <w:p w:rsidR="00D00FE2" w:rsidRPr="00484862" w:rsidRDefault="00D00FE2" w:rsidP="00276749">
      <w:pPr>
        <w:widowControl w:val="0"/>
        <w:numPr>
          <w:ilvl w:val="0"/>
          <w:numId w:val="4"/>
        </w:numPr>
        <w:shd w:val="clear" w:color="auto" w:fill="FFFFFF"/>
        <w:tabs>
          <w:tab w:val="left" w:pos="528"/>
        </w:tabs>
        <w:autoSpaceDE w:val="0"/>
        <w:autoSpaceDN w:val="0"/>
        <w:adjustRightInd w:val="0"/>
        <w:spacing w:after="120"/>
        <w:ind w:left="709" w:hanging="283"/>
        <w:rPr>
          <w:b/>
          <w:bCs/>
          <w:szCs w:val="24"/>
        </w:rPr>
      </w:pPr>
      <w:r w:rsidRPr="00484862">
        <w:rPr>
          <w:szCs w:val="24"/>
        </w:rPr>
        <w:t>Nodrošināt iepirkuma procedūras norisi un dokumentēšanu.</w:t>
      </w:r>
    </w:p>
    <w:p w:rsidR="00D00FE2" w:rsidRPr="00484862" w:rsidRDefault="00D00FE2" w:rsidP="00276749">
      <w:pPr>
        <w:widowControl w:val="0"/>
        <w:numPr>
          <w:ilvl w:val="0"/>
          <w:numId w:val="4"/>
        </w:numPr>
        <w:shd w:val="clear" w:color="auto" w:fill="FFFFFF"/>
        <w:tabs>
          <w:tab w:val="left" w:pos="567"/>
        </w:tabs>
        <w:autoSpaceDE w:val="0"/>
        <w:autoSpaceDN w:val="0"/>
        <w:adjustRightInd w:val="0"/>
        <w:spacing w:after="120"/>
        <w:ind w:left="528" w:right="182" w:hanging="102"/>
        <w:rPr>
          <w:b/>
          <w:bCs/>
          <w:szCs w:val="24"/>
        </w:rPr>
      </w:pPr>
      <w:r w:rsidRPr="00484862">
        <w:rPr>
          <w:szCs w:val="24"/>
        </w:rPr>
        <w:t>Nodrošināt pretendentu brīvu konkurenci, kā arī vienlīdzīgu un taisnīgu attieksmi pret tiem.</w:t>
      </w:r>
    </w:p>
    <w:p w:rsidR="00D00FE2" w:rsidRPr="00484862" w:rsidRDefault="00D00FE2" w:rsidP="00276749">
      <w:pPr>
        <w:widowControl w:val="0"/>
        <w:numPr>
          <w:ilvl w:val="0"/>
          <w:numId w:val="4"/>
        </w:numPr>
        <w:shd w:val="clear" w:color="auto" w:fill="FFFFFF"/>
        <w:tabs>
          <w:tab w:val="left" w:pos="567"/>
        </w:tabs>
        <w:autoSpaceDE w:val="0"/>
        <w:autoSpaceDN w:val="0"/>
        <w:adjustRightInd w:val="0"/>
        <w:spacing w:after="120"/>
        <w:ind w:left="528" w:right="182" w:hanging="102"/>
        <w:rPr>
          <w:b/>
          <w:bCs/>
          <w:szCs w:val="24"/>
        </w:rPr>
      </w:pPr>
      <w:r w:rsidRPr="00484862">
        <w:rPr>
          <w:szCs w:val="24"/>
        </w:rPr>
        <w:t>Pēc ieinteresēto personu pieprasījuma normatīvajos aktos noteiktajā kārtībā sniegt informāciju par Nolikumu.</w:t>
      </w:r>
    </w:p>
    <w:p w:rsidR="00D00FE2" w:rsidRPr="00276749" w:rsidRDefault="00D00FE2" w:rsidP="00276749">
      <w:pPr>
        <w:widowControl w:val="0"/>
        <w:numPr>
          <w:ilvl w:val="0"/>
          <w:numId w:val="4"/>
        </w:numPr>
        <w:shd w:val="clear" w:color="auto" w:fill="FFFFFF"/>
        <w:tabs>
          <w:tab w:val="left" w:pos="567"/>
        </w:tabs>
        <w:autoSpaceDE w:val="0"/>
        <w:autoSpaceDN w:val="0"/>
        <w:adjustRightInd w:val="0"/>
        <w:spacing w:after="120"/>
        <w:ind w:left="528" w:right="178" w:hanging="102"/>
        <w:rPr>
          <w:b/>
          <w:bCs/>
          <w:szCs w:val="24"/>
        </w:rPr>
      </w:pPr>
      <w:r w:rsidRPr="00484862">
        <w:rPr>
          <w:szCs w:val="24"/>
        </w:rPr>
        <w:t xml:space="preserve">Vērtēt pretendentus un to iesniegtos piedāvājumus saskaņā ar Likumu, citiem normatīvajiem aktiem un šo Nolikumu, izvēlēties piedāvājumu vai pieņemt lēmumu par </w:t>
      </w:r>
      <w:r w:rsidRPr="00276749">
        <w:rPr>
          <w:szCs w:val="24"/>
        </w:rPr>
        <w:t>iepirkuma izbeigšanu, neizvēloties nevienu piedāvājumu.</w:t>
      </w:r>
    </w:p>
    <w:p w:rsidR="00D00FE2" w:rsidRPr="00276749" w:rsidRDefault="00D00FE2" w:rsidP="00276749">
      <w:pPr>
        <w:shd w:val="clear" w:color="auto" w:fill="FFFFFF"/>
        <w:tabs>
          <w:tab w:val="left" w:pos="567"/>
        </w:tabs>
        <w:spacing w:after="120"/>
        <w:ind w:right="187" w:hanging="102"/>
        <w:jc w:val="center"/>
        <w:rPr>
          <w:szCs w:val="24"/>
        </w:rPr>
      </w:pPr>
      <w:r w:rsidRPr="00276749">
        <w:rPr>
          <w:b/>
          <w:bCs/>
          <w:szCs w:val="24"/>
        </w:rPr>
        <w:t>8. Pretendentu tiesības un pienākumi</w:t>
      </w:r>
    </w:p>
    <w:p w:rsidR="00D00FE2" w:rsidRPr="00276749" w:rsidRDefault="00D00FE2" w:rsidP="00550D02">
      <w:pPr>
        <w:widowControl w:val="0"/>
        <w:numPr>
          <w:ilvl w:val="0"/>
          <w:numId w:val="5"/>
        </w:numPr>
        <w:shd w:val="clear" w:color="auto" w:fill="FFFFFF"/>
        <w:tabs>
          <w:tab w:val="left" w:pos="284"/>
        </w:tabs>
        <w:autoSpaceDE w:val="0"/>
        <w:autoSpaceDN w:val="0"/>
        <w:adjustRightInd w:val="0"/>
        <w:spacing w:after="120"/>
        <w:ind w:left="357" w:firstLine="69"/>
        <w:rPr>
          <w:b/>
          <w:bCs/>
          <w:spacing w:val="-2"/>
          <w:szCs w:val="24"/>
        </w:rPr>
      </w:pPr>
      <w:r w:rsidRPr="00276749">
        <w:rPr>
          <w:szCs w:val="24"/>
        </w:rPr>
        <w:t>Iesniedzot piedāvājumu, pieprasīt apliecinājumu, ka piedāvājums ir saņemts.</w:t>
      </w:r>
    </w:p>
    <w:p w:rsidR="00D00FE2" w:rsidRPr="00276749" w:rsidRDefault="00D00FE2" w:rsidP="00550D02">
      <w:pPr>
        <w:widowControl w:val="0"/>
        <w:numPr>
          <w:ilvl w:val="0"/>
          <w:numId w:val="5"/>
        </w:numPr>
        <w:shd w:val="clear" w:color="auto" w:fill="FFFFFF"/>
        <w:tabs>
          <w:tab w:val="left" w:pos="567"/>
          <w:tab w:val="left" w:pos="672"/>
        </w:tabs>
        <w:autoSpaceDE w:val="0"/>
        <w:autoSpaceDN w:val="0"/>
        <w:adjustRightInd w:val="0"/>
        <w:spacing w:after="120"/>
        <w:ind w:left="672" w:right="187" w:hanging="246"/>
        <w:rPr>
          <w:b/>
          <w:bCs/>
          <w:spacing w:val="-2"/>
          <w:szCs w:val="24"/>
        </w:rPr>
      </w:pPr>
      <w:r w:rsidRPr="00276749">
        <w:rPr>
          <w:szCs w:val="24"/>
        </w:rPr>
        <w:t>Pirms piedāvājumu iesniegšanas termiņa beigām grozīt vai atsaukt iesniegto piedāvājumu.</w:t>
      </w:r>
    </w:p>
    <w:p w:rsidR="00D00FE2" w:rsidRPr="00276749" w:rsidRDefault="00D00FE2" w:rsidP="00550D02">
      <w:pPr>
        <w:widowControl w:val="0"/>
        <w:numPr>
          <w:ilvl w:val="0"/>
          <w:numId w:val="5"/>
        </w:numPr>
        <w:shd w:val="clear" w:color="auto" w:fill="FFFFFF"/>
        <w:tabs>
          <w:tab w:val="left" w:pos="567"/>
          <w:tab w:val="left" w:pos="672"/>
        </w:tabs>
        <w:autoSpaceDE w:val="0"/>
        <w:autoSpaceDN w:val="0"/>
        <w:adjustRightInd w:val="0"/>
        <w:spacing w:after="120"/>
        <w:ind w:left="357" w:firstLine="69"/>
        <w:rPr>
          <w:b/>
          <w:bCs/>
          <w:spacing w:val="-2"/>
          <w:szCs w:val="24"/>
        </w:rPr>
      </w:pPr>
      <w:r w:rsidRPr="00276749">
        <w:rPr>
          <w:szCs w:val="24"/>
        </w:rPr>
        <w:t>Sagatavot piedāvājumus atbilstoši Nolikuma prasībām.</w:t>
      </w:r>
    </w:p>
    <w:p w:rsidR="00D00FE2" w:rsidRPr="00276749" w:rsidRDefault="00D00FE2" w:rsidP="00550D02">
      <w:pPr>
        <w:widowControl w:val="0"/>
        <w:numPr>
          <w:ilvl w:val="0"/>
          <w:numId w:val="5"/>
        </w:numPr>
        <w:shd w:val="clear" w:color="auto" w:fill="FFFFFF"/>
        <w:tabs>
          <w:tab w:val="left" w:pos="567"/>
          <w:tab w:val="left" w:pos="672"/>
        </w:tabs>
        <w:autoSpaceDE w:val="0"/>
        <w:autoSpaceDN w:val="0"/>
        <w:adjustRightInd w:val="0"/>
        <w:spacing w:after="120"/>
        <w:ind w:left="357" w:firstLine="69"/>
        <w:rPr>
          <w:b/>
          <w:bCs/>
          <w:spacing w:val="-2"/>
          <w:szCs w:val="24"/>
        </w:rPr>
      </w:pPr>
      <w:r w:rsidRPr="00276749">
        <w:rPr>
          <w:szCs w:val="24"/>
        </w:rPr>
        <w:t>Sniegt patiesu informāciju.</w:t>
      </w:r>
    </w:p>
    <w:p w:rsidR="00D00FE2" w:rsidRPr="00276749" w:rsidRDefault="00D00FE2" w:rsidP="00550D02">
      <w:pPr>
        <w:widowControl w:val="0"/>
        <w:numPr>
          <w:ilvl w:val="0"/>
          <w:numId w:val="5"/>
        </w:numPr>
        <w:shd w:val="clear" w:color="auto" w:fill="FFFFFF"/>
        <w:tabs>
          <w:tab w:val="left" w:pos="567"/>
          <w:tab w:val="left" w:pos="672"/>
        </w:tabs>
        <w:autoSpaceDE w:val="0"/>
        <w:autoSpaceDN w:val="0"/>
        <w:adjustRightInd w:val="0"/>
        <w:spacing w:after="120"/>
        <w:ind w:left="672" w:right="182" w:hanging="246"/>
        <w:rPr>
          <w:b/>
          <w:bCs/>
          <w:spacing w:val="-2"/>
          <w:szCs w:val="24"/>
        </w:rPr>
      </w:pPr>
      <w:r w:rsidRPr="00276749">
        <w:rPr>
          <w:szCs w:val="24"/>
        </w:rPr>
        <w:lastRenderedPageBreak/>
        <w:t>Sniegt atbildes uz iepirkuma komisijas pieprasījumiem par papildu informāciju, kas nepieciešama piedāvājumu noformējuma pārbaudei, pretendentu atlasei, piedāvājumu atbilstības pārbaudei, salīdzināšanai un vērtēšanai.</w:t>
      </w:r>
    </w:p>
    <w:p w:rsidR="00D00FE2" w:rsidRPr="00276749" w:rsidRDefault="00D00FE2" w:rsidP="00550D02">
      <w:pPr>
        <w:widowControl w:val="0"/>
        <w:numPr>
          <w:ilvl w:val="0"/>
          <w:numId w:val="5"/>
        </w:numPr>
        <w:shd w:val="clear" w:color="auto" w:fill="FFFFFF"/>
        <w:tabs>
          <w:tab w:val="left" w:pos="567"/>
          <w:tab w:val="left" w:pos="672"/>
        </w:tabs>
        <w:autoSpaceDE w:val="0"/>
        <w:autoSpaceDN w:val="0"/>
        <w:adjustRightInd w:val="0"/>
        <w:spacing w:after="120"/>
        <w:ind w:left="357" w:hanging="102"/>
        <w:rPr>
          <w:b/>
          <w:bCs/>
          <w:spacing w:val="-2"/>
          <w:szCs w:val="24"/>
        </w:rPr>
      </w:pPr>
      <w:r w:rsidRPr="00276749">
        <w:rPr>
          <w:szCs w:val="24"/>
        </w:rPr>
        <w:t>Segt visas izmaksas, kas saistītas ar piedāvājumu sagatavošanu un iesniegšanu.</w:t>
      </w:r>
    </w:p>
    <w:p w:rsidR="00D00FE2" w:rsidRPr="00276749" w:rsidRDefault="00D00FE2" w:rsidP="00550D02">
      <w:pPr>
        <w:widowControl w:val="0"/>
        <w:numPr>
          <w:ilvl w:val="0"/>
          <w:numId w:val="5"/>
        </w:numPr>
        <w:shd w:val="clear" w:color="auto" w:fill="FFFFFF"/>
        <w:tabs>
          <w:tab w:val="left" w:pos="567"/>
          <w:tab w:val="left" w:pos="672"/>
        </w:tabs>
        <w:autoSpaceDE w:val="0"/>
        <w:autoSpaceDN w:val="0"/>
        <w:adjustRightInd w:val="0"/>
        <w:spacing w:after="120"/>
        <w:ind w:left="357" w:hanging="102"/>
        <w:rPr>
          <w:b/>
          <w:bCs/>
          <w:spacing w:val="-2"/>
          <w:szCs w:val="24"/>
        </w:rPr>
      </w:pPr>
      <w:r w:rsidRPr="00276749">
        <w:rPr>
          <w:szCs w:val="24"/>
        </w:rPr>
        <w:t>Negrozīt savu piedāvājumu pēc piedāvājumu iesniegšanas termiņa beigām.</w:t>
      </w:r>
    </w:p>
    <w:p w:rsidR="00D00FE2" w:rsidRPr="00276749" w:rsidRDefault="00D00FE2" w:rsidP="00550D02">
      <w:pPr>
        <w:widowControl w:val="0"/>
        <w:numPr>
          <w:ilvl w:val="0"/>
          <w:numId w:val="5"/>
        </w:numPr>
        <w:shd w:val="clear" w:color="auto" w:fill="FFFFFF"/>
        <w:tabs>
          <w:tab w:val="left" w:pos="567"/>
          <w:tab w:val="left" w:pos="672"/>
        </w:tabs>
        <w:autoSpaceDE w:val="0"/>
        <w:autoSpaceDN w:val="0"/>
        <w:adjustRightInd w:val="0"/>
        <w:spacing w:after="120"/>
        <w:ind w:left="672" w:right="182" w:hanging="388"/>
        <w:rPr>
          <w:bCs/>
          <w:spacing w:val="-2"/>
          <w:szCs w:val="24"/>
        </w:rPr>
      </w:pPr>
      <w:r w:rsidRPr="00276749">
        <w:rPr>
          <w:bCs/>
          <w:spacing w:val="-2"/>
          <w:szCs w:val="24"/>
        </w:rPr>
        <w:t>Pretendents, kas iesniedzis piedāvājumu iepirkumā, uz kuru attiecas Publisko iepirkum</w:t>
      </w:r>
      <w:r w:rsidRPr="00276749">
        <w:rPr>
          <w:rStyle w:val="CommentReference"/>
          <w:sz w:val="24"/>
          <w:szCs w:val="24"/>
          <w:lang w:eastAsia="lv-LV"/>
        </w:rPr>
        <w:t>a likuma 9. panta n</w:t>
      </w:r>
      <w:r w:rsidRPr="00276749">
        <w:rPr>
          <w:bCs/>
          <w:spacing w:val="-2"/>
          <w:szCs w:val="24"/>
        </w:rPr>
        <w:t xml:space="preserve">oteikumi, </w:t>
      </w:r>
      <w:r w:rsidR="00276749" w:rsidRPr="00276749">
        <w:rPr>
          <w:bCs/>
          <w:spacing w:val="-2"/>
          <w:szCs w:val="24"/>
        </w:rPr>
        <w:t>un,</w:t>
      </w:r>
      <w:r w:rsidRPr="00276749">
        <w:rPr>
          <w:bCs/>
          <w:spacing w:val="-2"/>
          <w:szCs w:val="24"/>
        </w:rPr>
        <w:t xml:space="preserve"> kas uzskata, ka ir aizskartas tā tiesības vai ir iespējams šo tiesību aizskārums, ir tiesīgs pieņemto lēmumu pārsūdzēt Administratīvajā rajona tiesā Administratīvā procesa likumā noteiktajā kārtīb</w:t>
      </w:r>
      <w:bookmarkEnd w:id="5"/>
      <w:bookmarkEnd w:id="6"/>
      <w:r w:rsidRPr="00276749">
        <w:rPr>
          <w:bCs/>
          <w:spacing w:val="-2"/>
          <w:szCs w:val="24"/>
        </w:rPr>
        <w:t>ā.</w:t>
      </w:r>
    </w:p>
    <w:p w:rsidR="00D00FE2" w:rsidRPr="00A51089" w:rsidRDefault="00D00FE2" w:rsidP="00D00FE2">
      <w:pPr>
        <w:shd w:val="clear" w:color="auto" w:fill="FFFFFF"/>
        <w:jc w:val="center"/>
        <w:rPr>
          <w:b/>
          <w:bCs/>
          <w:szCs w:val="24"/>
        </w:rPr>
      </w:pPr>
    </w:p>
    <w:p w:rsidR="00D00FE2" w:rsidRDefault="00D00FE2" w:rsidP="00D00FE2">
      <w:pPr>
        <w:jc w:val="right"/>
        <w:rPr>
          <w:b/>
          <w:szCs w:val="24"/>
        </w:rPr>
      </w:pPr>
    </w:p>
    <w:p w:rsidR="00D00FE2" w:rsidRDefault="00D00FE2" w:rsidP="00D00FE2">
      <w:pPr>
        <w:jc w:val="right"/>
        <w:rPr>
          <w:b/>
          <w:szCs w:val="24"/>
        </w:rPr>
      </w:pPr>
    </w:p>
    <w:p w:rsidR="00D00FE2" w:rsidRDefault="00D00FE2" w:rsidP="00D00FE2">
      <w:pPr>
        <w:jc w:val="right"/>
        <w:rPr>
          <w:b/>
          <w:szCs w:val="24"/>
        </w:rPr>
      </w:pPr>
    </w:p>
    <w:p w:rsidR="00D00FE2" w:rsidRDefault="00D00FE2"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5C27FC" w:rsidRDefault="005C27FC" w:rsidP="00D00FE2">
      <w:pPr>
        <w:jc w:val="right"/>
        <w:rPr>
          <w:b/>
          <w:szCs w:val="24"/>
        </w:rPr>
      </w:pPr>
    </w:p>
    <w:p w:rsidR="00146A85" w:rsidRDefault="00146A85" w:rsidP="00D00FE2">
      <w:pPr>
        <w:jc w:val="right"/>
        <w:rPr>
          <w:b/>
          <w:szCs w:val="24"/>
        </w:rPr>
      </w:pPr>
    </w:p>
    <w:p w:rsidR="00146A85" w:rsidRDefault="00146A85" w:rsidP="00D00FE2">
      <w:pPr>
        <w:jc w:val="right"/>
        <w:rPr>
          <w:b/>
          <w:szCs w:val="24"/>
        </w:rPr>
      </w:pPr>
    </w:p>
    <w:p w:rsidR="00146A85" w:rsidRDefault="00146A85" w:rsidP="00D00FE2">
      <w:pPr>
        <w:jc w:val="right"/>
        <w:rPr>
          <w:b/>
          <w:szCs w:val="24"/>
        </w:rPr>
      </w:pPr>
    </w:p>
    <w:p w:rsidR="008C7A1D" w:rsidRDefault="008C7A1D" w:rsidP="00D00FE2">
      <w:pPr>
        <w:jc w:val="right"/>
        <w:rPr>
          <w:b/>
          <w:szCs w:val="24"/>
        </w:rPr>
      </w:pPr>
    </w:p>
    <w:p w:rsidR="00D00FE2" w:rsidRPr="00E423DB" w:rsidRDefault="00D00FE2" w:rsidP="00D00FE2">
      <w:pPr>
        <w:jc w:val="right"/>
        <w:rPr>
          <w:b/>
          <w:szCs w:val="24"/>
        </w:rPr>
      </w:pPr>
      <w:r w:rsidRPr="00E423DB">
        <w:rPr>
          <w:b/>
          <w:szCs w:val="24"/>
        </w:rPr>
        <w:t>1.pielikums</w:t>
      </w:r>
    </w:p>
    <w:p w:rsidR="00D00FE2" w:rsidRDefault="005C27FC" w:rsidP="00D00FE2">
      <w:pPr>
        <w:shd w:val="clear" w:color="auto" w:fill="FFFFFF"/>
        <w:spacing w:after="120"/>
        <w:jc w:val="right"/>
        <w:rPr>
          <w:bCs/>
          <w:szCs w:val="24"/>
        </w:rPr>
      </w:pPr>
      <w:r>
        <w:rPr>
          <w:bCs/>
          <w:szCs w:val="24"/>
        </w:rPr>
        <w:t>ID</w:t>
      </w:r>
      <w:r w:rsidR="00D00FE2">
        <w:rPr>
          <w:bCs/>
          <w:szCs w:val="24"/>
        </w:rPr>
        <w:t xml:space="preserve"> Nr. </w:t>
      </w:r>
      <w:r>
        <w:rPr>
          <w:bCs/>
          <w:szCs w:val="24"/>
        </w:rPr>
        <w:t>RT</w:t>
      </w:r>
      <w:r w:rsidR="00D00FE2">
        <w:rPr>
          <w:bCs/>
          <w:szCs w:val="24"/>
        </w:rPr>
        <w:t xml:space="preserve">2017/6 </w:t>
      </w:r>
      <w:r w:rsidR="00D00FE2" w:rsidRPr="00E423DB">
        <w:rPr>
          <w:bCs/>
          <w:szCs w:val="24"/>
        </w:rPr>
        <w:t>nolikumam</w:t>
      </w:r>
    </w:p>
    <w:p w:rsidR="00BE52DD" w:rsidRPr="00BE52DD" w:rsidRDefault="00BE52DD" w:rsidP="00BE52DD">
      <w:pPr>
        <w:jc w:val="center"/>
        <w:rPr>
          <w:rFonts w:eastAsia="Times New Roman"/>
          <w:b/>
          <w:sz w:val="28"/>
          <w:szCs w:val="28"/>
          <w:lang w:eastAsia="lv-LV"/>
        </w:rPr>
      </w:pPr>
      <w:r w:rsidRPr="00BE52DD">
        <w:rPr>
          <w:rFonts w:eastAsia="Times New Roman"/>
          <w:b/>
          <w:sz w:val="28"/>
          <w:szCs w:val="28"/>
          <w:lang w:eastAsia="lv-LV"/>
        </w:rPr>
        <w:t xml:space="preserve">TEHNISKĀ SPECIFIKĀCIJA </w:t>
      </w:r>
    </w:p>
    <w:p w:rsidR="00BE52DD" w:rsidRPr="00BE52DD" w:rsidRDefault="00BE52DD" w:rsidP="00BE52DD">
      <w:pPr>
        <w:rPr>
          <w:rFonts w:eastAsia="Times New Roman"/>
          <w:color w:val="FF0000"/>
          <w:szCs w:val="24"/>
          <w:lang w:eastAsia="lv-LV"/>
        </w:rPr>
      </w:pPr>
      <w:r w:rsidRPr="00BE52DD">
        <w:rPr>
          <w:rFonts w:eastAsia="Times New Roman"/>
          <w:sz w:val="18"/>
          <w:szCs w:val="18"/>
          <w:lang w:eastAsia="lv-LV"/>
        </w:rPr>
        <w:tab/>
      </w:r>
    </w:p>
    <w:p w:rsidR="00BE52DD" w:rsidRPr="00BE52DD" w:rsidRDefault="00BE52DD" w:rsidP="00BE52DD">
      <w:pPr>
        <w:numPr>
          <w:ilvl w:val="0"/>
          <w:numId w:val="7"/>
        </w:numPr>
        <w:spacing w:after="120"/>
        <w:jc w:val="left"/>
        <w:outlineLvl w:val="1"/>
        <w:rPr>
          <w:rFonts w:eastAsia="Times New Roman" w:cs="Arial"/>
          <w:b/>
          <w:iCs/>
          <w:sz w:val="22"/>
          <w:szCs w:val="22"/>
          <w:lang w:eastAsia="lv-LV"/>
        </w:rPr>
      </w:pPr>
      <w:r w:rsidRPr="00BE52DD">
        <w:rPr>
          <w:rFonts w:eastAsia="Times New Roman" w:cs="Arial"/>
          <w:b/>
          <w:iCs/>
          <w:sz w:val="22"/>
          <w:szCs w:val="22"/>
          <w:lang w:eastAsia="lv-LV"/>
        </w:rPr>
        <w:t>Kopējās prasības</w:t>
      </w:r>
    </w:p>
    <w:p w:rsidR="00BE52DD" w:rsidRPr="00BE52DD" w:rsidRDefault="00BE52DD" w:rsidP="00BE52DD">
      <w:pPr>
        <w:numPr>
          <w:ilvl w:val="1"/>
          <w:numId w:val="7"/>
        </w:numPr>
        <w:spacing w:after="120"/>
        <w:ind w:left="709" w:hanging="425"/>
        <w:jc w:val="left"/>
        <w:rPr>
          <w:rFonts w:eastAsia="Times New Roman"/>
          <w:sz w:val="22"/>
          <w:szCs w:val="22"/>
          <w:lang w:eastAsia="lv-LV"/>
        </w:rPr>
      </w:pPr>
      <w:r w:rsidRPr="00BE52DD">
        <w:rPr>
          <w:rFonts w:eastAsia="Times New Roman"/>
          <w:sz w:val="22"/>
          <w:szCs w:val="22"/>
          <w:lang w:eastAsia="lv-LV"/>
        </w:rPr>
        <w:t xml:space="preserve">Piegādātājs reģistrē automašīnu CSDD uz Rēzeknes tehnikuma vārda; </w:t>
      </w:r>
    </w:p>
    <w:p w:rsidR="00BE52DD" w:rsidRDefault="00BE52DD" w:rsidP="00BE52DD">
      <w:pPr>
        <w:numPr>
          <w:ilvl w:val="1"/>
          <w:numId w:val="7"/>
        </w:numPr>
        <w:spacing w:after="120"/>
        <w:ind w:left="709" w:hanging="425"/>
        <w:jc w:val="left"/>
        <w:rPr>
          <w:rFonts w:eastAsia="Times New Roman"/>
          <w:sz w:val="22"/>
          <w:szCs w:val="22"/>
          <w:lang w:eastAsia="lv-LV"/>
        </w:rPr>
      </w:pPr>
      <w:r w:rsidRPr="00BE52DD">
        <w:rPr>
          <w:rFonts w:eastAsia="Times New Roman"/>
          <w:sz w:val="22"/>
          <w:szCs w:val="22"/>
          <w:lang w:eastAsia="lv-LV"/>
        </w:rPr>
        <w:t>Piegādātājs nodrošina tehnisko apskati, uz 1 (vienu) gadu;</w:t>
      </w:r>
    </w:p>
    <w:p w:rsidR="00276749" w:rsidRPr="00BE52DD" w:rsidRDefault="00276749" w:rsidP="00BE52DD">
      <w:pPr>
        <w:numPr>
          <w:ilvl w:val="1"/>
          <w:numId w:val="7"/>
        </w:numPr>
        <w:spacing w:after="120"/>
        <w:ind w:left="709" w:hanging="425"/>
        <w:jc w:val="left"/>
        <w:rPr>
          <w:rFonts w:eastAsia="Times New Roman"/>
          <w:sz w:val="22"/>
          <w:szCs w:val="22"/>
          <w:lang w:eastAsia="lv-LV"/>
        </w:rPr>
      </w:pPr>
      <w:r>
        <w:rPr>
          <w:rFonts w:eastAsia="Times New Roman"/>
          <w:sz w:val="22"/>
          <w:szCs w:val="22"/>
          <w:lang w:eastAsia="lv-LV"/>
        </w:rPr>
        <w:t>Piegādātajam jānoslēdz sauszemes transportlīdzekļa īpašnieka civiltiesiskās atbildības obligātās apdrošināšanas polise (OCTA) uz 1 (vienu) gadu uz Rēzeknes tehnikuma vārda.</w:t>
      </w:r>
    </w:p>
    <w:p w:rsidR="00BE52DD" w:rsidRPr="007530F7" w:rsidRDefault="00BE52DD" w:rsidP="00BE52DD">
      <w:pPr>
        <w:numPr>
          <w:ilvl w:val="1"/>
          <w:numId w:val="7"/>
        </w:numPr>
        <w:ind w:left="709" w:hanging="425"/>
        <w:jc w:val="left"/>
        <w:rPr>
          <w:rFonts w:eastAsia="Times New Roman"/>
          <w:sz w:val="22"/>
          <w:szCs w:val="22"/>
          <w:lang w:eastAsia="lv-LV"/>
        </w:rPr>
      </w:pPr>
      <w:r w:rsidRPr="007530F7">
        <w:rPr>
          <w:rFonts w:eastAsia="Times New Roman"/>
          <w:sz w:val="22"/>
          <w:szCs w:val="22"/>
          <w:lang w:eastAsia="lv-LV"/>
        </w:rPr>
        <w:t xml:space="preserve">Automašīna </w:t>
      </w:r>
      <w:r w:rsidRPr="007530F7">
        <w:rPr>
          <w:rFonts w:eastAsia="Times New Roman"/>
          <w:b/>
          <w:sz w:val="22"/>
          <w:szCs w:val="22"/>
          <w:lang w:eastAsia="lv-LV"/>
        </w:rPr>
        <w:t>nedrīkst būt aprīkota ar tahogrāfu</w:t>
      </w:r>
      <w:r w:rsidRPr="007530F7">
        <w:rPr>
          <w:rFonts w:eastAsia="Times New Roman"/>
          <w:sz w:val="22"/>
          <w:szCs w:val="22"/>
          <w:lang w:eastAsia="lv-LV"/>
        </w:rPr>
        <w:t>.</w:t>
      </w:r>
    </w:p>
    <w:p w:rsidR="00BE52DD" w:rsidRPr="00550D02" w:rsidRDefault="00BE52DD" w:rsidP="00BE52DD">
      <w:pPr>
        <w:numPr>
          <w:ilvl w:val="1"/>
          <w:numId w:val="7"/>
        </w:numPr>
        <w:ind w:left="709" w:hanging="425"/>
        <w:jc w:val="left"/>
        <w:rPr>
          <w:rFonts w:eastAsia="Times New Roman"/>
          <w:sz w:val="22"/>
          <w:szCs w:val="22"/>
          <w:lang w:eastAsia="lv-LV"/>
        </w:rPr>
      </w:pPr>
      <w:r w:rsidRPr="00550D02">
        <w:rPr>
          <w:rFonts w:eastAsia="Times New Roman"/>
          <w:sz w:val="22"/>
          <w:szCs w:val="22"/>
          <w:lang w:eastAsia="lv-LV"/>
        </w:rPr>
        <w:t xml:space="preserve">Piegādes brīdī automašīnas degvielas tvertnei ir jābūt uzpildītai ar degvielu vismaz </w:t>
      </w:r>
      <w:r w:rsidR="002776A2" w:rsidRPr="00550D02">
        <w:rPr>
          <w:rFonts w:eastAsia="Times New Roman"/>
          <w:sz w:val="22"/>
          <w:szCs w:val="22"/>
          <w:lang w:eastAsia="lv-LV"/>
        </w:rPr>
        <w:t>1/3</w:t>
      </w:r>
      <w:proofErr w:type="gramStart"/>
      <w:r w:rsidR="002776A2" w:rsidRPr="00550D02">
        <w:rPr>
          <w:rFonts w:eastAsia="Times New Roman"/>
          <w:sz w:val="22"/>
          <w:szCs w:val="22"/>
          <w:lang w:eastAsia="lv-LV"/>
        </w:rPr>
        <w:t xml:space="preserve"> </w:t>
      </w:r>
      <w:r w:rsidRPr="00550D02">
        <w:rPr>
          <w:rFonts w:eastAsia="Times New Roman"/>
          <w:sz w:val="22"/>
          <w:szCs w:val="22"/>
          <w:lang w:eastAsia="lv-LV"/>
        </w:rPr>
        <w:t xml:space="preserve"> </w:t>
      </w:r>
      <w:proofErr w:type="gramEnd"/>
      <w:r w:rsidRPr="00550D02">
        <w:rPr>
          <w:rFonts w:eastAsia="Times New Roman"/>
          <w:sz w:val="22"/>
          <w:szCs w:val="22"/>
          <w:lang w:eastAsia="lv-LV"/>
        </w:rPr>
        <w:t>no degvielas tvertnes tilpuma, kā arī automašīnai jābūt pilnībā aprīkotai, lai atbilstoši normatīvo aktu prasībām, nodrošinātu automašīnas dalību ceļu satiksmē.</w:t>
      </w:r>
    </w:p>
    <w:p w:rsidR="00BE52DD" w:rsidRPr="00550D02" w:rsidRDefault="00BE52DD" w:rsidP="00BE52DD">
      <w:pPr>
        <w:numPr>
          <w:ilvl w:val="1"/>
          <w:numId w:val="7"/>
        </w:numPr>
        <w:ind w:left="709" w:hanging="425"/>
        <w:jc w:val="left"/>
        <w:rPr>
          <w:rFonts w:eastAsia="Times New Roman"/>
          <w:sz w:val="22"/>
          <w:szCs w:val="22"/>
          <w:lang w:eastAsia="lv-LV"/>
        </w:rPr>
      </w:pPr>
      <w:r w:rsidRPr="00550D02">
        <w:rPr>
          <w:rFonts w:eastAsia="Times New Roman"/>
          <w:sz w:val="22"/>
          <w:szCs w:val="22"/>
          <w:lang w:eastAsia="lv-LV"/>
        </w:rPr>
        <w:t>Servisa grāmata – pilna servisa vēsture pie ražotāja dīlera.</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83"/>
      </w:tblGrid>
      <w:tr w:rsidR="00BE52DD" w:rsidRPr="00BE52DD" w:rsidTr="00BE52DD">
        <w:trPr>
          <w:trHeight w:val="271"/>
        </w:trPr>
        <w:tc>
          <w:tcPr>
            <w:tcW w:w="3686" w:type="dxa"/>
            <w:shd w:val="clear" w:color="auto" w:fill="C5E0B3"/>
          </w:tcPr>
          <w:p w:rsidR="00BE52DD" w:rsidRPr="00BE52DD" w:rsidRDefault="00BE52DD" w:rsidP="00BE52DD">
            <w:pPr>
              <w:autoSpaceDE w:val="0"/>
              <w:autoSpaceDN w:val="0"/>
              <w:adjustRightInd w:val="0"/>
              <w:rPr>
                <w:rFonts w:eastAsia="Times New Roman"/>
                <w:b/>
                <w:sz w:val="22"/>
                <w:szCs w:val="22"/>
              </w:rPr>
            </w:pPr>
            <w:r w:rsidRPr="00BE52DD">
              <w:rPr>
                <w:rFonts w:eastAsia="Times New Roman"/>
                <w:sz w:val="20"/>
                <w:lang w:eastAsia="lv-LV"/>
              </w:rPr>
              <w:tab/>
            </w:r>
            <w:r w:rsidRPr="00BE52DD">
              <w:rPr>
                <w:rFonts w:eastAsia="Times New Roman"/>
                <w:b/>
                <w:sz w:val="22"/>
                <w:szCs w:val="22"/>
              </w:rPr>
              <w:t xml:space="preserve">Prasība </w:t>
            </w:r>
          </w:p>
        </w:tc>
        <w:tc>
          <w:tcPr>
            <w:tcW w:w="5983" w:type="dxa"/>
            <w:shd w:val="clear" w:color="auto" w:fill="C5E0B3"/>
          </w:tcPr>
          <w:p w:rsidR="00BE52DD" w:rsidRPr="00BE52DD" w:rsidRDefault="00BE52DD" w:rsidP="00BE52DD">
            <w:pPr>
              <w:autoSpaceDE w:val="0"/>
              <w:autoSpaceDN w:val="0"/>
              <w:adjustRightInd w:val="0"/>
              <w:jc w:val="center"/>
              <w:rPr>
                <w:rFonts w:eastAsia="Times New Roman"/>
                <w:b/>
                <w:bCs/>
                <w:szCs w:val="24"/>
              </w:rPr>
            </w:pPr>
            <w:r w:rsidRPr="00BE52DD">
              <w:rPr>
                <w:rFonts w:eastAsia="Times New Roman"/>
                <w:b/>
                <w:szCs w:val="24"/>
                <w:lang w:eastAsia="lv-LV"/>
              </w:rPr>
              <w:t>Minimālās tehniskās prasības</w:t>
            </w:r>
          </w:p>
        </w:tc>
      </w:tr>
      <w:tr w:rsidR="00BE52DD" w:rsidRPr="00BE52DD" w:rsidTr="00BE52DD">
        <w:trPr>
          <w:trHeight w:val="271"/>
        </w:trPr>
        <w:tc>
          <w:tcPr>
            <w:tcW w:w="3686" w:type="dxa"/>
          </w:tcPr>
          <w:p w:rsidR="00BE52DD" w:rsidRPr="00BE52DD" w:rsidRDefault="00BE52DD" w:rsidP="00BE52DD">
            <w:pPr>
              <w:autoSpaceDE w:val="0"/>
              <w:autoSpaceDN w:val="0"/>
              <w:adjustRightInd w:val="0"/>
              <w:rPr>
                <w:rFonts w:eastAsia="Times New Roman"/>
                <w:sz w:val="22"/>
                <w:szCs w:val="22"/>
              </w:rPr>
            </w:pPr>
            <w:r w:rsidRPr="00BE52DD">
              <w:rPr>
                <w:rFonts w:eastAsia="Times New Roman"/>
                <w:sz w:val="22"/>
                <w:szCs w:val="22"/>
              </w:rPr>
              <w:t>Paredzamais automašīnas skaits</w:t>
            </w:r>
          </w:p>
        </w:tc>
        <w:tc>
          <w:tcPr>
            <w:tcW w:w="5983" w:type="dxa"/>
          </w:tcPr>
          <w:p w:rsidR="00BE52DD" w:rsidRPr="00BE52DD" w:rsidRDefault="00BE52DD" w:rsidP="00BE52DD">
            <w:pPr>
              <w:autoSpaceDE w:val="0"/>
              <w:autoSpaceDN w:val="0"/>
              <w:adjustRightInd w:val="0"/>
              <w:rPr>
                <w:rFonts w:eastAsia="Times New Roman"/>
                <w:bCs/>
                <w:sz w:val="22"/>
                <w:szCs w:val="22"/>
              </w:rPr>
            </w:pPr>
            <w:r w:rsidRPr="00BE52DD">
              <w:rPr>
                <w:rFonts w:eastAsia="Times New Roman"/>
                <w:bCs/>
                <w:sz w:val="22"/>
                <w:szCs w:val="22"/>
              </w:rPr>
              <w:t>1</w:t>
            </w:r>
          </w:p>
        </w:tc>
      </w:tr>
      <w:tr w:rsidR="00BE52DD" w:rsidRPr="00BE52DD" w:rsidTr="00BE52DD">
        <w:trPr>
          <w:trHeight w:val="283"/>
        </w:trPr>
        <w:tc>
          <w:tcPr>
            <w:tcW w:w="3686" w:type="dxa"/>
          </w:tcPr>
          <w:p w:rsidR="00BE52DD" w:rsidRPr="00BE52DD" w:rsidRDefault="00BE52DD" w:rsidP="00BE52DD">
            <w:pPr>
              <w:autoSpaceDE w:val="0"/>
              <w:autoSpaceDN w:val="0"/>
              <w:adjustRightInd w:val="0"/>
              <w:rPr>
                <w:rFonts w:eastAsia="Times New Roman"/>
                <w:sz w:val="22"/>
                <w:szCs w:val="22"/>
              </w:rPr>
            </w:pPr>
            <w:r w:rsidRPr="00BE52DD">
              <w:rPr>
                <w:rFonts w:eastAsia="Times New Roman"/>
                <w:sz w:val="22"/>
                <w:szCs w:val="22"/>
              </w:rPr>
              <w:t>Automašīnas veids</w:t>
            </w:r>
          </w:p>
        </w:tc>
        <w:tc>
          <w:tcPr>
            <w:tcW w:w="5983" w:type="dxa"/>
          </w:tcPr>
          <w:p w:rsidR="00BE52DD" w:rsidRPr="00BE52DD" w:rsidRDefault="00BE52DD" w:rsidP="00BE52DD">
            <w:pPr>
              <w:autoSpaceDE w:val="0"/>
              <w:autoSpaceDN w:val="0"/>
              <w:adjustRightInd w:val="0"/>
              <w:rPr>
                <w:rFonts w:eastAsia="Times New Roman"/>
                <w:bCs/>
                <w:sz w:val="22"/>
                <w:szCs w:val="22"/>
              </w:rPr>
            </w:pPr>
            <w:r w:rsidRPr="00BE52DD">
              <w:rPr>
                <w:rFonts w:eastAsia="Times New Roman"/>
                <w:bCs/>
                <w:sz w:val="22"/>
                <w:szCs w:val="22"/>
              </w:rPr>
              <w:t>Kravas mikroautobuss L3H2</w:t>
            </w:r>
          </w:p>
        </w:tc>
      </w:tr>
      <w:tr w:rsidR="00BE52DD" w:rsidRPr="00BE52DD" w:rsidTr="00BE52DD">
        <w:trPr>
          <w:trHeight w:val="283"/>
        </w:trPr>
        <w:tc>
          <w:tcPr>
            <w:tcW w:w="3686" w:type="dxa"/>
          </w:tcPr>
          <w:p w:rsidR="00BE52DD" w:rsidRPr="00BE52DD" w:rsidRDefault="00BE52DD" w:rsidP="00BE52DD">
            <w:pPr>
              <w:autoSpaceDE w:val="0"/>
              <w:autoSpaceDN w:val="0"/>
              <w:adjustRightInd w:val="0"/>
              <w:rPr>
                <w:rFonts w:eastAsia="Times New Roman"/>
                <w:sz w:val="22"/>
                <w:szCs w:val="22"/>
              </w:rPr>
            </w:pPr>
            <w:r w:rsidRPr="00BE52DD">
              <w:rPr>
                <w:rFonts w:eastAsia="Times New Roman"/>
                <w:sz w:val="22"/>
                <w:szCs w:val="22"/>
              </w:rPr>
              <w:t>Pašreizējais nobraukums</w:t>
            </w:r>
          </w:p>
        </w:tc>
        <w:tc>
          <w:tcPr>
            <w:tcW w:w="5983" w:type="dxa"/>
          </w:tcPr>
          <w:p w:rsidR="00BE52DD" w:rsidRPr="00BE52DD" w:rsidRDefault="00BE52DD" w:rsidP="00BE52DD">
            <w:pPr>
              <w:autoSpaceDE w:val="0"/>
              <w:autoSpaceDN w:val="0"/>
              <w:adjustRightInd w:val="0"/>
              <w:rPr>
                <w:rFonts w:eastAsia="Times New Roman"/>
                <w:bCs/>
                <w:sz w:val="22"/>
                <w:szCs w:val="22"/>
              </w:rPr>
            </w:pPr>
            <w:r w:rsidRPr="00BE52DD">
              <w:rPr>
                <w:rFonts w:eastAsia="Times New Roman"/>
                <w:sz w:val="22"/>
                <w:szCs w:val="22"/>
              </w:rPr>
              <w:t xml:space="preserve">Ne vairāk kā </w:t>
            </w:r>
            <w:r w:rsidRPr="00550D02">
              <w:rPr>
                <w:rFonts w:eastAsia="Times New Roman"/>
                <w:sz w:val="22"/>
                <w:szCs w:val="22"/>
              </w:rPr>
              <w:t xml:space="preserve">160000 </w:t>
            </w:r>
            <w:r w:rsidRPr="00BE52DD">
              <w:rPr>
                <w:rFonts w:eastAsia="Times New Roman"/>
                <w:sz w:val="22"/>
                <w:szCs w:val="22"/>
              </w:rPr>
              <w:t>km</w:t>
            </w:r>
          </w:p>
        </w:tc>
      </w:tr>
      <w:tr w:rsidR="00BE52DD" w:rsidRPr="00BE52DD" w:rsidTr="00BE52DD">
        <w:trPr>
          <w:trHeight w:val="283"/>
        </w:trPr>
        <w:tc>
          <w:tcPr>
            <w:tcW w:w="3686" w:type="dxa"/>
          </w:tcPr>
          <w:p w:rsidR="00BE52DD" w:rsidRPr="00BE52DD" w:rsidRDefault="00BE52DD" w:rsidP="00BE52DD">
            <w:pPr>
              <w:autoSpaceDE w:val="0"/>
              <w:autoSpaceDN w:val="0"/>
              <w:adjustRightInd w:val="0"/>
              <w:rPr>
                <w:rFonts w:eastAsia="Times New Roman"/>
                <w:sz w:val="22"/>
                <w:szCs w:val="22"/>
              </w:rPr>
            </w:pPr>
            <w:r w:rsidRPr="00BE52DD">
              <w:rPr>
                <w:rFonts w:eastAsia="Times New Roman"/>
                <w:sz w:val="22"/>
                <w:szCs w:val="22"/>
              </w:rPr>
              <w:t>Izgatavošanas gads</w:t>
            </w:r>
          </w:p>
        </w:tc>
        <w:tc>
          <w:tcPr>
            <w:tcW w:w="5983" w:type="dxa"/>
          </w:tcPr>
          <w:p w:rsidR="00BE52DD" w:rsidRPr="00BE52DD" w:rsidRDefault="00BE52DD" w:rsidP="00BE52DD">
            <w:pPr>
              <w:autoSpaceDE w:val="0"/>
              <w:autoSpaceDN w:val="0"/>
              <w:adjustRightInd w:val="0"/>
              <w:rPr>
                <w:rFonts w:eastAsia="Times New Roman"/>
                <w:b/>
                <w:bCs/>
                <w:sz w:val="22"/>
                <w:szCs w:val="22"/>
              </w:rPr>
            </w:pPr>
            <w:r w:rsidRPr="00BE52DD">
              <w:rPr>
                <w:rFonts w:eastAsia="Times New Roman"/>
                <w:b/>
                <w:bCs/>
                <w:sz w:val="22"/>
                <w:szCs w:val="22"/>
              </w:rPr>
              <w:t xml:space="preserve">Ne vecāks par 2015. gadu </w:t>
            </w:r>
          </w:p>
        </w:tc>
      </w:tr>
      <w:tr w:rsidR="00BE52DD" w:rsidRPr="00BE52DD" w:rsidTr="00BE52DD">
        <w:trPr>
          <w:trHeight w:val="257"/>
        </w:trPr>
        <w:tc>
          <w:tcPr>
            <w:tcW w:w="3686" w:type="dxa"/>
          </w:tcPr>
          <w:p w:rsidR="00BE52DD" w:rsidRPr="00BE52DD" w:rsidRDefault="00BE52DD" w:rsidP="00BE52DD">
            <w:pPr>
              <w:autoSpaceDE w:val="0"/>
              <w:autoSpaceDN w:val="0"/>
              <w:adjustRightInd w:val="0"/>
              <w:rPr>
                <w:rFonts w:eastAsia="Times New Roman"/>
                <w:b/>
                <w:bCs/>
                <w:iCs/>
                <w:sz w:val="22"/>
                <w:szCs w:val="22"/>
              </w:rPr>
            </w:pPr>
            <w:r w:rsidRPr="00BE52DD">
              <w:rPr>
                <w:rFonts w:eastAsia="Times New Roman"/>
                <w:b/>
                <w:bCs/>
                <w:iCs/>
                <w:sz w:val="22"/>
                <w:szCs w:val="22"/>
              </w:rPr>
              <w:t>Prasības piegādājamajai automašīnai</w:t>
            </w:r>
          </w:p>
        </w:tc>
        <w:tc>
          <w:tcPr>
            <w:tcW w:w="5983" w:type="dxa"/>
          </w:tcPr>
          <w:p w:rsidR="00BE52DD" w:rsidRPr="00BE52DD" w:rsidRDefault="00BE52DD" w:rsidP="00BE52DD">
            <w:pPr>
              <w:autoSpaceDE w:val="0"/>
              <w:autoSpaceDN w:val="0"/>
              <w:adjustRightInd w:val="0"/>
              <w:rPr>
                <w:rFonts w:eastAsia="Times New Roman"/>
                <w:sz w:val="22"/>
                <w:szCs w:val="22"/>
                <w:highlight w:val="lightGray"/>
              </w:rPr>
            </w:pPr>
          </w:p>
        </w:tc>
      </w:tr>
      <w:tr w:rsidR="00BE52DD" w:rsidRPr="00BE52DD" w:rsidTr="00BE52DD">
        <w:trPr>
          <w:trHeight w:val="257"/>
        </w:trPr>
        <w:tc>
          <w:tcPr>
            <w:tcW w:w="9669" w:type="dxa"/>
            <w:gridSpan w:val="2"/>
            <w:shd w:val="clear" w:color="auto" w:fill="BFBFBF" w:themeFill="background1" w:themeFillShade="BF"/>
          </w:tcPr>
          <w:p w:rsidR="00BE52DD" w:rsidRPr="00BE52DD" w:rsidRDefault="00BE52DD" w:rsidP="00BE52DD">
            <w:pPr>
              <w:numPr>
                <w:ilvl w:val="0"/>
                <w:numId w:val="8"/>
              </w:numPr>
              <w:ind w:left="630" w:hanging="567"/>
              <w:contextualSpacing/>
              <w:jc w:val="left"/>
              <w:rPr>
                <w:rFonts w:eastAsia="Times New Roman"/>
                <w:sz w:val="22"/>
                <w:szCs w:val="22"/>
              </w:rPr>
            </w:pPr>
            <w:r w:rsidRPr="00BE52DD">
              <w:rPr>
                <w:rFonts w:eastAsia="Times New Roman"/>
                <w:sz w:val="22"/>
                <w:szCs w:val="22"/>
              </w:rPr>
              <w:t>Virsbūve:</w:t>
            </w:r>
          </w:p>
        </w:tc>
      </w:tr>
      <w:tr w:rsidR="00BE52DD" w:rsidRPr="00BE52DD" w:rsidTr="00BE52DD">
        <w:trPr>
          <w:trHeight w:val="298"/>
        </w:trPr>
        <w:tc>
          <w:tcPr>
            <w:tcW w:w="3686" w:type="dxa"/>
          </w:tcPr>
          <w:p w:rsidR="00BE52DD" w:rsidRPr="00BE52DD" w:rsidRDefault="00BE52DD" w:rsidP="00BE52DD">
            <w:pPr>
              <w:numPr>
                <w:ilvl w:val="1"/>
                <w:numId w:val="8"/>
              </w:numPr>
              <w:ind w:left="630"/>
              <w:contextualSpacing/>
              <w:jc w:val="left"/>
              <w:rPr>
                <w:rFonts w:eastAsia="Times New Roman"/>
                <w:color w:val="FF0000"/>
                <w:sz w:val="22"/>
                <w:szCs w:val="22"/>
              </w:rPr>
            </w:pPr>
            <w:r w:rsidRPr="00BE52DD">
              <w:rPr>
                <w:rFonts w:eastAsia="Times New Roman"/>
                <w:sz w:val="22"/>
                <w:szCs w:val="22"/>
              </w:rPr>
              <w:t>tips</w:t>
            </w:r>
          </w:p>
        </w:tc>
        <w:tc>
          <w:tcPr>
            <w:tcW w:w="5983" w:type="dxa"/>
          </w:tcPr>
          <w:p w:rsidR="00BE52DD" w:rsidRPr="00BE52DD" w:rsidRDefault="00BE52DD" w:rsidP="00BE52DD">
            <w:pPr>
              <w:rPr>
                <w:rFonts w:eastAsia="Times New Roman"/>
                <w:color w:val="FF0000"/>
                <w:sz w:val="22"/>
                <w:szCs w:val="22"/>
              </w:rPr>
            </w:pPr>
            <w:r w:rsidRPr="00BE52DD">
              <w:rPr>
                <w:rFonts w:eastAsia="Times New Roman"/>
                <w:sz w:val="22"/>
                <w:szCs w:val="22"/>
              </w:rPr>
              <w:t>Kravas mikroautobuss</w:t>
            </w:r>
          </w:p>
        </w:tc>
      </w:tr>
      <w:tr w:rsidR="00BE52DD" w:rsidRPr="00BE52DD" w:rsidTr="00BE52DD">
        <w:trPr>
          <w:trHeight w:val="298"/>
        </w:trPr>
        <w:tc>
          <w:tcPr>
            <w:tcW w:w="3686" w:type="dxa"/>
          </w:tcPr>
          <w:p w:rsidR="00BE52DD" w:rsidRPr="00BE52DD" w:rsidRDefault="00BE52DD" w:rsidP="00BE52DD">
            <w:pPr>
              <w:numPr>
                <w:ilvl w:val="1"/>
                <w:numId w:val="8"/>
              </w:numPr>
              <w:ind w:left="630"/>
              <w:contextualSpacing/>
              <w:jc w:val="left"/>
              <w:rPr>
                <w:rFonts w:eastAsia="Times New Roman"/>
                <w:sz w:val="22"/>
                <w:szCs w:val="22"/>
              </w:rPr>
            </w:pPr>
            <w:r w:rsidRPr="00BE52DD">
              <w:rPr>
                <w:rFonts w:eastAsia="Times New Roman"/>
                <w:sz w:val="22"/>
                <w:szCs w:val="22"/>
              </w:rPr>
              <w:t>durvju skaits</w:t>
            </w:r>
          </w:p>
        </w:tc>
        <w:tc>
          <w:tcPr>
            <w:tcW w:w="5983" w:type="dxa"/>
          </w:tcPr>
          <w:p w:rsidR="00BE52DD" w:rsidRPr="00BE52DD" w:rsidRDefault="00BE52DD" w:rsidP="00BE52DD">
            <w:pPr>
              <w:rPr>
                <w:rFonts w:eastAsia="Times New Roman"/>
                <w:sz w:val="22"/>
                <w:szCs w:val="22"/>
              </w:rPr>
            </w:pPr>
            <w:r w:rsidRPr="00BE52DD">
              <w:rPr>
                <w:rFonts w:eastAsia="Times New Roman"/>
                <w:sz w:val="22"/>
                <w:szCs w:val="22"/>
              </w:rPr>
              <w:t>Vismaz 4 (aizmugurē dubultās veramās durvis (270 grādi))</w:t>
            </w:r>
          </w:p>
        </w:tc>
      </w:tr>
      <w:tr w:rsidR="00BE52DD" w:rsidRPr="00BE52DD" w:rsidTr="00BE52DD">
        <w:trPr>
          <w:trHeight w:val="298"/>
        </w:trPr>
        <w:tc>
          <w:tcPr>
            <w:tcW w:w="3686" w:type="dxa"/>
          </w:tcPr>
          <w:p w:rsidR="00BE52DD" w:rsidRPr="00BE52DD" w:rsidRDefault="00BE52DD" w:rsidP="00BE52DD">
            <w:pPr>
              <w:numPr>
                <w:ilvl w:val="1"/>
                <w:numId w:val="8"/>
              </w:numPr>
              <w:ind w:left="630"/>
              <w:contextualSpacing/>
              <w:jc w:val="left"/>
              <w:rPr>
                <w:rFonts w:eastAsia="Times New Roman"/>
                <w:sz w:val="22"/>
                <w:szCs w:val="22"/>
              </w:rPr>
            </w:pPr>
            <w:r w:rsidRPr="00BE52DD">
              <w:rPr>
                <w:rFonts w:eastAsia="Times New Roman"/>
                <w:sz w:val="22"/>
                <w:szCs w:val="22"/>
              </w:rPr>
              <w:t>sēdvietu skaits</w:t>
            </w:r>
          </w:p>
        </w:tc>
        <w:tc>
          <w:tcPr>
            <w:tcW w:w="5983" w:type="dxa"/>
          </w:tcPr>
          <w:p w:rsidR="00BE52DD" w:rsidRPr="00BE52DD" w:rsidRDefault="00BE52DD" w:rsidP="00BE52DD">
            <w:pPr>
              <w:rPr>
                <w:rFonts w:eastAsia="Times New Roman"/>
                <w:sz w:val="22"/>
                <w:szCs w:val="22"/>
              </w:rPr>
            </w:pPr>
            <w:r w:rsidRPr="00BE52DD">
              <w:rPr>
                <w:rFonts w:eastAsia="Times New Roman"/>
                <w:sz w:val="22"/>
                <w:szCs w:val="22"/>
              </w:rPr>
              <w:t>Ne mazāk kā 1 + 2</w:t>
            </w:r>
          </w:p>
        </w:tc>
      </w:tr>
      <w:tr w:rsidR="00BE52DD" w:rsidRPr="00BE52DD" w:rsidTr="00BE52DD">
        <w:trPr>
          <w:trHeight w:val="298"/>
        </w:trPr>
        <w:tc>
          <w:tcPr>
            <w:tcW w:w="3686" w:type="dxa"/>
          </w:tcPr>
          <w:p w:rsidR="00BE52DD" w:rsidRPr="00BE52DD" w:rsidRDefault="00BE52DD" w:rsidP="00BE52DD">
            <w:pPr>
              <w:numPr>
                <w:ilvl w:val="0"/>
                <w:numId w:val="8"/>
              </w:numPr>
              <w:ind w:left="630" w:hanging="567"/>
              <w:contextualSpacing/>
              <w:jc w:val="left"/>
              <w:rPr>
                <w:rFonts w:eastAsia="Times New Roman"/>
                <w:sz w:val="22"/>
                <w:szCs w:val="22"/>
              </w:rPr>
            </w:pPr>
            <w:r w:rsidRPr="00BE52DD">
              <w:rPr>
                <w:rFonts w:eastAsia="Times New Roman"/>
                <w:sz w:val="22"/>
                <w:szCs w:val="22"/>
              </w:rPr>
              <w:t>Pārnesumu kārba</w:t>
            </w:r>
          </w:p>
        </w:tc>
        <w:tc>
          <w:tcPr>
            <w:tcW w:w="5983" w:type="dxa"/>
          </w:tcPr>
          <w:p w:rsidR="00BE52DD" w:rsidRPr="00BE52DD" w:rsidRDefault="00BE52DD" w:rsidP="00BE52DD">
            <w:pPr>
              <w:rPr>
                <w:rFonts w:eastAsia="Times New Roman"/>
                <w:sz w:val="22"/>
                <w:szCs w:val="22"/>
              </w:rPr>
            </w:pPr>
            <w:r w:rsidRPr="00BE52DD">
              <w:rPr>
                <w:rFonts w:eastAsia="Times New Roman"/>
                <w:sz w:val="22"/>
                <w:szCs w:val="22"/>
              </w:rPr>
              <w:t>Mehāniskā</w:t>
            </w:r>
          </w:p>
        </w:tc>
      </w:tr>
      <w:tr w:rsidR="00BE52DD" w:rsidRPr="00BE52DD" w:rsidTr="00BE52DD">
        <w:trPr>
          <w:trHeight w:val="298"/>
        </w:trPr>
        <w:tc>
          <w:tcPr>
            <w:tcW w:w="3686" w:type="dxa"/>
          </w:tcPr>
          <w:p w:rsidR="00BE52DD" w:rsidRPr="00BE52DD" w:rsidRDefault="00BE52DD" w:rsidP="00BE52DD">
            <w:pPr>
              <w:numPr>
                <w:ilvl w:val="0"/>
                <w:numId w:val="8"/>
              </w:numPr>
              <w:ind w:left="630" w:hanging="567"/>
              <w:contextualSpacing/>
              <w:jc w:val="left"/>
              <w:rPr>
                <w:rFonts w:eastAsia="Times New Roman"/>
                <w:sz w:val="22"/>
                <w:szCs w:val="22"/>
              </w:rPr>
            </w:pPr>
            <w:r w:rsidRPr="00BE52DD">
              <w:rPr>
                <w:rFonts w:eastAsia="Times New Roman"/>
                <w:sz w:val="22"/>
                <w:szCs w:val="22"/>
              </w:rPr>
              <w:t>Krāsa</w:t>
            </w:r>
          </w:p>
        </w:tc>
        <w:tc>
          <w:tcPr>
            <w:tcW w:w="5983" w:type="dxa"/>
          </w:tcPr>
          <w:p w:rsidR="00BE52DD" w:rsidRPr="00BE52DD" w:rsidRDefault="00BE52DD" w:rsidP="00BE52DD">
            <w:pPr>
              <w:rPr>
                <w:rFonts w:eastAsia="Times New Roman"/>
                <w:sz w:val="22"/>
                <w:szCs w:val="22"/>
              </w:rPr>
            </w:pPr>
            <w:r w:rsidRPr="00BE52DD">
              <w:rPr>
                <w:rFonts w:eastAsia="Times New Roman"/>
                <w:sz w:val="22"/>
                <w:szCs w:val="22"/>
              </w:rPr>
              <w:t xml:space="preserve">Vēlams balta </w:t>
            </w:r>
          </w:p>
        </w:tc>
      </w:tr>
      <w:tr w:rsidR="00BE52DD" w:rsidRPr="00BE52DD" w:rsidTr="00BE52DD">
        <w:trPr>
          <w:trHeight w:val="298"/>
        </w:trPr>
        <w:tc>
          <w:tcPr>
            <w:tcW w:w="3686" w:type="dxa"/>
            <w:shd w:val="clear" w:color="auto" w:fill="BFBFBF" w:themeFill="background1" w:themeFillShade="BF"/>
          </w:tcPr>
          <w:p w:rsidR="00BE52DD" w:rsidRPr="00BE52DD" w:rsidRDefault="00BE52DD" w:rsidP="00BE52DD">
            <w:pPr>
              <w:numPr>
                <w:ilvl w:val="0"/>
                <w:numId w:val="8"/>
              </w:numPr>
              <w:ind w:left="630" w:hanging="567"/>
              <w:contextualSpacing/>
              <w:jc w:val="left"/>
              <w:rPr>
                <w:rFonts w:eastAsia="Times New Roman"/>
                <w:sz w:val="22"/>
                <w:szCs w:val="22"/>
              </w:rPr>
            </w:pPr>
            <w:r w:rsidRPr="00BE52DD">
              <w:rPr>
                <w:rFonts w:eastAsia="Times New Roman"/>
                <w:sz w:val="22"/>
                <w:szCs w:val="22"/>
              </w:rPr>
              <w:t>Dzinējs</w:t>
            </w:r>
          </w:p>
        </w:tc>
        <w:tc>
          <w:tcPr>
            <w:tcW w:w="5983" w:type="dxa"/>
            <w:shd w:val="clear" w:color="auto" w:fill="BFBFBF" w:themeFill="background1" w:themeFillShade="BF"/>
          </w:tcPr>
          <w:p w:rsidR="00BE52DD" w:rsidRPr="00BE52DD" w:rsidRDefault="00BE52DD" w:rsidP="00BE52DD">
            <w:pPr>
              <w:rPr>
                <w:rFonts w:eastAsia="Times New Roman"/>
                <w:sz w:val="22"/>
                <w:szCs w:val="22"/>
              </w:rPr>
            </w:pPr>
          </w:p>
        </w:tc>
      </w:tr>
      <w:tr w:rsidR="00BE52DD" w:rsidRPr="00BE52DD" w:rsidTr="00BE52DD">
        <w:trPr>
          <w:trHeight w:val="298"/>
        </w:trPr>
        <w:tc>
          <w:tcPr>
            <w:tcW w:w="3686" w:type="dxa"/>
          </w:tcPr>
          <w:p w:rsidR="00BE52DD" w:rsidRPr="00BE52DD" w:rsidRDefault="00BE52DD" w:rsidP="00BE52DD">
            <w:pPr>
              <w:numPr>
                <w:ilvl w:val="1"/>
                <w:numId w:val="8"/>
              </w:numPr>
              <w:autoSpaceDE w:val="0"/>
              <w:autoSpaceDN w:val="0"/>
              <w:adjustRightInd w:val="0"/>
              <w:ind w:left="630"/>
              <w:contextualSpacing/>
              <w:jc w:val="left"/>
              <w:rPr>
                <w:rFonts w:eastAsia="Times New Roman"/>
                <w:bCs/>
                <w:iCs/>
                <w:sz w:val="22"/>
                <w:szCs w:val="22"/>
              </w:rPr>
            </w:pPr>
            <w:r w:rsidRPr="00BE52DD">
              <w:rPr>
                <w:rFonts w:eastAsia="Times New Roman"/>
                <w:bCs/>
                <w:iCs/>
                <w:sz w:val="22"/>
                <w:szCs w:val="22"/>
              </w:rPr>
              <w:t>Jauda kW/</w:t>
            </w:r>
            <w:proofErr w:type="gramStart"/>
            <w:r w:rsidRPr="00BE52DD">
              <w:rPr>
                <w:rFonts w:eastAsia="Times New Roman"/>
                <w:bCs/>
                <w:iCs/>
                <w:sz w:val="22"/>
                <w:szCs w:val="22"/>
              </w:rPr>
              <w:t xml:space="preserve">  </w:t>
            </w:r>
            <w:proofErr w:type="gramEnd"/>
            <w:r w:rsidRPr="00BE52DD">
              <w:rPr>
                <w:rFonts w:eastAsia="Times New Roman"/>
                <w:bCs/>
                <w:iCs/>
                <w:sz w:val="22"/>
                <w:szCs w:val="22"/>
              </w:rPr>
              <w:t>ZS</w:t>
            </w:r>
          </w:p>
        </w:tc>
        <w:tc>
          <w:tcPr>
            <w:tcW w:w="5983" w:type="dxa"/>
          </w:tcPr>
          <w:p w:rsidR="00BE52DD" w:rsidRPr="00BE52DD" w:rsidRDefault="00BE52DD" w:rsidP="007530F7">
            <w:pPr>
              <w:autoSpaceDE w:val="0"/>
              <w:autoSpaceDN w:val="0"/>
              <w:adjustRightInd w:val="0"/>
              <w:rPr>
                <w:rFonts w:eastAsia="Times New Roman"/>
                <w:bCs/>
                <w:sz w:val="22"/>
                <w:szCs w:val="22"/>
              </w:rPr>
            </w:pPr>
            <w:r w:rsidRPr="00BE52DD">
              <w:rPr>
                <w:rFonts w:eastAsia="Times New Roman"/>
                <w:bCs/>
                <w:sz w:val="22"/>
                <w:szCs w:val="22"/>
              </w:rPr>
              <w:t>vismaz</w:t>
            </w:r>
            <w:proofErr w:type="gramStart"/>
            <w:r w:rsidRPr="00BE52DD">
              <w:rPr>
                <w:rFonts w:eastAsia="Times New Roman"/>
                <w:bCs/>
                <w:sz w:val="22"/>
                <w:szCs w:val="22"/>
              </w:rPr>
              <w:t xml:space="preserve">  </w:t>
            </w:r>
            <w:proofErr w:type="gramEnd"/>
            <w:r w:rsidRPr="00BE52DD">
              <w:rPr>
                <w:rFonts w:eastAsia="Times New Roman"/>
                <w:bCs/>
                <w:sz w:val="22"/>
                <w:szCs w:val="22"/>
              </w:rPr>
              <w:t xml:space="preserve">92 kW </w:t>
            </w:r>
            <w:r w:rsidR="007530F7">
              <w:rPr>
                <w:rFonts w:eastAsia="Times New Roman"/>
                <w:bCs/>
                <w:sz w:val="22"/>
                <w:szCs w:val="22"/>
              </w:rPr>
              <w:t xml:space="preserve">/ </w:t>
            </w:r>
            <w:r w:rsidRPr="00BE52DD">
              <w:rPr>
                <w:rFonts w:eastAsia="Times New Roman"/>
                <w:bCs/>
                <w:sz w:val="22"/>
                <w:szCs w:val="22"/>
              </w:rPr>
              <w:t xml:space="preserve"> </w:t>
            </w:r>
            <w:r w:rsidR="007530F7">
              <w:rPr>
                <w:rFonts w:eastAsia="Times New Roman"/>
                <w:bCs/>
                <w:sz w:val="22"/>
                <w:szCs w:val="22"/>
              </w:rPr>
              <w:t>125 ZS</w:t>
            </w:r>
          </w:p>
        </w:tc>
      </w:tr>
      <w:tr w:rsidR="00BE52DD" w:rsidRPr="00BE52DD" w:rsidTr="00BE52DD">
        <w:trPr>
          <w:trHeight w:val="298"/>
        </w:trPr>
        <w:tc>
          <w:tcPr>
            <w:tcW w:w="3686" w:type="dxa"/>
          </w:tcPr>
          <w:p w:rsidR="00BE52DD" w:rsidRPr="00BE52DD" w:rsidRDefault="00BE52DD" w:rsidP="00BE52DD">
            <w:pPr>
              <w:numPr>
                <w:ilvl w:val="1"/>
                <w:numId w:val="8"/>
              </w:numPr>
              <w:autoSpaceDE w:val="0"/>
              <w:autoSpaceDN w:val="0"/>
              <w:adjustRightInd w:val="0"/>
              <w:ind w:left="630"/>
              <w:contextualSpacing/>
              <w:jc w:val="left"/>
              <w:rPr>
                <w:rFonts w:eastAsia="Times New Roman"/>
                <w:bCs/>
                <w:iCs/>
                <w:sz w:val="22"/>
                <w:szCs w:val="22"/>
              </w:rPr>
            </w:pPr>
            <w:r w:rsidRPr="00BE52DD">
              <w:rPr>
                <w:rFonts w:eastAsia="Times New Roman"/>
                <w:bCs/>
                <w:iCs/>
                <w:sz w:val="22"/>
                <w:szCs w:val="22"/>
              </w:rPr>
              <w:t>Degvielas patēriņš kombinētais cikls</w:t>
            </w:r>
          </w:p>
        </w:tc>
        <w:tc>
          <w:tcPr>
            <w:tcW w:w="5983" w:type="dxa"/>
          </w:tcPr>
          <w:p w:rsidR="00BE52DD" w:rsidRPr="00BE52DD" w:rsidRDefault="00BE52DD" w:rsidP="008A3AFE">
            <w:pPr>
              <w:autoSpaceDE w:val="0"/>
              <w:autoSpaceDN w:val="0"/>
              <w:adjustRightInd w:val="0"/>
              <w:rPr>
                <w:rFonts w:eastAsia="Times New Roman"/>
                <w:bCs/>
                <w:sz w:val="22"/>
                <w:szCs w:val="22"/>
              </w:rPr>
            </w:pPr>
            <w:r w:rsidRPr="00BE52DD">
              <w:rPr>
                <w:rFonts w:eastAsia="Times New Roman"/>
                <w:bCs/>
                <w:sz w:val="22"/>
                <w:szCs w:val="22"/>
              </w:rPr>
              <w:t xml:space="preserve">No </w:t>
            </w:r>
            <w:r w:rsidR="008A3AFE">
              <w:rPr>
                <w:rFonts w:eastAsia="Times New Roman"/>
                <w:bCs/>
                <w:sz w:val="22"/>
                <w:szCs w:val="22"/>
              </w:rPr>
              <w:t>8,0</w:t>
            </w:r>
            <w:r w:rsidRPr="00BE52DD">
              <w:rPr>
                <w:rFonts w:eastAsia="Times New Roman"/>
                <w:bCs/>
                <w:sz w:val="22"/>
                <w:szCs w:val="22"/>
              </w:rPr>
              <w:t xml:space="preserve"> L līdz </w:t>
            </w:r>
            <w:r w:rsidR="008A3AFE">
              <w:rPr>
                <w:rFonts w:eastAsia="Times New Roman"/>
                <w:bCs/>
                <w:sz w:val="22"/>
                <w:szCs w:val="22"/>
              </w:rPr>
              <w:t>10,0</w:t>
            </w:r>
            <w:r w:rsidRPr="00BE52DD">
              <w:rPr>
                <w:rFonts w:eastAsia="Times New Roman"/>
                <w:bCs/>
                <w:sz w:val="22"/>
                <w:szCs w:val="22"/>
              </w:rPr>
              <w:t xml:space="preserve"> L / </w:t>
            </w:r>
            <w:smartTag w:uri="urn:schemas-microsoft-com:office:smarttags" w:element="metricconverter">
              <w:smartTagPr>
                <w:attr w:name="ProductID" w:val="100 km"/>
              </w:smartTagPr>
              <w:r w:rsidRPr="00BE52DD">
                <w:rPr>
                  <w:rFonts w:eastAsia="Times New Roman"/>
                  <w:bCs/>
                  <w:sz w:val="22"/>
                  <w:szCs w:val="22"/>
                </w:rPr>
                <w:t>100 km</w:t>
              </w:r>
            </w:smartTag>
            <w:r w:rsidRPr="00BE52DD">
              <w:rPr>
                <w:rFonts w:eastAsia="Times New Roman"/>
                <w:bCs/>
                <w:sz w:val="22"/>
                <w:szCs w:val="22"/>
              </w:rPr>
              <w:t xml:space="preserve"> </w:t>
            </w:r>
          </w:p>
        </w:tc>
      </w:tr>
      <w:tr w:rsidR="00BE52DD" w:rsidRPr="00BE52DD" w:rsidTr="00BE52DD">
        <w:trPr>
          <w:trHeight w:val="298"/>
        </w:trPr>
        <w:tc>
          <w:tcPr>
            <w:tcW w:w="3686" w:type="dxa"/>
          </w:tcPr>
          <w:p w:rsidR="00BE52DD" w:rsidRPr="00BE52DD" w:rsidRDefault="00BE52DD" w:rsidP="00BE52DD">
            <w:pPr>
              <w:numPr>
                <w:ilvl w:val="0"/>
                <w:numId w:val="8"/>
              </w:numPr>
              <w:ind w:left="630" w:hanging="567"/>
              <w:contextualSpacing/>
              <w:jc w:val="left"/>
              <w:rPr>
                <w:rFonts w:eastAsia="Times New Roman"/>
                <w:sz w:val="22"/>
                <w:szCs w:val="22"/>
              </w:rPr>
            </w:pPr>
            <w:r w:rsidRPr="00BE52DD">
              <w:rPr>
                <w:rFonts w:eastAsia="Times New Roman"/>
                <w:sz w:val="22"/>
                <w:szCs w:val="22"/>
              </w:rPr>
              <w:t>Degvielas tips</w:t>
            </w:r>
          </w:p>
        </w:tc>
        <w:tc>
          <w:tcPr>
            <w:tcW w:w="5983" w:type="dxa"/>
          </w:tcPr>
          <w:p w:rsidR="00BE52DD" w:rsidRPr="00BE52DD" w:rsidRDefault="00BE52DD" w:rsidP="00BE52DD">
            <w:pPr>
              <w:rPr>
                <w:rFonts w:eastAsia="Times New Roman"/>
                <w:sz w:val="22"/>
                <w:szCs w:val="22"/>
              </w:rPr>
            </w:pPr>
            <w:r w:rsidRPr="00BE52DD">
              <w:rPr>
                <w:rFonts w:eastAsia="Times New Roman"/>
                <w:sz w:val="22"/>
                <w:szCs w:val="22"/>
              </w:rPr>
              <w:t>Dīzeļdegviela</w:t>
            </w:r>
          </w:p>
        </w:tc>
      </w:tr>
      <w:tr w:rsidR="00BE52DD" w:rsidRPr="00BE52DD" w:rsidTr="00BE52DD">
        <w:trPr>
          <w:trHeight w:val="298"/>
        </w:trPr>
        <w:tc>
          <w:tcPr>
            <w:tcW w:w="3686" w:type="dxa"/>
          </w:tcPr>
          <w:p w:rsidR="00BE52DD" w:rsidRPr="00BE52DD" w:rsidRDefault="00BE52DD" w:rsidP="00BE52DD">
            <w:pPr>
              <w:numPr>
                <w:ilvl w:val="0"/>
                <w:numId w:val="8"/>
              </w:numPr>
              <w:ind w:left="630" w:hanging="567"/>
              <w:contextualSpacing/>
              <w:jc w:val="left"/>
              <w:rPr>
                <w:rFonts w:eastAsia="Times New Roman"/>
                <w:sz w:val="22"/>
                <w:szCs w:val="22"/>
              </w:rPr>
            </w:pPr>
            <w:r w:rsidRPr="00BE52DD">
              <w:rPr>
                <w:rFonts w:eastAsia="Times New Roman"/>
                <w:sz w:val="22"/>
                <w:szCs w:val="22"/>
              </w:rPr>
              <w:t>Degvielas tvertne</w:t>
            </w:r>
          </w:p>
        </w:tc>
        <w:tc>
          <w:tcPr>
            <w:tcW w:w="5983" w:type="dxa"/>
          </w:tcPr>
          <w:p w:rsidR="00BE52DD" w:rsidRPr="00BE52DD" w:rsidRDefault="00BE52DD" w:rsidP="00BE52DD">
            <w:pPr>
              <w:rPr>
                <w:rFonts w:eastAsia="Times New Roman"/>
                <w:sz w:val="22"/>
                <w:szCs w:val="22"/>
              </w:rPr>
            </w:pPr>
            <w:r w:rsidRPr="00BE52DD">
              <w:rPr>
                <w:rFonts w:eastAsia="Times New Roman"/>
                <w:sz w:val="22"/>
                <w:szCs w:val="22"/>
              </w:rPr>
              <w:t>Vismaz 80 litri</w:t>
            </w:r>
          </w:p>
        </w:tc>
      </w:tr>
      <w:tr w:rsidR="00BE52DD" w:rsidRPr="00BE52DD" w:rsidTr="00BE52DD">
        <w:trPr>
          <w:trHeight w:val="298"/>
        </w:trPr>
        <w:tc>
          <w:tcPr>
            <w:tcW w:w="3686" w:type="dxa"/>
          </w:tcPr>
          <w:p w:rsidR="00BE52DD" w:rsidRPr="00BE52DD" w:rsidRDefault="00BE52DD" w:rsidP="00BE52DD">
            <w:pPr>
              <w:numPr>
                <w:ilvl w:val="0"/>
                <w:numId w:val="8"/>
              </w:numPr>
              <w:ind w:left="630" w:hanging="567"/>
              <w:contextualSpacing/>
              <w:jc w:val="left"/>
              <w:rPr>
                <w:rFonts w:eastAsia="Times New Roman"/>
                <w:sz w:val="22"/>
                <w:szCs w:val="22"/>
              </w:rPr>
            </w:pPr>
            <w:r w:rsidRPr="00BE52DD">
              <w:rPr>
                <w:rFonts w:eastAsia="Times New Roman"/>
                <w:sz w:val="22"/>
                <w:szCs w:val="22"/>
              </w:rPr>
              <w:t>Dzinēja tilpums</w:t>
            </w:r>
          </w:p>
        </w:tc>
        <w:tc>
          <w:tcPr>
            <w:tcW w:w="5983" w:type="dxa"/>
          </w:tcPr>
          <w:p w:rsidR="00BE52DD" w:rsidRPr="00BE52DD" w:rsidRDefault="00BE52DD" w:rsidP="00BE52DD">
            <w:pPr>
              <w:rPr>
                <w:rFonts w:eastAsia="Times New Roman"/>
                <w:sz w:val="22"/>
                <w:szCs w:val="22"/>
              </w:rPr>
            </w:pPr>
            <w:r w:rsidRPr="00BE52DD">
              <w:rPr>
                <w:rFonts w:eastAsia="Times New Roman"/>
                <w:sz w:val="22"/>
                <w:szCs w:val="22"/>
              </w:rPr>
              <w:t>2300-2500 cm3</w:t>
            </w:r>
          </w:p>
        </w:tc>
      </w:tr>
      <w:tr w:rsidR="00BE52DD" w:rsidRPr="00BE52DD" w:rsidTr="00BE52DD">
        <w:trPr>
          <w:trHeight w:val="298"/>
        </w:trPr>
        <w:tc>
          <w:tcPr>
            <w:tcW w:w="3686" w:type="dxa"/>
          </w:tcPr>
          <w:p w:rsidR="00BE52DD" w:rsidRPr="00BE52DD" w:rsidRDefault="00BE52DD" w:rsidP="00BE52DD">
            <w:pPr>
              <w:numPr>
                <w:ilvl w:val="0"/>
                <w:numId w:val="8"/>
              </w:numPr>
              <w:ind w:left="630" w:hanging="567"/>
              <w:contextualSpacing/>
              <w:jc w:val="left"/>
              <w:rPr>
                <w:rFonts w:eastAsia="Times New Roman"/>
                <w:sz w:val="22"/>
                <w:szCs w:val="22"/>
              </w:rPr>
            </w:pPr>
            <w:r w:rsidRPr="00BE52DD">
              <w:rPr>
                <w:rFonts w:eastAsia="Times New Roman"/>
                <w:sz w:val="22"/>
                <w:szCs w:val="22"/>
              </w:rPr>
              <w:t>Piedziņas veids</w:t>
            </w:r>
          </w:p>
        </w:tc>
        <w:tc>
          <w:tcPr>
            <w:tcW w:w="5983" w:type="dxa"/>
          </w:tcPr>
          <w:p w:rsidR="00BE52DD" w:rsidRPr="00BE52DD" w:rsidRDefault="00BE52DD" w:rsidP="00BE52DD">
            <w:pPr>
              <w:rPr>
                <w:rFonts w:eastAsia="Times New Roman"/>
                <w:sz w:val="22"/>
                <w:szCs w:val="22"/>
              </w:rPr>
            </w:pPr>
            <w:r w:rsidRPr="00BE52DD">
              <w:rPr>
                <w:rFonts w:eastAsia="Times New Roman"/>
                <w:sz w:val="22"/>
                <w:szCs w:val="22"/>
              </w:rPr>
              <w:t xml:space="preserve">Priekšējā </w:t>
            </w:r>
          </w:p>
        </w:tc>
      </w:tr>
      <w:tr w:rsidR="00BE52DD" w:rsidRPr="00BE52DD" w:rsidTr="00BE52DD">
        <w:trPr>
          <w:trHeight w:val="298"/>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Riepas izmērs</w:t>
            </w:r>
          </w:p>
        </w:tc>
        <w:tc>
          <w:tcPr>
            <w:tcW w:w="5983" w:type="dxa"/>
          </w:tcPr>
          <w:p w:rsidR="00BE52DD" w:rsidRPr="00BE52DD" w:rsidRDefault="00BE52DD" w:rsidP="00BE52DD">
            <w:pPr>
              <w:autoSpaceDE w:val="0"/>
              <w:autoSpaceDN w:val="0"/>
              <w:adjustRightInd w:val="0"/>
              <w:rPr>
                <w:rFonts w:eastAsia="Times New Roman"/>
                <w:bCs/>
                <w:sz w:val="22"/>
                <w:szCs w:val="22"/>
                <w:highlight w:val="lightGray"/>
              </w:rPr>
            </w:pPr>
            <w:r w:rsidRPr="00BE52DD">
              <w:rPr>
                <w:rFonts w:eastAsia="Times New Roman"/>
                <w:bCs/>
                <w:sz w:val="22"/>
                <w:szCs w:val="22"/>
              </w:rPr>
              <w:t>Ne mazāk kā R16</w:t>
            </w:r>
          </w:p>
        </w:tc>
      </w:tr>
      <w:tr w:rsidR="00BE52DD" w:rsidRPr="00BE52DD" w:rsidTr="00BE52DD">
        <w:trPr>
          <w:trHeight w:val="298"/>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Bremžu sistēmas</w:t>
            </w:r>
          </w:p>
        </w:tc>
        <w:tc>
          <w:tcPr>
            <w:tcW w:w="5983" w:type="dxa"/>
          </w:tcPr>
          <w:p w:rsidR="00BE52DD" w:rsidRPr="00BE52DD" w:rsidRDefault="00BE52DD" w:rsidP="00BE52DD">
            <w:pPr>
              <w:autoSpaceDE w:val="0"/>
              <w:autoSpaceDN w:val="0"/>
              <w:adjustRightInd w:val="0"/>
              <w:rPr>
                <w:rFonts w:eastAsia="Times New Roman"/>
                <w:sz w:val="22"/>
                <w:szCs w:val="22"/>
                <w:lang w:eastAsia="lv-LV"/>
              </w:rPr>
            </w:pPr>
            <w:r w:rsidRPr="00BE52DD">
              <w:rPr>
                <w:rFonts w:eastAsia="Times New Roman"/>
                <w:sz w:val="22"/>
                <w:szCs w:val="22"/>
                <w:lang w:eastAsia="lv-LV"/>
              </w:rPr>
              <w:t>ABS, ESP, ASR</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Pret aizdzīšanas ierīce</w:t>
            </w:r>
          </w:p>
        </w:tc>
        <w:tc>
          <w:tcPr>
            <w:tcW w:w="5983" w:type="dxa"/>
          </w:tcPr>
          <w:p w:rsidR="00BE52DD" w:rsidRPr="00BE52DD" w:rsidRDefault="00BE52DD" w:rsidP="00BE52DD">
            <w:pPr>
              <w:autoSpaceDE w:val="0"/>
              <w:autoSpaceDN w:val="0"/>
              <w:adjustRightInd w:val="0"/>
              <w:rPr>
                <w:rFonts w:eastAsia="Times New Roman"/>
                <w:bCs/>
                <w:color w:val="000000" w:themeColor="text1"/>
                <w:sz w:val="22"/>
                <w:szCs w:val="22"/>
                <w:highlight w:val="lightGray"/>
              </w:rPr>
            </w:pPr>
            <w:r w:rsidRPr="00BE52DD">
              <w:rPr>
                <w:rFonts w:eastAsia="Times New Roman"/>
                <w:bCs/>
                <w:color w:val="000000" w:themeColor="text1"/>
                <w:sz w:val="22"/>
                <w:szCs w:val="22"/>
              </w:rPr>
              <w:t>Pret aizdzīšanas signalizācija ar pults vadību (nav obligāti)</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Papildus pret aizdzīšanas ierīce</w:t>
            </w:r>
          </w:p>
        </w:tc>
        <w:tc>
          <w:tcPr>
            <w:tcW w:w="5983" w:type="dxa"/>
          </w:tcPr>
          <w:p w:rsidR="00BE52DD" w:rsidRPr="00BE52DD" w:rsidRDefault="00BE52DD" w:rsidP="00BE52DD">
            <w:pPr>
              <w:autoSpaceDE w:val="0"/>
              <w:autoSpaceDN w:val="0"/>
              <w:adjustRightInd w:val="0"/>
              <w:rPr>
                <w:rFonts w:eastAsia="Times New Roman"/>
                <w:bCs/>
                <w:color w:val="000000" w:themeColor="text1"/>
                <w:sz w:val="22"/>
                <w:szCs w:val="22"/>
              </w:rPr>
            </w:pPr>
            <w:r w:rsidRPr="00BE52DD">
              <w:rPr>
                <w:rFonts w:eastAsia="Times New Roman"/>
                <w:bCs/>
                <w:color w:val="000000" w:themeColor="text1"/>
                <w:sz w:val="22"/>
                <w:szCs w:val="22"/>
              </w:rPr>
              <w:t xml:space="preserve">Elektronisks aizdedzes </w:t>
            </w:r>
            <w:proofErr w:type="spellStart"/>
            <w:r w:rsidRPr="008A3AFE">
              <w:rPr>
                <w:rFonts w:eastAsia="Times New Roman"/>
                <w:bCs/>
                <w:sz w:val="22"/>
                <w:szCs w:val="22"/>
              </w:rPr>
              <w:t>imobilaizers</w:t>
            </w:r>
            <w:proofErr w:type="spellEnd"/>
            <w:r w:rsidRPr="00BE52DD">
              <w:rPr>
                <w:rFonts w:eastAsia="Times New Roman"/>
                <w:bCs/>
                <w:color w:val="C00000"/>
                <w:sz w:val="22"/>
                <w:szCs w:val="22"/>
              </w:rPr>
              <w:t xml:space="preserve"> </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Atslēga</w:t>
            </w:r>
          </w:p>
        </w:tc>
        <w:tc>
          <w:tcPr>
            <w:tcW w:w="5983" w:type="dxa"/>
          </w:tcPr>
          <w:p w:rsidR="00BE52DD" w:rsidRPr="00BE52DD" w:rsidRDefault="00BE52DD" w:rsidP="00BE52DD">
            <w:pPr>
              <w:autoSpaceDE w:val="0"/>
              <w:autoSpaceDN w:val="0"/>
              <w:adjustRightInd w:val="0"/>
              <w:rPr>
                <w:rFonts w:eastAsia="Times New Roman"/>
                <w:bCs/>
                <w:color w:val="000000" w:themeColor="text1"/>
                <w:sz w:val="22"/>
                <w:szCs w:val="22"/>
              </w:rPr>
            </w:pPr>
            <w:r w:rsidRPr="00BE52DD">
              <w:rPr>
                <w:rFonts w:eastAsia="Times New Roman"/>
                <w:bCs/>
                <w:color w:val="000000" w:themeColor="text1"/>
                <w:sz w:val="22"/>
                <w:szCs w:val="22"/>
              </w:rPr>
              <w:t>Centrālā atslēga visām durvīm</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Sānu spoguļi</w:t>
            </w:r>
          </w:p>
        </w:tc>
        <w:tc>
          <w:tcPr>
            <w:tcW w:w="5983" w:type="dxa"/>
          </w:tcPr>
          <w:p w:rsidR="00BE52DD" w:rsidRPr="00BE52DD" w:rsidRDefault="00BE52DD" w:rsidP="00BE52DD">
            <w:pPr>
              <w:autoSpaceDE w:val="0"/>
              <w:autoSpaceDN w:val="0"/>
              <w:adjustRightInd w:val="0"/>
              <w:rPr>
                <w:rFonts w:eastAsia="Times New Roman"/>
                <w:bCs/>
                <w:color w:val="000000" w:themeColor="text1"/>
                <w:sz w:val="22"/>
                <w:szCs w:val="22"/>
              </w:rPr>
            </w:pPr>
            <w:r w:rsidRPr="00BE52DD">
              <w:rPr>
                <w:rFonts w:eastAsia="Times New Roman"/>
                <w:bCs/>
                <w:color w:val="000000" w:themeColor="text1"/>
                <w:sz w:val="22"/>
                <w:szCs w:val="22"/>
              </w:rPr>
              <w:t xml:space="preserve">Elektriski </w:t>
            </w:r>
            <w:r w:rsidRPr="00BE52DD">
              <w:rPr>
                <w:rFonts w:eastAsia="Times New Roman"/>
                <w:color w:val="000000" w:themeColor="text1"/>
                <w:sz w:val="22"/>
                <w:szCs w:val="22"/>
              </w:rPr>
              <w:t xml:space="preserve">apsildāmi un </w:t>
            </w:r>
            <w:r w:rsidRPr="00BE52DD">
              <w:rPr>
                <w:rFonts w:eastAsia="Times New Roman"/>
                <w:bCs/>
                <w:color w:val="000000" w:themeColor="text1"/>
                <w:sz w:val="22"/>
                <w:szCs w:val="22"/>
              </w:rPr>
              <w:t>regulējami no salona</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Durvju logu mehānisms</w:t>
            </w:r>
          </w:p>
        </w:tc>
        <w:tc>
          <w:tcPr>
            <w:tcW w:w="5983" w:type="dxa"/>
          </w:tcPr>
          <w:p w:rsidR="00BE52DD" w:rsidRPr="00BE52DD" w:rsidRDefault="00BE52DD" w:rsidP="00BE52DD">
            <w:pPr>
              <w:autoSpaceDE w:val="0"/>
              <w:autoSpaceDN w:val="0"/>
              <w:adjustRightInd w:val="0"/>
              <w:rPr>
                <w:rFonts w:eastAsia="Times New Roman"/>
                <w:bCs/>
                <w:color w:val="000000" w:themeColor="text1"/>
                <w:sz w:val="22"/>
                <w:szCs w:val="22"/>
              </w:rPr>
            </w:pPr>
            <w:r w:rsidRPr="00BE52DD">
              <w:rPr>
                <w:rFonts w:eastAsia="Times New Roman"/>
                <w:bCs/>
                <w:color w:val="000000" w:themeColor="text1"/>
                <w:sz w:val="22"/>
                <w:szCs w:val="22"/>
              </w:rPr>
              <w:t>Elektriski vai mehāniski vadāmi priekšējo durvju sānu logi</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Vadības ierīce (stūres iekārta)</w:t>
            </w:r>
          </w:p>
        </w:tc>
        <w:tc>
          <w:tcPr>
            <w:tcW w:w="5983" w:type="dxa"/>
          </w:tcPr>
          <w:p w:rsidR="00BE52DD" w:rsidRPr="00BE52DD" w:rsidRDefault="00BE52DD" w:rsidP="00BE52DD">
            <w:pPr>
              <w:autoSpaceDE w:val="0"/>
              <w:autoSpaceDN w:val="0"/>
              <w:adjustRightInd w:val="0"/>
              <w:rPr>
                <w:rFonts w:eastAsia="Times New Roman"/>
                <w:bCs/>
                <w:color w:val="000000" w:themeColor="text1"/>
                <w:sz w:val="22"/>
                <w:szCs w:val="22"/>
              </w:rPr>
            </w:pPr>
            <w:r w:rsidRPr="00BE52DD">
              <w:rPr>
                <w:rFonts w:eastAsia="Times New Roman"/>
                <w:bCs/>
                <w:color w:val="000000" w:themeColor="text1"/>
                <w:sz w:val="22"/>
                <w:szCs w:val="22"/>
              </w:rPr>
              <w:t>Stūres pastiprinātājs un stūres regulēšana, daudzfunkcionāla</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Drošības aprīkojums</w:t>
            </w:r>
          </w:p>
        </w:tc>
        <w:tc>
          <w:tcPr>
            <w:tcW w:w="5983" w:type="dxa"/>
          </w:tcPr>
          <w:p w:rsidR="00BE52DD" w:rsidRPr="00BE52DD" w:rsidRDefault="00BE52DD" w:rsidP="00BE52DD">
            <w:pPr>
              <w:overflowPunct w:val="0"/>
              <w:autoSpaceDE w:val="0"/>
              <w:autoSpaceDN w:val="0"/>
              <w:adjustRightInd w:val="0"/>
              <w:textAlignment w:val="baseline"/>
              <w:rPr>
                <w:rFonts w:eastAsia="Times New Roman"/>
                <w:color w:val="000000" w:themeColor="text1"/>
                <w:sz w:val="22"/>
                <w:szCs w:val="22"/>
              </w:rPr>
            </w:pPr>
            <w:r w:rsidRPr="00BE52DD">
              <w:rPr>
                <w:rFonts w:eastAsia="Times New Roman"/>
                <w:color w:val="000000" w:themeColor="text1"/>
                <w:sz w:val="22"/>
                <w:szCs w:val="22"/>
              </w:rPr>
              <w:t>AIR-BAG</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Drošības jostas</w:t>
            </w:r>
          </w:p>
        </w:tc>
        <w:tc>
          <w:tcPr>
            <w:tcW w:w="5983" w:type="dxa"/>
          </w:tcPr>
          <w:p w:rsidR="00BE52DD" w:rsidRPr="00BE52DD" w:rsidRDefault="00BE52DD" w:rsidP="00BE52DD">
            <w:pPr>
              <w:autoSpaceDE w:val="0"/>
              <w:autoSpaceDN w:val="0"/>
              <w:adjustRightInd w:val="0"/>
              <w:rPr>
                <w:rFonts w:eastAsia="Times New Roman"/>
                <w:bCs/>
                <w:sz w:val="22"/>
                <w:szCs w:val="22"/>
              </w:rPr>
            </w:pPr>
            <w:r w:rsidRPr="00BE52DD">
              <w:rPr>
                <w:rFonts w:eastAsia="Times New Roman"/>
                <w:bCs/>
                <w:sz w:val="22"/>
                <w:szCs w:val="22"/>
              </w:rPr>
              <w:t>Visām sēdvietām</w:t>
            </w:r>
          </w:p>
        </w:tc>
      </w:tr>
      <w:tr w:rsidR="00BE52DD" w:rsidRPr="00BE52DD" w:rsidTr="00BE52DD">
        <w:trPr>
          <w:trHeight w:val="257"/>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Sēdekļi</w:t>
            </w:r>
          </w:p>
        </w:tc>
        <w:tc>
          <w:tcPr>
            <w:tcW w:w="5983" w:type="dxa"/>
          </w:tcPr>
          <w:p w:rsidR="00BE52DD" w:rsidRPr="00BE52DD" w:rsidRDefault="00BE52DD" w:rsidP="00BE52DD">
            <w:pPr>
              <w:overflowPunct w:val="0"/>
              <w:autoSpaceDE w:val="0"/>
              <w:autoSpaceDN w:val="0"/>
              <w:adjustRightInd w:val="0"/>
              <w:textAlignment w:val="baseline"/>
              <w:rPr>
                <w:rFonts w:eastAsia="Times New Roman"/>
                <w:sz w:val="22"/>
                <w:szCs w:val="22"/>
              </w:rPr>
            </w:pPr>
            <w:r w:rsidRPr="00BE52DD">
              <w:rPr>
                <w:rFonts w:eastAsia="Times New Roman"/>
                <w:sz w:val="22"/>
                <w:szCs w:val="22"/>
              </w:rPr>
              <w:t>Vadītāja sēdekļa attāluma un augstuma regulēšana</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Sēdekļu galvas balsti</w:t>
            </w:r>
          </w:p>
        </w:tc>
        <w:tc>
          <w:tcPr>
            <w:tcW w:w="5983" w:type="dxa"/>
          </w:tcPr>
          <w:p w:rsidR="00BE52DD" w:rsidRPr="00BE52DD" w:rsidRDefault="00BE52DD" w:rsidP="00BE52DD">
            <w:pPr>
              <w:overflowPunct w:val="0"/>
              <w:autoSpaceDE w:val="0"/>
              <w:autoSpaceDN w:val="0"/>
              <w:adjustRightInd w:val="0"/>
              <w:textAlignment w:val="baseline"/>
              <w:rPr>
                <w:rFonts w:eastAsia="Times New Roman"/>
                <w:bCs/>
                <w:sz w:val="22"/>
                <w:szCs w:val="22"/>
              </w:rPr>
            </w:pPr>
            <w:r w:rsidRPr="00BE52DD">
              <w:rPr>
                <w:rFonts w:eastAsia="Times New Roman"/>
                <w:bCs/>
                <w:sz w:val="22"/>
                <w:szCs w:val="22"/>
              </w:rPr>
              <w:t>Saskaņā ar ražotāja standartu</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Vadības panelis</w:t>
            </w:r>
          </w:p>
        </w:tc>
        <w:tc>
          <w:tcPr>
            <w:tcW w:w="5983" w:type="dxa"/>
          </w:tcPr>
          <w:p w:rsidR="00BE52DD" w:rsidRPr="00BE52DD" w:rsidRDefault="00BE52DD" w:rsidP="00BE52DD">
            <w:pPr>
              <w:autoSpaceDE w:val="0"/>
              <w:autoSpaceDN w:val="0"/>
              <w:adjustRightInd w:val="0"/>
              <w:rPr>
                <w:rFonts w:eastAsia="Times New Roman"/>
                <w:bCs/>
                <w:sz w:val="22"/>
                <w:szCs w:val="22"/>
              </w:rPr>
            </w:pPr>
            <w:r w:rsidRPr="00BE52DD">
              <w:rPr>
                <w:rFonts w:eastAsia="Times New Roman"/>
                <w:bCs/>
                <w:sz w:val="22"/>
                <w:szCs w:val="22"/>
              </w:rPr>
              <w:t>Borta dators</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lastRenderedPageBreak/>
              <w:t>Rezerves ritenis</w:t>
            </w:r>
          </w:p>
        </w:tc>
        <w:tc>
          <w:tcPr>
            <w:tcW w:w="5983" w:type="dxa"/>
          </w:tcPr>
          <w:p w:rsidR="00BE52DD" w:rsidRPr="00BE52DD" w:rsidRDefault="00CE0601" w:rsidP="00BE52DD">
            <w:pPr>
              <w:autoSpaceDE w:val="0"/>
              <w:autoSpaceDN w:val="0"/>
              <w:adjustRightInd w:val="0"/>
              <w:rPr>
                <w:rFonts w:eastAsia="Times New Roman"/>
                <w:bCs/>
                <w:sz w:val="22"/>
                <w:szCs w:val="22"/>
              </w:rPr>
            </w:pPr>
            <w:r w:rsidRPr="008A3AFE">
              <w:rPr>
                <w:bCs/>
                <w:sz w:val="22"/>
                <w:szCs w:val="22"/>
              </w:rPr>
              <w:t>Rezerves ritenis ar tam speciāli paredzētu vietu, domkrats, riteņu atslēga</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Audio aprīkojums</w:t>
            </w:r>
          </w:p>
        </w:tc>
        <w:tc>
          <w:tcPr>
            <w:tcW w:w="5983" w:type="dxa"/>
          </w:tcPr>
          <w:p w:rsidR="00BE52DD" w:rsidRPr="00BE52DD" w:rsidRDefault="00BE52DD" w:rsidP="00BE52DD">
            <w:pPr>
              <w:suppressAutoHyphens/>
              <w:rPr>
                <w:rFonts w:eastAsia="Times New Roman"/>
                <w:sz w:val="22"/>
                <w:szCs w:val="22"/>
                <w:lang w:eastAsia="ar-SA"/>
              </w:rPr>
            </w:pPr>
            <w:r w:rsidRPr="00BE52DD">
              <w:rPr>
                <w:rFonts w:eastAsia="Times New Roman"/>
                <w:sz w:val="22"/>
                <w:szCs w:val="22"/>
                <w:lang w:eastAsia="ar-SA"/>
              </w:rPr>
              <w:t xml:space="preserve">Audio sistēma (vismaz) ar skaļruņiem </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Logi</w:t>
            </w:r>
          </w:p>
        </w:tc>
        <w:tc>
          <w:tcPr>
            <w:tcW w:w="5983" w:type="dxa"/>
          </w:tcPr>
          <w:p w:rsidR="00BE52DD" w:rsidRPr="00BE52DD" w:rsidRDefault="00BE52DD" w:rsidP="00BE52DD">
            <w:pPr>
              <w:autoSpaceDE w:val="0"/>
              <w:autoSpaceDN w:val="0"/>
              <w:adjustRightInd w:val="0"/>
              <w:jc w:val="left"/>
              <w:rPr>
                <w:rFonts w:eastAsia="Times New Roman"/>
                <w:sz w:val="22"/>
                <w:szCs w:val="22"/>
                <w:lang w:eastAsia="lv-LV"/>
              </w:rPr>
            </w:pPr>
            <w:r w:rsidRPr="00BE52DD">
              <w:rPr>
                <w:rFonts w:eastAsia="Times New Roman"/>
                <w:sz w:val="22"/>
                <w:szCs w:val="22"/>
                <w:lang w:eastAsia="lv-LV"/>
              </w:rPr>
              <w:t>Elektriskie vai mehāniskie</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 xml:space="preserve">Kondicionieris </w:t>
            </w:r>
          </w:p>
        </w:tc>
        <w:tc>
          <w:tcPr>
            <w:tcW w:w="5983" w:type="dxa"/>
          </w:tcPr>
          <w:p w:rsidR="00BE52DD" w:rsidRPr="008A3AFE" w:rsidRDefault="00BE52DD" w:rsidP="00BE52DD">
            <w:pPr>
              <w:autoSpaceDE w:val="0"/>
              <w:autoSpaceDN w:val="0"/>
              <w:adjustRightInd w:val="0"/>
              <w:rPr>
                <w:rFonts w:eastAsia="Times New Roman"/>
                <w:sz w:val="22"/>
                <w:szCs w:val="22"/>
              </w:rPr>
            </w:pPr>
            <w:r w:rsidRPr="008A3AFE">
              <w:rPr>
                <w:rFonts w:eastAsia="Times New Roman"/>
                <w:sz w:val="22"/>
                <w:szCs w:val="22"/>
                <w:lang w:eastAsia="ar-SA"/>
              </w:rPr>
              <w:t>Ir nepieciešams</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Klimata kontrole</w:t>
            </w:r>
          </w:p>
        </w:tc>
        <w:tc>
          <w:tcPr>
            <w:tcW w:w="5983" w:type="dxa"/>
          </w:tcPr>
          <w:p w:rsidR="00BE52DD" w:rsidRPr="008A3AFE" w:rsidRDefault="00BE52DD" w:rsidP="00BE52DD">
            <w:pPr>
              <w:autoSpaceDE w:val="0"/>
              <w:autoSpaceDN w:val="0"/>
              <w:adjustRightInd w:val="0"/>
              <w:rPr>
                <w:rFonts w:eastAsia="Times New Roman"/>
                <w:sz w:val="22"/>
                <w:szCs w:val="22"/>
                <w:lang w:eastAsia="ar-SA"/>
              </w:rPr>
            </w:pPr>
            <w:r w:rsidRPr="008A3AFE">
              <w:rPr>
                <w:rFonts w:eastAsia="Times New Roman"/>
                <w:sz w:val="22"/>
                <w:szCs w:val="22"/>
                <w:lang w:eastAsia="ar-SA"/>
              </w:rPr>
              <w:t>Ir nepieciešama</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Kruīza kontrole</w:t>
            </w:r>
          </w:p>
        </w:tc>
        <w:tc>
          <w:tcPr>
            <w:tcW w:w="5983" w:type="dxa"/>
          </w:tcPr>
          <w:p w:rsidR="00BE52DD" w:rsidRPr="008A3AFE" w:rsidRDefault="00BE52DD" w:rsidP="00BE52DD">
            <w:pPr>
              <w:autoSpaceDE w:val="0"/>
              <w:autoSpaceDN w:val="0"/>
              <w:adjustRightInd w:val="0"/>
              <w:rPr>
                <w:rFonts w:eastAsia="Times New Roman"/>
                <w:sz w:val="22"/>
                <w:szCs w:val="22"/>
                <w:lang w:eastAsia="ar-SA"/>
              </w:rPr>
            </w:pPr>
            <w:r w:rsidRPr="008A3AFE">
              <w:rPr>
                <w:rFonts w:eastAsia="Times New Roman"/>
                <w:sz w:val="22"/>
                <w:szCs w:val="22"/>
                <w:lang w:eastAsia="ar-SA"/>
              </w:rPr>
              <w:t>Ir nepieciešama</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Ugunsdzēšamais aparāts</w:t>
            </w:r>
          </w:p>
        </w:tc>
        <w:tc>
          <w:tcPr>
            <w:tcW w:w="5983" w:type="dxa"/>
          </w:tcPr>
          <w:p w:rsidR="00BE52DD" w:rsidRPr="008A3AFE" w:rsidRDefault="00BE52DD" w:rsidP="00BE52DD">
            <w:pPr>
              <w:suppressAutoHyphens/>
              <w:rPr>
                <w:rFonts w:eastAsia="Times New Roman"/>
                <w:sz w:val="22"/>
                <w:szCs w:val="22"/>
                <w:lang w:eastAsia="ar-SA"/>
              </w:rPr>
            </w:pPr>
            <w:r w:rsidRPr="008A3AFE">
              <w:rPr>
                <w:rFonts w:eastAsia="Times New Roman"/>
                <w:sz w:val="22"/>
                <w:szCs w:val="22"/>
                <w:lang w:eastAsia="ar-SA"/>
              </w:rPr>
              <w:t>Ir nepieciešams</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Medicīniskā aptieciņa</w:t>
            </w:r>
          </w:p>
        </w:tc>
        <w:tc>
          <w:tcPr>
            <w:tcW w:w="5983" w:type="dxa"/>
          </w:tcPr>
          <w:p w:rsidR="00BE52DD" w:rsidRPr="008A3AFE" w:rsidRDefault="00BE52DD" w:rsidP="00BE52DD">
            <w:pPr>
              <w:suppressAutoHyphens/>
              <w:rPr>
                <w:rFonts w:eastAsia="Times New Roman"/>
                <w:sz w:val="22"/>
                <w:szCs w:val="22"/>
                <w:lang w:eastAsia="ar-SA"/>
              </w:rPr>
            </w:pPr>
            <w:r w:rsidRPr="008A3AFE">
              <w:rPr>
                <w:rFonts w:eastAsia="Times New Roman"/>
                <w:sz w:val="22"/>
                <w:szCs w:val="22"/>
                <w:lang w:eastAsia="ar-SA"/>
              </w:rPr>
              <w:t>Ir nepieciešams</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Avārijas apstāšanās zīme</w:t>
            </w:r>
          </w:p>
        </w:tc>
        <w:tc>
          <w:tcPr>
            <w:tcW w:w="5983" w:type="dxa"/>
          </w:tcPr>
          <w:p w:rsidR="00BE52DD" w:rsidRPr="008A3AFE" w:rsidRDefault="00BE52DD" w:rsidP="00BE52DD">
            <w:pPr>
              <w:autoSpaceDE w:val="0"/>
              <w:autoSpaceDN w:val="0"/>
              <w:adjustRightInd w:val="0"/>
              <w:rPr>
                <w:rFonts w:eastAsia="Times New Roman"/>
                <w:sz w:val="22"/>
                <w:szCs w:val="22"/>
              </w:rPr>
            </w:pPr>
            <w:r w:rsidRPr="008A3AFE">
              <w:rPr>
                <w:rFonts w:eastAsia="Times New Roman"/>
                <w:sz w:val="22"/>
                <w:szCs w:val="22"/>
                <w:lang w:eastAsia="ar-SA"/>
              </w:rPr>
              <w:t>Ir nepieciešams</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Papildaprīkojums</w:t>
            </w:r>
          </w:p>
        </w:tc>
        <w:tc>
          <w:tcPr>
            <w:tcW w:w="5983" w:type="dxa"/>
          </w:tcPr>
          <w:p w:rsidR="00BE52DD" w:rsidRPr="00BE52DD" w:rsidRDefault="00BE52DD" w:rsidP="00BE52DD">
            <w:pPr>
              <w:autoSpaceDE w:val="0"/>
              <w:autoSpaceDN w:val="0"/>
              <w:adjustRightInd w:val="0"/>
              <w:rPr>
                <w:rFonts w:eastAsia="Times New Roman"/>
                <w:sz w:val="22"/>
                <w:szCs w:val="22"/>
              </w:rPr>
            </w:pPr>
            <w:r w:rsidRPr="00BE52DD">
              <w:rPr>
                <w:rFonts w:eastAsia="Times New Roman"/>
                <w:sz w:val="22"/>
                <w:szCs w:val="22"/>
              </w:rPr>
              <w:t xml:space="preserve"> finierēta kravas telpā, aizmugurējās durvis bez stikla.</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Papildus drošības aprīkojums</w:t>
            </w:r>
          </w:p>
        </w:tc>
        <w:tc>
          <w:tcPr>
            <w:tcW w:w="5983" w:type="dxa"/>
          </w:tcPr>
          <w:p w:rsidR="00BE52DD" w:rsidRPr="00550D02" w:rsidRDefault="00BE52DD" w:rsidP="00BE52DD">
            <w:pPr>
              <w:autoSpaceDE w:val="0"/>
              <w:autoSpaceDN w:val="0"/>
              <w:adjustRightInd w:val="0"/>
              <w:rPr>
                <w:rFonts w:eastAsia="Times New Roman"/>
                <w:sz w:val="22"/>
                <w:szCs w:val="22"/>
              </w:rPr>
            </w:pPr>
            <w:r w:rsidRPr="00550D02">
              <w:rPr>
                <w:rFonts w:eastAsia="Times New Roman"/>
                <w:sz w:val="22"/>
                <w:szCs w:val="22"/>
              </w:rPr>
              <w:t>Priekšā un aizmugurē bampera un dzinēja aizsargplāksne  (vēlama)</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Papildus aprīkojums</w:t>
            </w:r>
          </w:p>
        </w:tc>
        <w:tc>
          <w:tcPr>
            <w:tcW w:w="5983" w:type="dxa"/>
          </w:tcPr>
          <w:p w:rsidR="00BE52DD" w:rsidRPr="00550D02" w:rsidRDefault="00BE52DD" w:rsidP="00BE52DD">
            <w:pPr>
              <w:autoSpaceDE w:val="0"/>
              <w:autoSpaceDN w:val="0"/>
              <w:adjustRightInd w:val="0"/>
              <w:rPr>
                <w:rFonts w:eastAsia="Times New Roman"/>
                <w:sz w:val="22"/>
                <w:szCs w:val="22"/>
              </w:rPr>
            </w:pPr>
            <w:proofErr w:type="spellStart"/>
            <w:r w:rsidRPr="00550D02">
              <w:rPr>
                <w:rFonts w:eastAsia="Times New Roman"/>
                <w:sz w:val="22"/>
                <w:szCs w:val="22"/>
              </w:rPr>
              <w:t>Parkošanās</w:t>
            </w:r>
            <w:proofErr w:type="spellEnd"/>
            <w:r w:rsidRPr="00550D02">
              <w:rPr>
                <w:rFonts w:eastAsia="Times New Roman"/>
                <w:sz w:val="22"/>
                <w:szCs w:val="22"/>
              </w:rPr>
              <w:t xml:space="preserve"> sensori </w:t>
            </w:r>
            <w:r w:rsidR="00CE0601" w:rsidRPr="00550D02">
              <w:rPr>
                <w:rFonts w:eastAsia="Times New Roman"/>
                <w:sz w:val="22"/>
                <w:szCs w:val="22"/>
              </w:rPr>
              <w:t xml:space="preserve">(vismaz) </w:t>
            </w:r>
            <w:r w:rsidRPr="00550D02">
              <w:rPr>
                <w:rFonts w:eastAsia="Times New Roman"/>
                <w:sz w:val="22"/>
                <w:szCs w:val="22"/>
              </w:rPr>
              <w:t>aizmugurē.</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Izmešu standarts</w:t>
            </w:r>
          </w:p>
        </w:tc>
        <w:tc>
          <w:tcPr>
            <w:tcW w:w="5983" w:type="dxa"/>
          </w:tcPr>
          <w:p w:rsidR="00BE52DD" w:rsidRPr="00550D02" w:rsidRDefault="00BE52DD" w:rsidP="00BE52DD">
            <w:pPr>
              <w:autoSpaceDE w:val="0"/>
              <w:autoSpaceDN w:val="0"/>
              <w:adjustRightInd w:val="0"/>
              <w:rPr>
                <w:rFonts w:eastAsia="Times New Roman"/>
                <w:sz w:val="22"/>
                <w:szCs w:val="22"/>
              </w:rPr>
            </w:pPr>
            <w:r w:rsidRPr="00550D02">
              <w:rPr>
                <w:rFonts w:eastAsia="Times New Roman"/>
                <w:sz w:val="22"/>
                <w:szCs w:val="22"/>
              </w:rPr>
              <w:t>vismaz EURO 5</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Salona apdare</w:t>
            </w:r>
          </w:p>
        </w:tc>
        <w:tc>
          <w:tcPr>
            <w:tcW w:w="5983" w:type="dxa"/>
          </w:tcPr>
          <w:p w:rsidR="00BE52DD" w:rsidRPr="00550D02" w:rsidRDefault="00BE52DD" w:rsidP="00BE52DD">
            <w:pPr>
              <w:autoSpaceDE w:val="0"/>
              <w:autoSpaceDN w:val="0"/>
              <w:adjustRightInd w:val="0"/>
              <w:rPr>
                <w:rFonts w:eastAsia="Times New Roman"/>
                <w:sz w:val="22"/>
                <w:szCs w:val="22"/>
              </w:rPr>
            </w:pPr>
            <w:r w:rsidRPr="00550D02">
              <w:rPr>
                <w:rFonts w:eastAsia="Times New Roman"/>
                <w:sz w:val="22"/>
                <w:szCs w:val="22"/>
              </w:rPr>
              <w:t>Vēlams tumšā krāsā</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Klīrenss (minimālais)</w:t>
            </w:r>
          </w:p>
        </w:tc>
        <w:tc>
          <w:tcPr>
            <w:tcW w:w="5983" w:type="dxa"/>
          </w:tcPr>
          <w:p w:rsidR="00BE52DD" w:rsidRPr="00550D02" w:rsidRDefault="00BE52DD" w:rsidP="00BE52DD">
            <w:pPr>
              <w:autoSpaceDE w:val="0"/>
              <w:autoSpaceDN w:val="0"/>
              <w:adjustRightInd w:val="0"/>
              <w:rPr>
                <w:rFonts w:eastAsia="Times New Roman"/>
                <w:sz w:val="22"/>
                <w:szCs w:val="22"/>
              </w:rPr>
            </w:pPr>
            <w:r w:rsidRPr="00550D02">
              <w:rPr>
                <w:rFonts w:eastAsia="Times New Roman"/>
                <w:sz w:val="22"/>
                <w:szCs w:val="22"/>
              </w:rPr>
              <w:t xml:space="preserve">Ne mazāk kā 172 </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Kravnesība</w:t>
            </w:r>
          </w:p>
        </w:tc>
        <w:tc>
          <w:tcPr>
            <w:tcW w:w="5983" w:type="dxa"/>
            <w:vAlign w:val="center"/>
          </w:tcPr>
          <w:p w:rsidR="00BE52DD" w:rsidRPr="00550D02" w:rsidRDefault="00BE52DD" w:rsidP="008A3AFE">
            <w:pPr>
              <w:autoSpaceDE w:val="0"/>
              <w:autoSpaceDN w:val="0"/>
              <w:adjustRightInd w:val="0"/>
              <w:jc w:val="left"/>
              <w:rPr>
                <w:rFonts w:eastAsia="Times New Roman"/>
                <w:sz w:val="22"/>
                <w:szCs w:val="22"/>
              </w:rPr>
            </w:pPr>
            <w:r w:rsidRPr="00550D02">
              <w:rPr>
                <w:rFonts w:eastAsia="Times New Roman"/>
                <w:sz w:val="22"/>
                <w:szCs w:val="22"/>
              </w:rPr>
              <w:t>1</w:t>
            </w:r>
            <w:r w:rsidR="008A3AFE" w:rsidRPr="00550D02">
              <w:rPr>
                <w:rFonts w:eastAsia="Times New Roman"/>
                <w:sz w:val="22"/>
                <w:szCs w:val="22"/>
              </w:rPr>
              <w:t>0</w:t>
            </w:r>
            <w:r w:rsidRPr="00550D02">
              <w:rPr>
                <w:rFonts w:eastAsia="Times New Roman"/>
                <w:sz w:val="22"/>
                <w:szCs w:val="22"/>
              </w:rPr>
              <w:t>-14 cm</w:t>
            </w:r>
            <w:r w:rsidRPr="00550D02">
              <w:rPr>
                <w:rFonts w:eastAsia="Times New Roman"/>
                <w:sz w:val="22"/>
                <w:szCs w:val="22"/>
                <w:vertAlign w:val="superscript"/>
              </w:rPr>
              <w:t xml:space="preserve">3 </w:t>
            </w:r>
            <w:r w:rsidRPr="00550D02">
              <w:rPr>
                <w:rFonts w:eastAsia="Times New Roman"/>
                <w:sz w:val="22"/>
                <w:szCs w:val="22"/>
              </w:rPr>
              <w:t>(no 1</w:t>
            </w:r>
            <w:r w:rsidR="008A3AFE" w:rsidRPr="00550D02">
              <w:rPr>
                <w:rFonts w:eastAsia="Times New Roman"/>
                <w:sz w:val="22"/>
                <w:szCs w:val="22"/>
              </w:rPr>
              <w:t>300</w:t>
            </w:r>
            <w:r w:rsidRPr="00550D02">
              <w:rPr>
                <w:rFonts w:eastAsia="Times New Roman"/>
                <w:sz w:val="22"/>
                <w:szCs w:val="22"/>
              </w:rPr>
              <w:t xml:space="preserve"> līdz 15</w:t>
            </w:r>
            <w:r w:rsidR="008A3AFE" w:rsidRPr="00550D02">
              <w:rPr>
                <w:rFonts w:eastAsia="Times New Roman"/>
                <w:sz w:val="22"/>
                <w:szCs w:val="22"/>
              </w:rPr>
              <w:t>0</w:t>
            </w:r>
            <w:r w:rsidRPr="00550D02">
              <w:rPr>
                <w:rFonts w:eastAsia="Times New Roman"/>
                <w:sz w:val="22"/>
                <w:szCs w:val="22"/>
              </w:rPr>
              <w:t>0 kg)</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Kravas telpas izmēri</w:t>
            </w:r>
          </w:p>
        </w:tc>
        <w:tc>
          <w:tcPr>
            <w:tcW w:w="5983" w:type="dxa"/>
            <w:vAlign w:val="center"/>
          </w:tcPr>
          <w:p w:rsidR="008A3AFE" w:rsidRPr="00550D02" w:rsidRDefault="00BE52DD" w:rsidP="008A3AFE">
            <w:pPr>
              <w:autoSpaceDE w:val="0"/>
              <w:autoSpaceDN w:val="0"/>
              <w:adjustRightInd w:val="0"/>
              <w:jc w:val="left"/>
              <w:rPr>
                <w:rFonts w:eastAsia="Times New Roman"/>
                <w:sz w:val="22"/>
                <w:szCs w:val="22"/>
              </w:rPr>
            </w:pPr>
            <w:r w:rsidRPr="00550D02">
              <w:rPr>
                <w:rFonts w:eastAsia="Times New Roman"/>
                <w:sz w:val="22"/>
                <w:szCs w:val="22"/>
              </w:rPr>
              <w:t>Garums: 3</w:t>
            </w:r>
            <w:r w:rsidR="00B62BB6" w:rsidRPr="00550D02">
              <w:rPr>
                <w:rFonts w:eastAsia="Times New Roman"/>
                <w:sz w:val="22"/>
                <w:szCs w:val="22"/>
              </w:rPr>
              <w:t>5</w:t>
            </w:r>
            <w:r w:rsidRPr="00550D02">
              <w:rPr>
                <w:rFonts w:eastAsia="Times New Roman"/>
                <w:sz w:val="22"/>
                <w:szCs w:val="22"/>
              </w:rPr>
              <w:t xml:space="preserve">00 – 3800 mm, augstums:1800-2000 mm, </w:t>
            </w:r>
          </w:p>
          <w:p w:rsidR="00BE52DD" w:rsidRPr="00550D02" w:rsidRDefault="008A3AFE" w:rsidP="008A3AFE">
            <w:pPr>
              <w:autoSpaceDE w:val="0"/>
              <w:autoSpaceDN w:val="0"/>
              <w:adjustRightInd w:val="0"/>
              <w:jc w:val="left"/>
              <w:rPr>
                <w:rFonts w:eastAsia="Times New Roman"/>
                <w:sz w:val="22"/>
                <w:szCs w:val="22"/>
              </w:rPr>
            </w:pPr>
            <w:r w:rsidRPr="00550D02">
              <w:rPr>
                <w:rFonts w:eastAsia="Times New Roman"/>
                <w:sz w:val="22"/>
                <w:szCs w:val="22"/>
              </w:rPr>
              <w:t xml:space="preserve">kopējais </w:t>
            </w:r>
            <w:r w:rsidR="00BE52DD" w:rsidRPr="00550D02">
              <w:rPr>
                <w:rFonts w:eastAsia="Times New Roman"/>
                <w:sz w:val="22"/>
                <w:szCs w:val="22"/>
              </w:rPr>
              <w:t>platums:1700-1770 mm</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Mikroautobusa izmēri</w:t>
            </w:r>
          </w:p>
        </w:tc>
        <w:tc>
          <w:tcPr>
            <w:tcW w:w="5983" w:type="dxa"/>
            <w:vAlign w:val="center"/>
          </w:tcPr>
          <w:p w:rsidR="00BE52DD" w:rsidRPr="00550D02" w:rsidRDefault="00BE52DD" w:rsidP="00B62BB6">
            <w:pPr>
              <w:autoSpaceDE w:val="0"/>
              <w:autoSpaceDN w:val="0"/>
              <w:adjustRightInd w:val="0"/>
              <w:jc w:val="left"/>
              <w:rPr>
                <w:rFonts w:eastAsia="Times New Roman"/>
                <w:sz w:val="22"/>
                <w:szCs w:val="22"/>
              </w:rPr>
            </w:pPr>
            <w:r w:rsidRPr="00550D02">
              <w:rPr>
                <w:rFonts w:eastAsia="Times New Roman"/>
                <w:sz w:val="22"/>
                <w:szCs w:val="22"/>
              </w:rPr>
              <w:t xml:space="preserve">Garums: </w:t>
            </w:r>
            <w:r w:rsidR="00B62BB6" w:rsidRPr="00550D02">
              <w:rPr>
                <w:rFonts w:eastAsia="Times New Roman"/>
                <w:sz w:val="22"/>
                <w:szCs w:val="22"/>
              </w:rPr>
              <w:t>55</w:t>
            </w:r>
            <w:r w:rsidR="008A3AFE" w:rsidRPr="00550D02">
              <w:rPr>
                <w:rFonts w:eastAsia="Times New Roman"/>
                <w:sz w:val="22"/>
                <w:szCs w:val="22"/>
              </w:rPr>
              <w:t>00</w:t>
            </w:r>
            <w:r w:rsidRPr="00550D02">
              <w:rPr>
                <w:rFonts w:eastAsia="Times New Roman"/>
                <w:sz w:val="22"/>
                <w:szCs w:val="22"/>
              </w:rPr>
              <w:t xml:space="preserve"> – 6200 mm, augstums:2400-2600 mm</w:t>
            </w:r>
          </w:p>
        </w:tc>
      </w:tr>
      <w:tr w:rsidR="00BE52DD" w:rsidRPr="00BE52DD" w:rsidTr="00BE52DD">
        <w:trPr>
          <w:trHeight w:val="271"/>
        </w:trPr>
        <w:tc>
          <w:tcPr>
            <w:tcW w:w="3686" w:type="dxa"/>
          </w:tcPr>
          <w:p w:rsidR="00BE52DD" w:rsidRPr="00BE52DD" w:rsidRDefault="00BE52DD" w:rsidP="00BE52DD">
            <w:pPr>
              <w:numPr>
                <w:ilvl w:val="0"/>
                <w:numId w:val="8"/>
              </w:numPr>
              <w:autoSpaceDE w:val="0"/>
              <w:autoSpaceDN w:val="0"/>
              <w:adjustRightInd w:val="0"/>
              <w:ind w:left="630" w:hanging="567"/>
              <w:contextualSpacing/>
              <w:jc w:val="left"/>
              <w:rPr>
                <w:rFonts w:eastAsia="Times New Roman"/>
                <w:bCs/>
                <w:iCs/>
                <w:sz w:val="22"/>
                <w:szCs w:val="22"/>
              </w:rPr>
            </w:pPr>
            <w:r w:rsidRPr="00BE52DD">
              <w:rPr>
                <w:rFonts w:eastAsia="Times New Roman"/>
                <w:bCs/>
                <w:iCs/>
                <w:sz w:val="22"/>
                <w:szCs w:val="22"/>
              </w:rPr>
              <w:t>Mikroautobusa pilna masa</w:t>
            </w:r>
          </w:p>
        </w:tc>
        <w:tc>
          <w:tcPr>
            <w:tcW w:w="5983" w:type="dxa"/>
            <w:vAlign w:val="center"/>
          </w:tcPr>
          <w:p w:rsidR="00BE52DD" w:rsidRPr="00BE52DD" w:rsidRDefault="00BE52DD" w:rsidP="00BE52DD">
            <w:pPr>
              <w:autoSpaceDE w:val="0"/>
              <w:autoSpaceDN w:val="0"/>
              <w:adjustRightInd w:val="0"/>
              <w:jc w:val="left"/>
              <w:rPr>
                <w:rFonts w:eastAsia="Times New Roman"/>
                <w:sz w:val="22"/>
                <w:szCs w:val="22"/>
              </w:rPr>
            </w:pPr>
            <w:r w:rsidRPr="00BE52DD">
              <w:rPr>
                <w:rFonts w:eastAsia="Times New Roman"/>
                <w:sz w:val="22"/>
                <w:szCs w:val="22"/>
              </w:rPr>
              <w:t xml:space="preserve">Ne vairāk kā 3,5 t </w:t>
            </w:r>
          </w:p>
        </w:tc>
      </w:tr>
      <w:tr w:rsidR="003C0C86" w:rsidRPr="00BE52DD" w:rsidTr="00BE52DD">
        <w:trPr>
          <w:trHeight w:val="271"/>
        </w:trPr>
        <w:tc>
          <w:tcPr>
            <w:tcW w:w="3686" w:type="dxa"/>
          </w:tcPr>
          <w:p w:rsidR="003C0C86" w:rsidRPr="00BE52DD" w:rsidRDefault="003C0C86" w:rsidP="00BE52DD">
            <w:pPr>
              <w:numPr>
                <w:ilvl w:val="0"/>
                <w:numId w:val="8"/>
              </w:numPr>
              <w:autoSpaceDE w:val="0"/>
              <w:autoSpaceDN w:val="0"/>
              <w:adjustRightInd w:val="0"/>
              <w:ind w:left="630" w:hanging="567"/>
              <w:contextualSpacing/>
              <w:jc w:val="left"/>
              <w:rPr>
                <w:rFonts w:eastAsia="Times New Roman"/>
                <w:bCs/>
                <w:iCs/>
                <w:sz w:val="22"/>
                <w:szCs w:val="22"/>
              </w:rPr>
            </w:pPr>
            <w:r>
              <w:rPr>
                <w:rFonts w:eastAsia="Times New Roman"/>
                <w:bCs/>
                <w:iCs/>
                <w:sz w:val="22"/>
                <w:szCs w:val="22"/>
              </w:rPr>
              <w:t>Garantijas nosacījumi</w:t>
            </w:r>
          </w:p>
        </w:tc>
        <w:tc>
          <w:tcPr>
            <w:tcW w:w="5983" w:type="dxa"/>
            <w:vAlign w:val="center"/>
          </w:tcPr>
          <w:p w:rsidR="003C0C86" w:rsidRPr="00260145" w:rsidRDefault="00260145" w:rsidP="00BE52DD">
            <w:pPr>
              <w:autoSpaceDE w:val="0"/>
              <w:autoSpaceDN w:val="0"/>
              <w:adjustRightInd w:val="0"/>
              <w:jc w:val="left"/>
              <w:rPr>
                <w:rFonts w:eastAsia="Times New Roman"/>
                <w:i/>
                <w:sz w:val="22"/>
                <w:szCs w:val="22"/>
              </w:rPr>
            </w:pPr>
            <w:r w:rsidRPr="00260145">
              <w:rPr>
                <w:rFonts w:eastAsia="Times New Roman"/>
                <w:i/>
                <w:sz w:val="22"/>
                <w:szCs w:val="22"/>
              </w:rPr>
              <w:t>Informācija par ražotāja vai dīlera garantiju (ja piemērojams)</w:t>
            </w:r>
          </w:p>
        </w:tc>
      </w:tr>
    </w:tbl>
    <w:p w:rsidR="00D00FE2" w:rsidRDefault="00D00FE2" w:rsidP="00D00FE2">
      <w:pPr>
        <w:pStyle w:val="BodyText"/>
        <w:rPr>
          <w:szCs w:val="24"/>
        </w:rPr>
      </w:pPr>
    </w:p>
    <w:p w:rsidR="00D00FE2" w:rsidRDefault="00D00FE2" w:rsidP="00D00FE2">
      <w:pPr>
        <w:pStyle w:val="naisf"/>
        <w:keepLines/>
        <w:widowControl w:val="0"/>
        <w:spacing w:before="0" w:after="0"/>
        <w:ind w:firstLine="0"/>
        <w:jc w:val="right"/>
        <w:rPr>
          <w:b/>
          <w:lang w:val="lv-LV"/>
        </w:rPr>
      </w:pPr>
    </w:p>
    <w:p w:rsidR="00D00FE2" w:rsidRDefault="00D00FE2"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p>
    <w:p w:rsidR="00BE52DD" w:rsidRDefault="00BE52DD" w:rsidP="00D00FE2">
      <w:pPr>
        <w:pStyle w:val="naisf"/>
        <w:keepLines/>
        <w:widowControl w:val="0"/>
        <w:spacing w:before="0" w:after="0"/>
        <w:ind w:firstLine="0"/>
        <w:jc w:val="right"/>
        <w:rPr>
          <w:b/>
          <w:lang w:val="lv-LV"/>
        </w:rPr>
      </w:pPr>
      <w:bookmarkStart w:id="7" w:name="_GoBack"/>
      <w:bookmarkEnd w:id="7"/>
    </w:p>
    <w:p w:rsidR="00BE52DD" w:rsidRDefault="00BE52DD" w:rsidP="00D00FE2">
      <w:pPr>
        <w:pStyle w:val="naisf"/>
        <w:keepLines/>
        <w:widowControl w:val="0"/>
        <w:spacing w:before="0" w:after="0"/>
        <w:ind w:firstLine="0"/>
        <w:jc w:val="right"/>
        <w:rPr>
          <w:b/>
          <w:lang w:val="lv-LV"/>
        </w:rPr>
      </w:pPr>
    </w:p>
    <w:p w:rsidR="00D00FE2" w:rsidRPr="00A51089" w:rsidRDefault="00D00FE2" w:rsidP="00D00FE2">
      <w:pPr>
        <w:pStyle w:val="naisf"/>
        <w:keepLines/>
        <w:widowControl w:val="0"/>
        <w:spacing w:before="0" w:after="0"/>
        <w:ind w:firstLine="0"/>
        <w:jc w:val="right"/>
        <w:rPr>
          <w:b/>
          <w:lang w:val="lv-LV"/>
        </w:rPr>
      </w:pPr>
      <w:r>
        <w:rPr>
          <w:b/>
          <w:lang w:val="lv-LV"/>
        </w:rPr>
        <w:t>2</w:t>
      </w:r>
      <w:r w:rsidRPr="00A51089">
        <w:rPr>
          <w:b/>
          <w:lang w:val="lv-LV"/>
        </w:rPr>
        <w:t>.pielikums</w:t>
      </w:r>
    </w:p>
    <w:p w:rsidR="00D00FE2" w:rsidRPr="00A51089" w:rsidRDefault="00D00FE2" w:rsidP="00D00FE2">
      <w:pPr>
        <w:jc w:val="right"/>
        <w:rPr>
          <w:bCs/>
          <w:szCs w:val="24"/>
        </w:rPr>
      </w:pPr>
      <w:r>
        <w:rPr>
          <w:bCs/>
          <w:szCs w:val="24"/>
        </w:rPr>
        <w:t xml:space="preserve"> </w:t>
      </w:r>
      <w:r w:rsidR="00BE52DD">
        <w:rPr>
          <w:bCs/>
          <w:szCs w:val="24"/>
        </w:rPr>
        <w:t>ID</w:t>
      </w:r>
      <w:r>
        <w:rPr>
          <w:bCs/>
          <w:szCs w:val="24"/>
        </w:rPr>
        <w:t xml:space="preserve">. Nr. </w:t>
      </w:r>
      <w:r w:rsidR="00BE52DD">
        <w:rPr>
          <w:bCs/>
          <w:szCs w:val="24"/>
        </w:rPr>
        <w:t>RT</w:t>
      </w:r>
      <w:r>
        <w:rPr>
          <w:bCs/>
          <w:szCs w:val="24"/>
        </w:rPr>
        <w:t>2017/6</w:t>
      </w:r>
      <w:r w:rsidRPr="00A51089">
        <w:rPr>
          <w:bCs/>
          <w:szCs w:val="24"/>
        </w:rPr>
        <w:t xml:space="preserve"> nolikumam</w:t>
      </w:r>
    </w:p>
    <w:p w:rsidR="00D00FE2" w:rsidRDefault="00D00FE2" w:rsidP="00D00FE2">
      <w:pPr>
        <w:shd w:val="clear" w:color="auto" w:fill="FFFFFF"/>
        <w:jc w:val="center"/>
        <w:rPr>
          <w:b/>
          <w:bCs/>
          <w:caps/>
          <w:szCs w:val="24"/>
        </w:rPr>
      </w:pPr>
    </w:p>
    <w:p w:rsidR="00D00FE2" w:rsidRPr="00A51089" w:rsidRDefault="00D00FE2" w:rsidP="00D00FE2">
      <w:pPr>
        <w:shd w:val="clear" w:color="auto" w:fill="FFFFFF"/>
        <w:jc w:val="center"/>
        <w:rPr>
          <w:b/>
          <w:bCs/>
          <w:caps/>
          <w:szCs w:val="24"/>
        </w:rPr>
      </w:pPr>
      <w:r w:rsidRPr="00A51089">
        <w:rPr>
          <w:b/>
          <w:bCs/>
          <w:caps/>
          <w:szCs w:val="24"/>
        </w:rPr>
        <w:t>FINANŠU PIEDĀVĀJUMA VEIDNE</w:t>
      </w:r>
    </w:p>
    <w:p w:rsidR="00D00FE2" w:rsidRPr="00A51089" w:rsidRDefault="00D00FE2" w:rsidP="00D00FE2">
      <w:pPr>
        <w:shd w:val="clear" w:color="auto" w:fill="FFFFFF"/>
        <w:jc w:val="center"/>
        <w:rPr>
          <w:b/>
          <w:bCs/>
          <w:caps/>
          <w:szCs w:val="24"/>
        </w:rPr>
      </w:pP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9"/>
        <w:gridCol w:w="2622"/>
        <w:gridCol w:w="68"/>
        <w:gridCol w:w="5133"/>
      </w:tblGrid>
      <w:tr w:rsidR="00D00FE2" w:rsidRPr="00A51089" w:rsidTr="00DA297F">
        <w:trPr>
          <w:cantSplit/>
        </w:trPr>
        <w:tc>
          <w:tcPr>
            <w:tcW w:w="4649" w:type="dxa"/>
            <w:gridSpan w:val="3"/>
            <w:shd w:val="pct5" w:color="auto" w:fill="FFFFFF"/>
          </w:tcPr>
          <w:p w:rsidR="00D00FE2" w:rsidRDefault="00BE52DD" w:rsidP="00BE52DD">
            <w:pPr>
              <w:widowControl w:val="0"/>
              <w:rPr>
                <w:b/>
                <w:szCs w:val="24"/>
              </w:rPr>
            </w:pPr>
            <w:r>
              <w:rPr>
                <w:b/>
                <w:szCs w:val="24"/>
              </w:rPr>
              <w:t>Rēzeknes tehnikums</w:t>
            </w:r>
          </w:p>
          <w:p w:rsidR="00BE52DD" w:rsidRPr="00A51089" w:rsidRDefault="00BE52DD" w:rsidP="00BE52DD">
            <w:pPr>
              <w:widowControl w:val="0"/>
              <w:rPr>
                <w:szCs w:val="24"/>
              </w:rPr>
            </w:pPr>
            <w:r>
              <w:rPr>
                <w:b/>
                <w:szCs w:val="24"/>
              </w:rPr>
              <w:t>Varoņu iela 11a, Rēzekne, LV-4604</w:t>
            </w:r>
          </w:p>
        </w:tc>
        <w:tc>
          <w:tcPr>
            <w:tcW w:w="5133" w:type="dxa"/>
            <w:shd w:val="pct5" w:color="auto" w:fill="FFFFFF"/>
            <w:vAlign w:val="center"/>
          </w:tcPr>
          <w:p w:rsidR="00D00FE2" w:rsidRPr="00A51089" w:rsidRDefault="00D00FE2" w:rsidP="00BE52DD">
            <w:pPr>
              <w:widowControl w:val="0"/>
              <w:jc w:val="center"/>
              <w:rPr>
                <w:b/>
                <w:szCs w:val="24"/>
              </w:rPr>
            </w:pPr>
            <w:r w:rsidRPr="00A51089">
              <w:rPr>
                <w:b/>
                <w:szCs w:val="24"/>
              </w:rPr>
              <w:t>201</w:t>
            </w:r>
            <w:r>
              <w:rPr>
                <w:b/>
                <w:szCs w:val="24"/>
              </w:rPr>
              <w:t>7</w:t>
            </w:r>
            <w:r w:rsidRPr="00A51089">
              <w:rPr>
                <w:b/>
                <w:szCs w:val="24"/>
              </w:rPr>
              <w:t>. gada ___. ______________</w:t>
            </w:r>
          </w:p>
        </w:tc>
      </w:tr>
      <w:tr w:rsidR="00D00FE2" w:rsidRPr="00990C9A" w:rsidTr="00DA297F">
        <w:trPr>
          <w:cantSplit/>
        </w:trPr>
        <w:tc>
          <w:tcPr>
            <w:tcW w:w="4649" w:type="dxa"/>
            <w:gridSpan w:val="3"/>
            <w:shd w:val="pct5" w:color="auto" w:fill="FFFFFF"/>
          </w:tcPr>
          <w:p w:rsidR="00D00FE2" w:rsidRPr="00A51089" w:rsidRDefault="00D00FE2" w:rsidP="00BE52DD">
            <w:pPr>
              <w:rPr>
                <w:b/>
                <w:szCs w:val="24"/>
              </w:rPr>
            </w:pPr>
            <w:r w:rsidRPr="00A51089">
              <w:rPr>
                <w:b/>
                <w:szCs w:val="24"/>
              </w:rPr>
              <w:t xml:space="preserve">Pretendenta pilns nosaukums </w:t>
            </w:r>
          </w:p>
        </w:tc>
        <w:tc>
          <w:tcPr>
            <w:tcW w:w="5133" w:type="dxa"/>
            <w:shd w:val="pct5" w:color="auto" w:fill="FFFFFF"/>
          </w:tcPr>
          <w:p w:rsidR="00D00FE2" w:rsidRPr="00A51089" w:rsidRDefault="00D00FE2" w:rsidP="00BE52DD">
            <w:pPr>
              <w:rPr>
                <w:b/>
                <w:szCs w:val="24"/>
              </w:rPr>
            </w:pPr>
            <w:r w:rsidRPr="00A51089">
              <w:rPr>
                <w:b/>
                <w:szCs w:val="24"/>
              </w:rPr>
              <w:t xml:space="preserve">Rekvizīti - </w:t>
            </w:r>
            <w:r w:rsidRPr="00A51089">
              <w:rPr>
                <w:szCs w:val="24"/>
              </w:rPr>
              <w:t>adrese, vienotais reģistrācijas Nr., bankas konta Nr., bankas nosaukums, bankas kods</w:t>
            </w:r>
          </w:p>
        </w:tc>
      </w:tr>
      <w:tr w:rsidR="00D00FE2" w:rsidRPr="00990C9A" w:rsidTr="00DA297F">
        <w:trPr>
          <w:cantSplit/>
        </w:trPr>
        <w:tc>
          <w:tcPr>
            <w:tcW w:w="4649" w:type="dxa"/>
            <w:gridSpan w:val="3"/>
            <w:shd w:val="clear" w:color="auto" w:fill="FFFFFF"/>
          </w:tcPr>
          <w:p w:rsidR="00D00FE2" w:rsidRPr="00A51089" w:rsidRDefault="00D00FE2" w:rsidP="00BE52DD">
            <w:pPr>
              <w:rPr>
                <w:szCs w:val="24"/>
              </w:rPr>
            </w:pPr>
          </w:p>
        </w:tc>
        <w:tc>
          <w:tcPr>
            <w:tcW w:w="5133" w:type="dxa"/>
            <w:shd w:val="clear" w:color="auto" w:fill="FFFFFF"/>
          </w:tcPr>
          <w:p w:rsidR="00D00FE2" w:rsidRPr="00A51089" w:rsidRDefault="00D00FE2" w:rsidP="00BE52DD">
            <w:pPr>
              <w:rPr>
                <w:szCs w:val="24"/>
              </w:rPr>
            </w:pPr>
          </w:p>
          <w:p w:rsidR="00D00FE2" w:rsidRPr="00A51089" w:rsidRDefault="00D00FE2" w:rsidP="00BE52DD">
            <w:pPr>
              <w:rPr>
                <w:szCs w:val="24"/>
              </w:rPr>
            </w:pPr>
          </w:p>
        </w:tc>
      </w:tr>
      <w:tr w:rsidR="00D00FE2" w:rsidRPr="00A51089" w:rsidTr="00DA297F">
        <w:trPr>
          <w:cantSplit/>
        </w:trPr>
        <w:tc>
          <w:tcPr>
            <w:tcW w:w="1959" w:type="dxa"/>
            <w:vMerge w:val="restart"/>
            <w:shd w:val="clear" w:color="auto" w:fill="E6E6E6"/>
            <w:vAlign w:val="center"/>
          </w:tcPr>
          <w:p w:rsidR="00D00FE2" w:rsidRPr="00A51089" w:rsidRDefault="00D00FE2" w:rsidP="00BE52DD">
            <w:pPr>
              <w:keepNext/>
              <w:widowControl w:val="0"/>
              <w:jc w:val="center"/>
              <w:outlineLvl w:val="0"/>
              <w:rPr>
                <w:b/>
                <w:szCs w:val="24"/>
              </w:rPr>
            </w:pPr>
            <w:bookmarkStart w:id="8" w:name="_Toc59188063"/>
            <w:bookmarkStart w:id="9" w:name="_Toc59190312"/>
            <w:r w:rsidRPr="00A51089">
              <w:rPr>
                <w:b/>
                <w:szCs w:val="24"/>
              </w:rPr>
              <w:t>Kontaktpersona</w:t>
            </w:r>
            <w:bookmarkEnd w:id="8"/>
            <w:bookmarkEnd w:id="9"/>
          </w:p>
        </w:tc>
        <w:tc>
          <w:tcPr>
            <w:tcW w:w="2690" w:type="dxa"/>
            <w:gridSpan w:val="2"/>
            <w:shd w:val="clear" w:color="auto" w:fill="E6E6E6"/>
          </w:tcPr>
          <w:p w:rsidR="00D00FE2" w:rsidRPr="00A51089" w:rsidRDefault="00D00FE2" w:rsidP="00BE52DD">
            <w:pPr>
              <w:keepNext/>
              <w:widowControl w:val="0"/>
              <w:outlineLvl w:val="0"/>
              <w:rPr>
                <w:b/>
                <w:szCs w:val="24"/>
              </w:rPr>
            </w:pPr>
            <w:r w:rsidRPr="00A51089">
              <w:rPr>
                <w:b/>
                <w:szCs w:val="24"/>
              </w:rPr>
              <w:t>Vārds, uzvārds</w:t>
            </w:r>
          </w:p>
        </w:tc>
        <w:tc>
          <w:tcPr>
            <w:tcW w:w="5133" w:type="dxa"/>
          </w:tcPr>
          <w:p w:rsidR="00D00FE2" w:rsidRPr="00A51089" w:rsidRDefault="00D00FE2" w:rsidP="00BE52DD">
            <w:pPr>
              <w:widowControl w:val="0"/>
              <w:rPr>
                <w:b/>
                <w:szCs w:val="24"/>
              </w:rPr>
            </w:pPr>
          </w:p>
        </w:tc>
      </w:tr>
      <w:tr w:rsidR="00D00FE2" w:rsidRPr="00A51089" w:rsidTr="00DA297F">
        <w:trPr>
          <w:cantSplit/>
        </w:trPr>
        <w:tc>
          <w:tcPr>
            <w:tcW w:w="1959" w:type="dxa"/>
            <w:vMerge/>
            <w:shd w:val="clear" w:color="auto" w:fill="E6E6E6"/>
          </w:tcPr>
          <w:p w:rsidR="00D00FE2" w:rsidRPr="00A51089" w:rsidRDefault="00D00FE2" w:rsidP="00BE52DD">
            <w:pPr>
              <w:keepNext/>
              <w:widowControl w:val="0"/>
              <w:outlineLvl w:val="0"/>
              <w:rPr>
                <w:b/>
                <w:szCs w:val="24"/>
              </w:rPr>
            </w:pPr>
          </w:p>
        </w:tc>
        <w:tc>
          <w:tcPr>
            <w:tcW w:w="2690" w:type="dxa"/>
            <w:gridSpan w:val="2"/>
            <w:shd w:val="clear" w:color="auto" w:fill="E6E6E6"/>
          </w:tcPr>
          <w:p w:rsidR="00D00FE2" w:rsidRPr="00A51089" w:rsidRDefault="00D00FE2" w:rsidP="00BE52DD">
            <w:pPr>
              <w:keepNext/>
              <w:widowControl w:val="0"/>
              <w:outlineLvl w:val="0"/>
              <w:rPr>
                <w:b/>
                <w:szCs w:val="24"/>
              </w:rPr>
            </w:pPr>
            <w:r w:rsidRPr="00A51089">
              <w:rPr>
                <w:b/>
                <w:szCs w:val="24"/>
              </w:rPr>
              <w:t>Adrese</w:t>
            </w:r>
          </w:p>
        </w:tc>
        <w:tc>
          <w:tcPr>
            <w:tcW w:w="5133" w:type="dxa"/>
          </w:tcPr>
          <w:p w:rsidR="00D00FE2" w:rsidRPr="00A51089" w:rsidRDefault="00D00FE2" w:rsidP="00BE52DD">
            <w:pPr>
              <w:widowControl w:val="0"/>
              <w:rPr>
                <w:b/>
                <w:szCs w:val="24"/>
              </w:rPr>
            </w:pPr>
          </w:p>
        </w:tc>
      </w:tr>
      <w:tr w:rsidR="00D00FE2" w:rsidRPr="00A51089" w:rsidTr="00DA297F">
        <w:trPr>
          <w:cantSplit/>
        </w:trPr>
        <w:tc>
          <w:tcPr>
            <w:tcW w:w="1959" w:type="dxa"/>
            <w:vMerge/>
            <w:shd w:val="clear" w:color="auto" w:fill="E6E6E6"/>
          </w:tcPr>
          <w:p w:rsidR="00D00FE2" w:rsidRPr="00A51089" w:rsidRDefault="00D00FE2" w:rsidP="00BE52DD">
            <w:pPr>
              <w:keepNext/>
              <w:widowControl w:val="0"/>
              <w:outlineLvl w:val="0"/>
              <w:rPr>
                <w:b/>
                <w:szCs w:val="24"/>
              </w:rPr>
            </w:pPr>
          </w:p>
        </w:tc>
        <w:tc>
          <w:tcPr>
            <w:tcW w:w="2690" w:type="dxa"/>
            <w:gridSpan w:val="2"/>
            <w:shd w:val="clear" w:color="auto" w:fill="E6E6E6"/>
          </w:tcPr>
          <w:p w:rsidR="00D00FE2" w:rsidRPr="00A51089" w:rsidRDefault="00D00FE2" w:rsidP="00BE52DD">
            <w:pPr>
              <w:keepNext/>
              <w:widowControl w:val="0"/>
              <w:outlineLvl w:val="0"/>
              <w:rPr>
                <w:b/>
                <w:szCs w:val="24"/>
              </w:rPr>
            </w:pPr>
            <w:r w:rsidRPr="00A51089">
              <w:rPr>
                <w:b/>
                <w:szCs w:val="24"/>
              </w:rPr>
              <w:t>Tālr. / Fax</w:t>
            </w:r>
          </w:p>
        </w:tc>
        <w:tc>
          <w:tcPr>
            <w:tcW w:w="5133" w:type="dxa"/>
          </w:tcPr>
          <w:p w:rsidR="00D00FE2" w:rsidRPr="00A51089" w:rsidRDefault="00D00FE2" w:rsidP="00BE52DD">
            <w:pPr>
              <w:widowControl w:val="0"/>
              <w:rPr>
                <w:b/>
                <w:szCs w:val="24"/>
              </w:rPr>
            </w:pPr>
          </w:p>
        </w:tc>
      </w:tr>
      <w:tr w:rsidR="00D00FE2" w:rsidRPr="00A51089" w:rsidTr="00DA297F">
        <w:trPr>
          <w:cantSplit/>
        </w:trPr>
        <w:tc>
          <w:tcPr>
            <w:tcW w:w="1959" w:type="dxa"/>
            <w:vMerge/>
            <w:shd w:val="clear" w:color="auto" w:fill="E6E6E6"/>
          </w:tcPr>
          <w:p w:rsidR="00D00FE2" w:rsidRPr="00A51089" w:rsidRDefault="00D00FE2" w:rsidP="00BE52DD">
            <w:pPr>
              <w:keepNext/>
              <w:widowControl w:val="0"/>
              <w:outlineLvl w:val="0"/>
              <w:rPr>
                <w:b/>
                <w:szCs w:val="24"/>
              </w:rPr>
            </w:pPr>
          </w:p>
        </w:tc>
        <w:tc>
          <w:tcPr>
            <w:tcW w:w="2690" w:type="dxa"/>
            <w:gridSpan w:val="2"/>
            <w:shd w:val="clear" w:color="auto" w:fill="E6E6E6"/>
          </w:tcPr>
          <w:p w:rsidR="00D00FE2" w:rsidRPr="00A51089" w:rsidRDefault="00D00FE2" w:rsidP="00BE52DD">
            <w:pPr>
              <w:keepNext/>
              <w:widowControl w:val="0"/>
              <w:outlineLvl w:val="0"/>
              <w:rPr>
                <w:b/>
                <w:szCs w:val="24"/>
              </w:rPr>
            </w:pPr>
            <w:r w:rsidRPr="00A51089">
              <w:rPr>
                <w:b/>
                <w:bCs/>
                <w:szCs w:val="24"/>
              </w:rPr>
              <w:t>e-pasta adrese</w:t>
            </w:r>
          </w:p>
        </w:tc>
        <w:tc>
          <w:tcPr>
            <w:tcW w:w="5133" w:type="dxa"/>
          </w:tcPr>
          <w:p w:rsidR="00D00FE2" w:rsidRPr="00A51089" w:rsidRDefault="00D00FE2" w:rsidP="00BE52DD">
            <w:pPr>
              <w:widowControl w:val="0"/>
              <w:rPr>
                <w:b/>
                <w:szCs w:val="24"/>
              </w:rPr>
            </w:pPr>
          </w:p>
        </w:tc>
      </w:tr>
      <w:tr w:rsidR="00D00FE2" w:rsidRPr="00A51089" w:rsidTr="00DA29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gridSpan w:val="4"/>
          </w:tcPr>
          <w:p w:rsidR="00D00FE2" w:rsidRPr="007C2584" w:rsidRDefault="00BE52DD" w:rsidP="00BE52DD">
            <w:pPr>
              <w:shd w:val="clear" w:color="auto" w:fill="FFFFFF"/>
              <w:tabs>
                <w:tab w:val="left" w:leader="underscore" w:pos="7373"/>
              </w:tabs>
              <w:spacing w:after="240"/>
              <w:rPr>
                <w:b/>
                <w:bCs/>
                <w:spacing w:val="-2"/>
                <w:szCs w:val="24"/>
              </w:rPr>
            </w:pPr>
            <w:r>
              <w:rPr>
                <w:b/>
                <w:szCs w:val="24"/>
              </w:rPr>
              <w:t xml:space="preserve">Mazlietota kravas mikroautobusa </w:t>
            </w:r>
            <w:r w:rsidR="00550D02">
              <w:rPr>
                <w:b/>
                <w:szCs w:val="24"/>
              </w:rPr>
              <w:t>p</w:t>
            </w:r>
            <w:r>
              <w:rPr>
                <w:b/>
                <w:szCs w:val="24"/>
              </w:rPr>
              <w:t>iegāde</w:t>
            </w:r>
          </w:p>
        </w:tc>
      </w:tr>
      <w:tr w:rsidR="00D00FE2" w:rsidRPr="00990C9A" w:rsidTr="00DA2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2" w:type="dxa"/>
            <w:gridSpan w:val="4"/>
            <w:vAlign w:val="center"/>
          </w:tcPr>
          <w:p w:rsidR="00D00FE2" w:rsidRPr="000D56AF" w:rsidRDefault="00D00FE2" w:rsidP="00BE52DD">
            <w:pPr>
              <w:keepLines/>
              <w:widowControl w:val="0"/>
              <w:tabs>
                <w:tab w:val="num" w:pos="785"/>
              </w:tabs>
              <w:jc w:val="center"/>
              <w:rPr>
                <w:b/>
                <w:bCs/>
                <w:szCs w:val="24"/>
                <w:shd w:val="clear" w:color="auto" w:fill="FFFFFF"/>
              </w:rPr>
            </w:pPr>
            <w:r>
              <w:rPr>
                <w:b/>
                <w:bCs/>
                <w:szCs w:val="24"/>
                <w:shd w:val="clear" w:color="auto" w:fill="FFFFFF"/>
              </w:rPr>
              <w:t>FINANŠU PIEDĀVĀJUMS</w:t>
            </w:r>
          </w:p>
        </w:tc>
      </w:tr>
      <w:tr w:rsidR="00D00FE2" w:rsidRPr="00990C9A" w:rsidTr="00DA2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81" w:type="dxa"/>
            <w:gridSpan w:val="2"/>
            <w:vAlign w:val="center"/>
          </w:tcPr>
          <w:p w:rsidR="00D00FE2" w:rsidRPr="007453D3" w:rsidRDefault="00D00FE2" w:rsidP="00BE52DD">
            <w:pPr>
              <w:keepLines/>
              <w:widowControl w:val="0"/>
              <w:tabs>
                <w:tab w:val="num" w:pos="785"/>
              </w:tabs>
              <w:jc w:val="center"/>
              <w:rPr>
                <w:b/>
                <w:bCs/>
                <w:szCs w:val="24"/>
                <w:shd w:val="clear" w:color="auto" w:fill="FFFFFF"/>
              </w:rPr>
            </w:pPr>
            <w:r w:rsidRPr="007453D3">
              <w:rPr>
                <w:b/>
                <w:bCs/>
                <w:szCs w:val="24"/>
                <w:shd w:val="clear" w:color="auto" w:fill="FFFFFF"/>
              </w:rPr>
              <w:t xml:space="preserve">EUR bez PVN </w:t>
            </w:r>
          </w:p>
        </w:tc>
        <w:tc>
          <w:tcPr>
            <w:tcW w:w="5201" w:type="dxa"/>
            <w:gridSpan w:val="2"/>
            <w:vAlign w:val="center"/>
          </w:tcPr>
          <w:p w:rsidR="00D00FE2" w:rsidRDefault="00D00FE2" w:rsidP="00BE52DD">
            <w:pPr>
              <w:keepLines/>
              <w:widowControl w:val="0"/>
              <w:tabs>
                <w:tab w:val="num" w:pos="785"/>
              </w:tabs>
              <w:jc w:val="center"/>
              <w:rPr>
                <w:b/>
                <w:bCs/>
                <w:szCs w:val="24"/>
                <w:shd w:val="clear" w:color="auto" w:fill="FFFFFF"/>
              </w:rPr>
            </w:pPr>
          </w:p>
        </w:tc>
      </w:tr>
      <w:tr w:rsidR="00D00FE2" w:rsidRPr="00990C9A" w:rsidTr="00DA2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81" w:type="dxa"/>
            <w:gridSpan w:val="2"/>
            <w:vAlign w:val="center"/>
          </w:tcPr>
          <w:p w:rsidR="00D00FE2" w:rsidRPr="007453D3" w:rsidRDefault="00D00FE2" w:rsidP="00BE52DD">
            <w:pPr>
              <w:keepLines/>
              <w:widowControl w:val="0"/>
              <w:tabs>
                <w:tab w:val="num" w:pos="785"/>
              </w:tabs>
              <w:jc w:val="center"/>
              <w:rPr>
                <w:b/>
                <w:bCs/>
                <w:szCs w:val="24"/>
                <w:shd w:val="clear" w:color="auto" w:fill="FFFFFF"/>
              </w:rPr>
            </w:pPr>
            <w:r w:rsidRPr="007453D3">
              <w:rPr>
                <w:b/>
                <w:bCs/>
                <w:szCs w:val="24"/>
                <w:shd w:val="clear" w:color="auto" w:fill="FFFFFF"/>
              </w:rPr>
              <w:t>EUR ar PVN</w:t>
            </w:r>
          </w:p>
        </w:tc>
        <w:tc>
          <w:tcPr>
            <w:tcW w:w="5201" w:type="dxa"/>
            <w:gridSpan w:val="2"/>
            <w:vAlign w:val="center"/>
          </w:tcPr>
          <w:p w:rsidR="00D00FE2" w:rsidRDefault="00D00FE2" w:rsidP="00BE52DD">
            <w:pPr>
              <w:keepLines/>
              <w:widowControl w:val="0"/>
              <w:tabs>
                <w:tab w:val="num" w:pos="785"/>
              </w:tabs>
              <w:jc w:val="center"/>
              <w:rPr>
                <w:b/>
                <w:bCs/>
                <w:szCs w:val="24"/>
                <w:shd w:val="clear" w:color="auto" w:fill="FFFFFF"/>
              </w:rPr>
            </w:pPr>
          </w:p>
        </w:tc>
      </w:tr>
      <w:tr w:rsidR="00D00FE2" w:rsidRPr="00990C9A" w:rsidTr="00DA2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2" w:type="dxa"/>
            <w:gridSpan w:val="4"/>
            <w:vAlign w:val="center"/>
          </w:tcPr>
          <w:p w:rsidR="00D00FE2" w:rsidRPr="00A51089" w:rsidRDefault="00D00FE2" w:rsidP="00276749">
            <w:pPr>
              <w:keepLines/>
              <w:widowControl w:val="0"/>
              <w:tabs>
                <w:tab w:val="num" w:pos="785"/>
              </w:tabs>
              <w:rPr>
                <w:szCs w:val="24"/>
              </w:rPr>
            </w:pPr>
            <w:r w:rsidRPr="00A51089">
              <w:rPr>
                <w:szCs w:val="24"/>
              </w:rPr>
              <w:t xml:space="preserve">Ja mūsu piedāvājums tiks akceptēts, mēs apņemamies veikt piegādi saskaņā ar iepirkuma nolikumu un </w:t>
            </w:r>
            <w:r w:rsidR="00276749">
              <w:rPr>
                <w:szCs w:val="24"/>
              </w:rPr>
              <w:t>Līguma projektā izvirzītajiem noteikumiem.</w:t>
            </w:r>
          </w:p>
        </w:tc>
      </w:tr>
      <w:tr w:rsidR="00D00FE2" w:rsidRPr="00990C9A" w:rsidTr="00DA2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2" w:type="dxa"/>
            <w:gridSpan w:val="4"/>
            <w:vAlign w:val="center"/>
          </w:tcPr>
          <w:p w:rsidR="00D00FE2" w:rsidRPr="00A51089" w:rsidRDefault="00D00FE2" w:rsidP="007453D3">
            <w:pPr>
              <w:keepLines/>
              <w:widowControl w:val="0"/>
              <w:tabs>
                <w:tab w:val="num" w:pos="785"/>
              </w:tabs>
              <w:rPr>
                <w:szCs w:val="24"/>
              </w:rPr>
            </w:pPr>
            <w:r w:rsidRPr="00A51089">
              <w:rPr>
                <w:szCs w:val="24"/>
              </w:rPr>
              <w:t>Ar šo mēs apstiprinām, ka mūsu piedāvājums ir spēkā</w:t>
            </w:r>
            <w:r w:rsidRPr="00A51089">
              <w:rPr>
                <w:rStyle w:val="BodytextBold2"/>
                <w:szCs w:val="24"/>
              </w:rPr>
              <w:t xml:space="preserve"> </w:t>
            </w:r>
            <w:r w:rsidR="007453D3">
              <w:rPr>
                <w:rStyle w:val="BodytextBold2"/>
                <w:szCs w:val="24"/>
              </w:rPr>
              <w:t>60</w:t>
            </w:r>
            <w:r w:rsidRPr="00A51089">
              <w:rPr>
                <w:rStyle w:val="BodytextBold2"/>
                <w:szCs w:val="24"/>
              </w:rPr>
              <w:t xml:space="preserve"> dienas</w:t>
            </w:r>
            <w:r w:rsidRPr="00A51089">
              <w:rPr>
                <w:szCs w:val="24"/>
              </w:rPr>
              <w:t xml:space="preserve"> no iepirkuma nolikumā noteiktā piedāvājumu iesniegšanas termiņa, un var tikt akceptēts jebkurā laikā pirms tā spēkā esamības termiņa izbeigšanās.</w:t>
            </w:r>
          </w:p>
        </w:tc>
      </w:tr>
      <w:tr w:rsidR="00D00FE2" w:rsidRPr="00A51089" w:rsidTr="00DA2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7"/>
        </w:trPr>
        <w:tc>
          <w:tcPr>
            <w:tcW w:w="9782" w:type="dxa"/>
            <w:gridSpan w:val="4"/>
            <w:vAlign w:val="center"/>
          </w:tcPr>
          <w:p w:rsidR="00D00FE2" w:rsidRPr="00A51089" w:rsidRDefault="00D00FE2" w:rsidP="00BE52DD">
            <w:pPr>
              <w:keepLines/>
              <w:widowControl w:val="0"/>
              <w:tabs>
                <w:tab w:val="num" w:pos="785"/>
              </w:tabs>
              <w:rPr>
                <w:szCs w:val="24"/>
              </w:rPr>
            </w:pPr>
            <w:r w:rsidRPr="00A51089">
              <w:rPr>
                <w:szCs w:val="24"/>
              </w:rPr>
              <w:t xml:space="preserve">Pilnvarotās personas paraksts: </w:t>
            </w:r>
            <w:r w:rsidRPr="00A51089">
              <w:rPr>
                <w:szCs w:val="24"/>
              </w:rPr>
              <w:tab/>
            </w:r>
          </w:p>
        </w:tc>
      </w:tr>
      <w:tr w:rsidR="00D00FE2" w:rsidRPr="00A51089" w:rsidTr="00DA2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0"/>
        </w:trPr>
        <w:tc>
          <w:tcPr>
            <w:tcW w:w="9782" w:type="dxa"/>
            <w:gridSpan w:val="4"/>
            <w:vAlign w:val="center"/>
          </w:tcPr>
          <w:p w:rsidR="00D00FE2" w:rsidRPr="00A51089" w:rsidRDefault="00D00FE2" w:rsidP="00BE52DD">
            <w:pPr>
              <w:keepLines/>
              <w:widowControl w:val="0"/>
              <w:tabs>
                <w:tab w:val="num" w:pos="785"/>
              </w:tabs>
              <w:rPr>
                <w:szCs w:val="24"/>
              </w:rPr>
            </w:pPr>
            <w:r w:rsidRPr="00A51089">
              <w:rPr>
                <w:szCs w:val="24"/>
              </w:rPr>
              <w:t xml:space="preserve">Pilnvarotās personas vārds, uzvārds, amats: </w:t>
            </w:r>
            <w:r w:rsidRPr="00A51089">
              <w:rPr>
                <w:szCs w:val="24"/>
              </w:rPr>
              <w:tab/>
              <w:t xml:space="preserve">                                                                 z.v.</w:t>
            </w:r>
          </w:p>
        </w:tc>
      </w:tr>
    </w:tbl>
    <w:p w:rsidR="00D00FE2" w:rsidRPr="00A51089" w:rsidRDefault="00D00FE2" w:rsidP="00D00FE2">
      <w:pPr>
        <w:rPr>
          <w:szCs w:val="24"/>
        </w:rPr>
      </w:pPr>
    </w:p>
    <w:p w:rsidR="00D00FE2" w:rsidRPr="00A51089" w:rsidRDefault="00D00FE2" w:rsidP="00D00FE2">
      <w:pPr>
        <w:jc w:val="right"/>
        <w:rPr>
          <w:b/>
          <w:szCs w:val="24"/>
        </w:rPr>
      </w:pPr>
    </w:p>
    <w:p w:rsidR="00D00FE2" w:rsidRPr="00A51089" w:rsidRDefault="00D00FE2" w:rsidP="00D00FE2">
      <w:pPr>
        <w:jc w:val="right"/>
        <w:rPr>
          <w:b/>
          <w:szCs w:val="24"/>
        </w:rPr>
      </w:pPr>
    </w:p>
    <w:p w:rsidR="00D00FE2" w:rsidRPr="00A51089" w:rsidRDefault="00D00FE2" w:rsidP="00D00FE2">
      <w:pPr>
        <w:jc w:val="right"/>
        <w:rPr>
          <w:b/>
          <w:szCs w:val="24"/>
        </w:rPr>
      </w:pPr>
    </w:p>
    <w:p w:rsidR="00D00FE2" w:rsidRPr="00A51089" w:rsidRDefault="00D00FE2" w:rsidP="00D00FE2">
      <w:pPr>
        <w:jc w:val="right"/>
        <w:rPr>
          <w:b/>
          <w:szCs w:val="24"/>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D00FE2" w:rsidRDefault="00D00FE2" w:rsidP="00D00FE2">
      <w:pPr>
        <w:jc w:val="right"/>
        <w:rPr>
          <w:b/>
          <w:szCs w:val="24"/>
          <w:highlight w:val="yellow"/>
        </w:rPr>
      </w:pPr>
    </w:p>
    <w:p w:rsidR="002B3CAF" w:rsidRDefault="002B3CAF" w:rsidP="00D00FE2">
      <w:pPr>
        <w:jc w:val="right"/>
        <w:rPr>
          <w:b/>
          <w:szCs w:val="24"/>
          <w:highlight w:val="yellow"/>
        </w:rPr>
      </w:pPr>
    </w:p>
    <w:p w:rsidR="004A2783" w:rsidRDefault="004A2783" w:rsidP="00D00FE2">
      <w:pPr>
        <w:jc w:val="right"/>
        <w:rPr>
          <w:b/>
          <w:szCs w:val="24"/>
        </w:rPr>
      </w:pPr>
    </w:p>
    <w:p w:rsidR="00D00FE2" w:rsidRPr="000D56AF" w:rsidRDefault="00D00FE2" w:rsidP="00D00FE2">
      <w:pPr>
        <w:jc w:val="right"/>
        <w:rPr>
          <w:b/>
          <w:szCs w:val="24"/>
        </w:rPr>
      </w:pPr>
      <w:r w:rsidRPr="000D56AF">
        <w:rPr>
          <w:b/>
          <w:szCs w:val="24"/>
        </w:rPr>
        <w:t>3.pielikums</w:t>
      </w:r>
    </w:p>
    <w:p w:rsidR="00D00FE2" w:rsidRPr="00A51089" w:rsidRDefault="00BE52DD" w:rsidP="00D00FE2">
      <w:pPr>
        <w:jc w:val="right"/>
        <w:rPr>
          <w:bCs/>
          <w:szCs w:val="24"/>
        </w:rPr>
      </w:pPr>
      <w:r>
        <w:rPr>
          <w:bCs/>
          <w:szCs w:val="24"/>
        </w:rPr>
        <w:t>ID</w:t>
      </w:r>
      <w:proofErr w:type="gramStart"/>
      <w:r>
        <w:rPr>
          <w:bCs/>
          <w:szCs w:val="24"/>
        </w:rPr>
        <w:t xml:space="preserve"> </w:t>
      </w:r>
      <w:r w:rsidR="007453D3">
        <w:rPr>
          <w:bCs/>
          <w:szCs w:val="24"/>
        </w:rPr>
        <w:t xml:space="preserve"> </w:t>
      </w:r>
      <w:proofErr w:type="gramEnd"/>
      <w:r w:rsidR="007453D3">
        <w:rPr>
          <w:bCs/>
          <w:szCs w:val="24"/>
        </w:rPr>
        <w:t xml:space="preserve">Nr. </w:t>
      </w:r>
      <w:r>
        <w:rPr>
          <w:bCs/>
          <w:szCs w:val="24"/>
        </w:rPr>
        <w:t>RT</w:t>
      </w:r>
      <w:r w:rsidR="00D00FE2">
        <w:rPr>
          <w:bCs/>
          <w:szCs w:val="24"/>
        </w:rPr>
        <w:t>2017/6</w:t>
      </w:r>
      <w:r w:rsidR="00D00FE2" w:rsidRPr="000D56AF">
        <w:rPr>
          <w:bCs/>
          <w:szCs w:val="24"/>
        </w:rPr>
        <w:t xml:space="preserve"> nolikumam</w:t>
      </w:r>
    </w:p>
    <w:p w:rsidR="00D00FE2" w:rsidRPr="00A51089" w:rsidRDefault="00D00FE2" w:rsidP="00D00FE2">
      <w:pPr>
        <w:jc w:val="center"/>
        <w:rPr>
          <w:b/>
          <w:szCs w:val="24"/>
        </w:rPr>
      </w:pPr>
    </w:p>
    <w:p w:rsidR="00D00FE2" w:rsidRPr="000D56AF" w:rsidRDefault="00D00FE2" w:rsidP="00D00FE2">
      <w:pPr>
        <w:jc w:val="center"/>
        <w:rPr>
          <w:b/>
          <w:szCs w:val="24"/>
        </w:rPr>
      </w:pPr>
      <w:r w:rsidRPr="000D56AF">
        <w:rPr>
          <w:b/>
          <w:szCs w:val="24"/>
        </w:rPr>
        <w:t>TEHNISK</w:t>
      </w:r>
      <w:r w:rsidR="00BE52DD">
        <w:rPr>
          <w:b/>
          <w:szCs w:val="24"/>
        </w:rPr>
        <w:t>AIS</w:t>
      </w:r>
      <w:r w:rsidRPr="000D56AF">
        <w:rPr>
          <w:b/>
          <w:szCs w:val="24"/>
        </w:rPr>
        <w:t xml:space="preserve"> PIEDĀVĀJUM</w:t>
      </w:r>
      <w:r w:rsidR="00BE52DD">
        <w:rPr>
          <w:b/>
          <w:szCs w:val="24"/>
        </w:rPr>
        <w:t>S</w:t>
      </w:r>
      <w:r w:rsidRPr="000D56AF">
        <w:rPr>
          <w:b/>
          <w:szCs w:val="24"/>
        </w:rPr>
        <w:t xml:space="preserve"> </w:t>
      </w:r>
    </w:p>
    <w:p w:rsidR="00BE52DD" w:rsidRPr="001A324B" w:rsidRDefault="00BE52DD" w:rsidP="00BE52DD">
      <w:pPr>
        <w:jc w:val="center"/>
        <w:rPr>
          <w:bCs/>
          <w:color w:val="5B9BD5" w:themeColor="accent1"/>
          <w:sz w:val="20"/>
        </w:rPr>
      </w:pPr>
    </w:p>
    <w:p w:rsidR="00BE52DD" w:rsidRPr="007530F7" w:rsidRDefault="00BE52DD" w:rsidP="00BE52DD">
      <w:pPr>
        <w:ind w:firstLine="720"/>
      </w:pPr>
      <w:r w:rsidRPr="007530F7">
        <w:rPr>
          <w:b/>
        </w:rPr>
        <w:t>Pretendenta nosaukums:</w:t>
      </w:r>
      <w:proofErr w:type="gramStart"/>
      <w:r w:rsidRPr="007530F7">
        <w:t xml:space="preserve">  </w:t>
      </w:r>
      <w:proofErr w:type="gramEnd"/>
      <w:r w:rsidRPr="007530F7">
        <w:t xml:space="preserve">________________________________________ </w:t>
      </w:r>
    </w:p>
    <w:p w:rsidR="00BE52DD" w:rsidRPr="007530F7" w:rsidRDefault="00BE52DD" w:rsidP="00BE52DD">
      <w:pPr>
        <w:ind w:firstLine="720"/>
      </w:pPr>
      <w:r w:rsidRPr="007530F7">
        <w:rPr>
          <w:b/>
        </w:rPr>
        <w:t>Reģistrācijas numurs:</w:t>
      </w:r>
      <w:r w:rsidRPr="007530F7">
        <w:t xml:space="preserve"> __________________________________________</w:t>
      </w:r>
    </w:p>
    <w:p w:rsidR="00BE52DD" w:rsidRPr="007530F7" w:rsidRDefault="00BE52DD" w:rsidP="00BE52DD">
      <w:pPr>
        <w:rPr>
          <w:b/>
        </w:rPr>
      </w:pPr>
    </w:p>
    <w:p w:rsidR="00BE52DD" w:rsidRPr="007530F7" w:rsidRDefault="00BE52DD" w:rsidP="00BE52DD">
      <w:pPr>
        <w:pStyle w:val="Pamatteksts31"/>
        <w:numPr>
          <w:ilvl w:val="0"/>
          <w:numId w:val="9"/>
        </w:numPr>
        <w:rPr>
          <w:b/>
          <w:szCs w:val="24"/>
        </w:rPr>
      </w:pPr>
      <w:r w:rsidRPr="007530F7">
        <w:rPr>
          <w:b/>
          <w:szCs w:val="24"/>
        </w:rPr>
        <w:t>Informācija par piedāvāto transportlīdzekli:</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827"/>
        <w:gridCol w:w="2835"/>
      </w:tblGrid>
      <w:tr w:rsidR="007530F7" w:rsidRPr="007530F7" w:rsidTr="00BE52DD">
        <w:trPr>
          <w:trHeight w:val="271"/>
        </w:trPr>
        <w:tc>
          <w:tcPr>
            <w:tcW w:w="2836" w:type="dxa"/>
            <w:shd w:val="clear" w:color="auto" w:fill="C5E0B3"/>
          </w:tcPr>
          <w:p w:rsidR="00BE52DD" w:rsidRPr="007530F7" w:rsidRDefault="00BE52DD" w:rsidP="00BE52DD">
            <w:pPr>
              <w:autoSpaceDE w:val="0"/>
              <w:autoSpaceDN w:val="0"/>
              <w:adjustRightInd w:val="0"/>
              <w:rPr>
                <w:b/>
                <w:sz w:val="22"/>
                <w:szCs w:val="22"/>
              </w:rPr>
            </w:pPr>
            <w:r w:rsidRPr="007530F7">
              <w:rPr>
                <w:b/>
                <w:sz w:val="22"/>
                <w:szCs w:val="22"/>
              </w:rPr>
              <w:t xml:space="preserve">Prasība </w:t>
            </w:r>
          </w:p>
        </w:tc>
        <w:tc>
          <w:tcPr>
            <w:tcW w:w="3827" w:type="dxa"/>
            <w:shd w:val="clear" w:color="auto" w:fill="C5E0B3"/>
          </w:tcPr>
          <w:p w:rsidR="00BE52DD" w:rsidRPr="007530F7" w:rsidRDefault="00BE52DD" w:rsidP="00BE52DD">
            <w:pPr>
              <w:autoSpaceDE w:val="0"/>
              <w:autoSpaceDN w:val="0"/>
              <w:adjustRightInd w:val="0"/>
              <w:jc w:val="center"/>
              <w:rPr>
                <w:b/>
                <w:bCs/>
              </w:rPr>
            </w:pPr>
            <w:r w:rsidRPr="007530F7">
              <w:rPr>
                <w:b/>
              </w:rPr>
              <w:t>Mazlietota mikroautobusa minimālās tehniskās prasības</w:t>
            </w:r>
          </w:p>
        </w:tc>
        <w:tc>
          <w:tcPr>
            <w:tcW w:w="2835" w:type="dxa"/>
            <w:shd w:val="clear" w:color="auto" w:fill="C5E0B3"/>
          </w:tcPr>
          <w:p w:rsidR="00BE52DD" w:rsidRPr="007530F7" w:rsidRDefault="00BE52DD" w:rsidP="00BE52DD">
            <w:pPr>
              <w:autoSpaceDE w:val="0"/>
              <w:autoSpaceDN w:val="0"/>
              <w:adjustRightInd w:val="0"/>
              <w:jc w:val="center"/>
              <w:rPr>
                <w:b/>
              </w:rPr>
            </w:pPr>
            <w:r w:rsidRPr="007530F7">
              <w:rPr>
                <w:b/>
              </w:rPr>
              <w:t>Pretendenta piedāvājums</w:t>
            </w:r>
            <w:r w:rsidR="00101F7F" w:rsidRPr="007530F7">
              <w:rPr>
                <w:rStyle w:val="FootnoteReference"/>
                <w:b/>
              </w:rPr>
              <w:footnoteReference w:id="1"/>
            </w:r>
          </w:p>
        </w:tc>
      </w:tr>
      <w:tr w:rsidR="007530F7" w:rsidRPr="007530F7" w:rsidTr="00BE52DD">
        <w:trPr>
          <w:trHeight w:val="271"/>
        </w:trPr>
        <w:tc>
          <w:tcPr>
            <w:tcW w:w="2836" w:type="dxa"/>
          </w:tcPr>
          <w:p w:rsidR="00BE52DD" w:rsidRPr="007530F7" w:rsidRDefault="00BE52DD" w:rsidP="00BE52DD">
            <w:pPr>
              <w:autoSpaceDE w:val="0"/>
              <w:autoSpaceDN w:val="0"/>
              <w:adjustRightInd w:val="0"/>
              <w:rPr>
                <w:sz w:val="22"/>
                <w:szCs w:val="22"/>
              </w:rPr>
            </w:pPr>
          </w:p>
        </w:tc>
        <w:tc>
          <w:tcPr>
            <w:tcW w:w="3827" w:type="dxa"/>
          </w:tcPr>
          <w:p w:rsidR="00BE52DD" w:rsidRPr="00494EDE" w:rsidRDefault="00BE52DD" w:rsidP="00BE52DD">
            <w:pPr>
              <w:autoSpaceDE w:val="0"/>
              <w:autoSpaceDN w:val="0"/>
              <w:adjustRightInd w:val="0"/>
              <w:rPr>
                <w:b/>
                <w:bCs/>
                <w:sz w:val="22"/>
                <w:szCs w:val="22"/>
              </w:rPr>
            </w:pPr>
            <w:r w:rsidRPr="00494EDE">
              <w:rPr>
                <w:b/>
                <w:sz w:val="22"/>
                <w:szCs w:val="22"/>
              </w:rPr>
              <w:t>Piedāvātās automašīnas marka, modelis</w:t>
            </w:r>
          </w:p>
        </w:tc>
        <w:tc>
          <w:tcPr>
            <w:tcW w:w="2835" w:type="dxa"/>
          </w:tcPr>
          <w:p w:rsidR="00BE52DD" w:rsidRPr="007530F7" w:rsidRDefault="00BE52DD" w:rsidP="00BE52DD">
            <w:pPr>
              <w:autoSpaceDE w:val="0"/>
              <w:autoSpaceDN w:val="0"/>
              <w:adjustRightInd w:val="0"/>
              <w:rPr>
                <w:bCs/>
                <w:sz w:val="22"/>
                <w:szCs w:val="22"/>
              </w:rPr>
            </w:pPr>
          </w:p>
        </w:tc>
      </w:tr>
      <w:tr w:rsidR="007530F7" w:rsidRPr="007530F7" w:rsidTr="00BE52DD">
        <w:trPr>
          <w:trHeight w:val="283"/>
        </w:trPr>
        <w:tc>
          <w:tcPr>
            <w:tcW w:w="2836" w:type="dxa"/>
          </w:tcPr>
          <w:p w:rsidR="00BE52DD" w:rsidRPr="007530F7" w:rsidRDefault="00BE52DD" w:rsidP="00BE52DD">
            <w:pPr>
              <w:autoSpaceDE w:val="0"/>
              <w:autoSpaceDN w:val="0"/>
              <w:adjustRightInd w:val="0"/>
              <w:rPr>
                <w:sz w:val="22"/>
                <w:szCs w:val="22"/>
              </w:rPr>
            </w:pPr>
            <w:r w:rsidRPr="007530F7">
              <w:rPr>
                <w:sz w:val="22"/>
                <w:szCs w:val="22"/>
              </w:rPr>
              <w:t>Automašīnas veids</w:t>
            </w:r>
          </w:p>
        </w:tc>
        <w:tc>
          <w:tcPr>
            <w:tcW w:w="3827" w:type="dxa"/>
          </w:tcPr>
          <w:p w:rsidR="00BE52DD" w:rsidRPr="007530F7" w:rsidRDefault="00BE52DD" w:rsidP="00BE52DD">
            <w:pPr>
              <w:autoSpaceDE w:val="0"/>
              <w:autoSpaceDN w:val="0"/>
              <w:adjustRightInd w:val="0"/>
              <w:rPr>
                <w:bCs/>
                <w:sz w:val="22"/>
                <w:szCs w:val="22"/>
              </w:rPr>
            </w:pPr>
            <w:r w:rsidRPr="007530F7">
              <w:rPr>
                <w:bCs/>
                <w:sz w:val="22"/>
                <w:szCs w:val="22"/>
              </w:rPr>
              <w:t>Kravas mikroautobuss L3H2</w:t>
            </w:r>
          </w:p>
        </w:tc>
        <w:tc>
          <w:tcPr>
            <w:tcW w:w="2835" w:type="dxa"/>
          </w:tcPr>
          <w:p w:rsidR="00BE52DD" w:rsidRPr="007530F7" w:rsidRDefault="00BE52DD" w:rsidP="00BE52DD">
            <w:pPr>
              <w:autoSpaceDE w:val="0"/>
              <w:autoSpaceDN w:val="0"/>
              <w:adjustRightInd w:val="0"/>
              <w:rPr>
                <w:bCs/>
                <w:sz w:val="22"/>
                <w:szCs w:val="22"/>
              </w:rPr>
            </w:pPr>
          </w:p>
        </w:tc>
      </w:tr>
      <w:tr w:rsidR="007530F7" w:rsidRPr="007530F7" w:rsidTr="00BE52DD">
        <w:trPr>
          <w:trHeight w:val="283"/>
        </w:trPr>
        <w:tc>
          <w:tcPr>
            <w:tcW w:w="2836" w:type="dxa"/>
          </w:tcPr>
          <w:p w:rsidR="00BE52DD" w:rsidRPr="007530F7" w:rsidRDefault="00BE52DD" w:rsidP="00BE52DD">
            <w:pPr>
              <w:autoSpaceDE w:val="0"/>
              <w:autoSpaceDN w:val="0"/>
              <w:adjustRightInd w:val="0"/>
              <w:rPr>
                <w:sz w:val="22"/>
                <w:szCs w:val="22"/>
              </w:rPr>
            </w:pPr>
            <w:r w:rsidRPr="007530F7">
              <w:rPr>
                <w:sz w:val="22"/>
                <w:szCs w:val="22"/>
              </w:rPr>
              <w:t>Pašreizējais nobraukums</w:t>
            </w:r>
          </w:p>
        </w:tc>
        <w:tc>
          <w:tcPr>
            <w:tcW w:w="3827" w:type="dxa"/>
          </w:tcPr>
          <w:p w:rsidR="00BE52DD" w:rsidRPr="007530F7" w:rsidRDefault="00BE52DD" w:rsidP="00BE52DD">
            <w:pPr>
              <w:autoSpaceDE w:val="0"/>
              <w:autoSpaceDN w:val="0"/>
              <w:adjustRightInd w:val="0"/>
              <w:rPr>
                <w:bCs/>
                <w:sz w:val="22"/>
                <w:szCs w:val="22"/>
              </w:rPr>
            </w:pPr>
            <w:r w:rsidRPr="007530F7">
              <w:rPr>
                <w:sz w:val="22"/>
                <w:szCs w:val="22"/>
              </w:rPr>
              <w:t>Ne vairāk kā 160000 km</w:t>
            </w:r>
          </w:p>
        </w:tc>
        <w:tc>
          <w:tcPr>
            <w:tcW w:w="2835" w:type="dxa"/>
          </w:tcPr>
          <w:p w:rsidR="00BE52DD" w:rsidRPr="007530F7" w:rsidRDefault="00BE52DD" w:rsidP="00BE52DD">
            <w:pPr>
              <w:autoSpaceDE w:val="0"/>
              <w:autoSpaceDN w:val="0"/>
              <w:adjustRightInd w:val="0"/>
              <w:rPr>
                <w:bCs/>
                <w:sz w:val="22"/>
                <w:szCs w:val="22"/>
              </w:rPr>
            </w:pPr>
          </w:p>
        </w:tc>
      </w:tr>
      <w:tr w:rsidR="007530F7" w:rsidRPr="007530F7" w:rsidTr="00BE52DD">
        <w:trPr>
          <w:trHeight w:val="283"/>
        </w:trPr>
        <w:tc>
          <w:tcPr>
            <w:tcW w:w="2836" w:type="dxa"/>
          </w:tcPr>
          <w:p w:rsidR="00BE52DD" w:rsidRPr="007530F7" w:rsidRDefault="00BE52DD" w:rsidP="00BE52DD">
            <w:pPr>
              <w:autoSpaceDE w:val="0"/>
              <w:autoSpaceDN w:val="0"/>
              <w:adjustRightInd w:val="0"/>
              <w:rPr>
                <w:sz w:val="22"/>
                <w:szCs w:val="22"/>
              </w:rPr>
            </w:pPr>
            <w:r w:rsidRPr="007530F7">
              <w:rPr>
                <w:sz w:val="22"/>
                <w:szCs w:val="22"/>
              </w:rPr>
              <w:t>Izgatavošanas gads</w:t>
            </w:r>
          </w:p>
        </w:tc>
        <w:tc>
          <w:tcPr>
            <w:tcW w:w="3827" w:type="dxa"/>
          </w:tcPr>
          <w:p w:rsidR="00BE52DD" w:rsidRPr="007530F7" w:rsidRDefault="00BE52DD" w:rsidP="00BE52DD">
            <w:pPr>
              <w:autoSpaceDE w:val="0"/>
              <w:autoSpaceDN w:val="0"/>
              <w:adjustRightInd w:val="0"/>
              <w:rPr>
                <w:bCs/>
                <w:sz w:val="22"/>
                <w:szCs w:val="22"/>
              </w:rPr>
            </w:pPr>
            <w:r w:rsidRPr="007530F7">
              <w:rPr>
                <w:bCs/>
                <w:sz w:val="22"/>
                <w:szCs w:val="22"/>
              </w:rPr>
              <w:t xml:space="preserve">Ne vecāks par 2015. gadu </w:t>
            </w:r>
          </w:p>
        </w:tc>
        <w:tc>
          <w:tcPr>
            <w:tcW w:w="2835" w:type="dxa"/>
          </w:tcPr>
          <w:p w:rsidR="00BE52DD" w:rsidRPr="007530F7" w:rsidRDefault="00BE52DD" w:rsidP="00BE52DD">
            <w:pPr>
              <w:autoSpaceDE w:val="0"/>
              <w:autoSpaceDN w:val="0"/>
              <w:adjustRightInd w:val="0"/>
              <w:rPr>
                <w:bCs/>
                <w:sz w:val="22"/>
                <w:szCs w:val="22"/>
                <w:highlight w:val="yellow"/>
              </w:rPr>
            </w:pPr>
          </w:p>
        </w:tc>
      </w:tr>
      <w:tr w:rsidR="007530F7" w:rsidRPr="007530F7" w:rsidTr="00BE52DD">
        <w:trPr>
          <w:trHeight w:val="257"/>
        </w:trPr>
        <w:tc>
          <w:tcPr>
            <w:tcW w:w="6663" w:type="dxa"/>
            <w:gridSpan w:val="2"/>
          </w:tcPr>
          <w:p w:rsidR="00BE52DD" w:rsidRPr="007530F7" w:rsidRDefault="00BE52DD" w:rsidP="00BE52DD">
            <w:pPr>
              <w:autoSpaceDE w:val="0"/>
              <w:autoSpaceDN w:val="0"/>
              <w:adjustRightInd w:val="0"/>
              <w:rPr>
                <w:b/>
                <w:bCs/>
                <w:iCs/>
                <w:sz w:val="22"/>
                <w:szCs w:val="22"/>
              </w:rPr>
            </w:pPr>
            <w:r w:rsidRPr="007530F7">
              <w:rPr>
                <w:b/>
                <w:bCs/>
                <w:iCs/>
                <w:sz w:val="22"/>
                <w:szCs w:val="22"/>
              </w:rPr>
              <w:t>Prasības piegādājamajai automašīnai</w:t>
            </w:r>
          </w:p>
        </w:tc>
        <w:tc>
          <w:tcPr>
            <w:tcW w:w="2835" w:type="dxa"/>
          </w:tcPr>
          <w:p w:rsidR="00BE52DD" w:rsidRPr="007530F7" w:rsidRDefault="00BE52DD" w:rsidP="00BE52DD">
            <w:pPr>
              <w:autoSpaceDE w:val="0"/>
              <w:autoSpaceDN w:val="0"/>
              <w:adjustRightInd w:val="0"/>
              <w:rPr>
                <w:b/>
                <w:bCs/>
                <w:iCs/>
                <w:sz w:val="22"/>
                <w:szCs w:val="22"/>
              </w:rPr>
            </w:pPr>
          </w:p>
        </w:tc>
      </w:tr>
      <w:tr w:rsidR="007530F7" w:rsidRPr="007530F7" w:rsidTr="00276749">
        <w:trPr>
          <w:trHeight w:val="298"/>
        </w:trPr>
        <w:tc>
          <w:tcPr>
            <w:tcW w:w="2836" w:type="dxa"/>
            <w:shd w:val="clear" w:color="auto" w:fill="F7CAAC" w:themeFill="accent2" w:themeFillTint="66"/>
          </w:tcPr>
          <w:p w:rsidR="00BE52DD" w:rsidRPr="007530F7" w:rsidRDefault="00BE52DD" w:rsidP="00946856">
            <w:pPr>
              <w:pStyle w:val="ListParagraph"/>
              <w:numPr>
                <w:ilvl w:val="0"/>
                <w:numId w:val="11"/>
              </w:numPr>
              <w:ind w:left="460" w:hanging="284"/>
              <w:rPr>
                <w:sz w:val="22"/>
                <w:szCs w:val="22"/>
              </w:rPr>
            </w:pPr>
            <w:r w:rsidRPr="007530F7">
              <w:rPr>
                <w:sz w:val="22"/>
                <w:szCs w:val="22"/>
              </w:rPr>
              <w:t>Virsbūve:</w:t>
            </w:r>
          </w:p>
        </w:tc>
        <w:tc>
          <w:tcPr>
            <w:tcW w:w="3827" w:type="dxa"/>
            <w:shd w:val="clear" w:color="auto" w:fill="F7CAAC" w:themeFill="accent2" w:themeFillTint="66"/>
          </w:tcPr>
          <w:p w:rsidR="00BE52DD" w:rsidRPr="007530F7" w:rsidRDefault="00BE52DD" w:rsidP="00BE52DD">
            <w:pPr>
              <w:rPr>
                <w:sz w:val="22"/>
                <w:szCs w:val="22"/>
                <w:highlight w:val="lightGray"/>
              </w:rPr>
            </w:pPr>
          </w:p>
        </w:tc>
        <w:tc>
          <w:tcPr>
            <w:tcW w:w="2835" w:type="dxa"/>
            <w:shd w:val="clear" w:color="auto" w:fill="F7CAAC" w:themeFill="accent2" w:themeFillTint="66"/>
          </w:tcPr>
          <w:p w:rsidR="00BE52DD" w:rsidRPr="007530F7" w:rsidRDefault="00BE52DD" w:rsidP="00BE52DD">
            <w:pPr>
              <w:rPr>
                <w:sz w:val="22"/>
                <w:szCs w:val="22"/>
                <w:highlight w:val="yellow"/>
              </w:rPr>
            </w:pPr>
          </w:p>
        </w:tc>
      </w:tr>
      <w:tr w:rsidR="007530F7" w:rsidRPr="007530F7" w:rsidTr="00BE52DD">
        <w:trPr>
          <w:trHeight w:val="298"/>
        </w:trPr>
        <w:tc>
          <w:tcPr>
            <w:tcW w:w="2836" w:type="dxa"/>
          </w:tcPr>
          <w:p w:rsidR="00BE52DD" w:rsidRPr="007530F7" w:rsidRDefault="00946856" w:rsidP="00946856">
            <w:pPr>
              <w:ind w:firstLine="743"/>
              <w:contextualSpacing/>
              <w:jc w:val="left"/>
              <w:rPr>
                <w:sz w:val="22"/>
                <w:szCs w:val="22"/>
              </w:rPr>
            </w:pPr>
            <w:r w:rsidRPr="007530F7">
              <w:rPr>
                <w:sz w:val="22"/>
                <w:szCs w:val="22"/>
              </w:rPr>
              <w:t xml:space="preserve">1.1. </w:t>
            </w:r>
            <w:r w:rsidR="00BE52DD" w:rsidRPr="007530F7">
              <w:rPr>
                <w:sz w:val="22"/>
                <w:szCs w:val="22"/>
              </w:rPr>
              <w:t>tips</w:t>
            </w:r>
          </w:p>
        </w:tc>
        <w:tc>
          <w:tcPr>
            <w:tcW w:w="3827" w:type="dxa"/>
          </w:tcPr>
          <w:p w:rsidR="00BE52DD" w:rsidRPr="007530F7" w:rsidRDefault="00BE52DD" w:rsidP="00BE52DD">
            <w:pPr>
              <w:rPr>
                <w:sz w:val="22"/>
                <w:szCs w:val="22"/>
              </w:rPr>
            </w:pPr>
            <w:r w:rsidRPr="007530F7">
              <w:rPr>
                <w:sz w:val="22"/>
                <w:szCs w:val="22"/>
              </w:rPr>
              <w:t>Kravas mikroautobuss</w:t>
            </w:r>
          </w:p>
        </w:tc>
        <w:tc>
          <w:tcPr>
            <w:tcW w:w="2835" w:type="dxa"/>
          </w:tcPr>
          <w:p w:rsidR="00BE52DD" w:rsidRPr="007530F7" w:rsidRDefault="00BE52DD" w:rsidP="00BE52DD">
            <w:pPr>
              <w:rPr>
                <w:sz w:val="22"/>
                <w:szCs w:val="22"/>
              </w:rPr>
            </w:pPr>
          </w:p>
        </w:tc>
      </w:tr>
      <w:tr w:rsidR="007530F7" w:rsidRPr="007530F7" w:rsidTr="00BE52DD">
        <w:trPr>
          <w:trHeight w:val="298"/>
        </w:trPr>
        <w:tc>
          <w:tcPr>
            <w:tcW w:w="2836" w:type="dxa"/>
          </w:tcPr>
          <w:p w:rsidR="00BE52DD" w:rsidRPr="007530F7" w:rsidRDefault="00946856" w:rsidP="00946856">
            <w:pPr>
              <w:ind w:left="720"/>
              <w:contextualSpacing/>
              <w:jc w:val="left"/>
              <w:rPr>
                <w:sz w:val="22"/>
                <w:szCs w:val="22"/>
              </w:rPr>
            </w:pPr>
            <w:r w:rsidRPr="007530F7">
              <w:rPr>
                <w:sz w:val="22"/>
                <w:szCs w:val="22"/>
              </w:rPr>
              <w:t xml:space="preserve">1.2. </w:t>
            </w:r>
            <w:r w:rsidR="00BE52DD" w:rsidRPr="007530F7">
              <w:rPr>
                <w:sz w:val="22"/>
                <w:szCs w:val="22"/>
              </w:rPr>
              <w:t>durvju skaits</w:t>
            </w:r>
          </w:p>
        </w:tc>
        <w:tc>
          <w:tcPr>
            <w:tcW w:w="3827" w:type="dxa"/>
          </w:tcPr>
          <w:p w:rsidR="00BE52DD" w:rsidRPr="007530F7" w:rsidRDefault="00BE52DD" w:rsidP="00BE52DD">
            <w:pPr>
              <w:rPr>
                <w:sz w:val="22"/>
                <w:szCs w:val="22"/>
              </w:rPr>
            </w:pPr>
            <w:r w:rsidRPr="007530F7">
              <w:rPr>
                <w:sz w:val="22"/>
                <w:szCs w:val="22"/>
              </w:rPr>
              <w:t>Vismaz 4 (aizmugurē dubultās veramās durvis (270 grādi))</w:t>
            </w:r>
          </w:p>
        </w:tc>
        <w:tc>
          <w:tcPr>
            <w:tcW w:w="2835" w:type="dxa"/>
          </w:tcPr>
          <w:p w:rsidR="00BE52DD" w:rsidRPr="007530F7" w:rsidRDefault="00BE52DD" w:rsidP="00BE52DD">
            <w:pPr>
              <w:rPr>
                <w:sz w:val="22"/>
                <w:szCs w:val="22"/>
              </w:rPr>
            </w:pPr>
          </w:p>
        </w:tc>
      </w:tr>
      <w:tr w:rsidR="007530F7" w:rsidRPr="007530F7" w:rsidTr="00BE52DD">
        <w:trPr>
          <w:trHeight w:val="298"/>
        </w:trPr>
        <w:tc>
          <w:tcPr>
            <w:tcW w:w="2836" w:type="dxa"/>
          </w:tcPr>
          <w:p w:rsidR="00BE52DD" w:rsidRPr="007530F7" w:rsidRDefault="00946856" w:rsidP="00946856">
            <w:pPr>
              <w:ind w:left="720"/>
              <w:contextualSpacing/>
              <w:jc w:val="left"/>
              <w:rPr>
                <w:sz w:val="22"/>
                <w:szCs w:val="22"/>
              </w:rPr>
            </w:pPr>
            <w:r w:rsidRPr="007530F7">
              <w:rPr>
                <w:sz w:val="22"/>
                <w:szCs w:val="22"/>
              </w:rPr>
              <w:t xml:space="preserve">1.3. </w:t>
            </w:r>
            <w:r w:rsidR="00BE52DD" w:rsidRPr="007530F7">
              <w:rPr>
                <w:sz w:val="22"/>
                <w:szCs w:val="22"/>
              </w:rPr>
              <w:t>sēdvietu skaits</w:t>
            </w:r>
          </w:p>
        </w:tc>
        <w:tc>
          <w:tcPr>
            <w:tcW w:w="3827" w:type="dxa"/>
          </w:tcPr>
          <w:p w:rsidR="00BE52DD" w:rsidRPr="007530F7" w:rsidRDefault="00BE52DD" w:rsidP="00BE52DD">
            <w:pPr>
              <w:rPr>
                <w:sz w:val="22"/>
                <w:szCs w:val="22"/>
              </w:rPr>
            </w:pPr>
            <w:r w:rsidRPr="007530F7">
              <w:rPr>
                <w:sz w:val="22"/>
                <w:szCs w:val="22"/>
              </w:rPr>
              <w:t>Ne mazāk kā 1 + 2</w:t>
            </w:r>
          </w:p>
        </w:tc>
        <w:tc>
          <w:tcPr>
            <w:tcW w:w="2835" w:type="dxa"/>
          </w:tcPr>
          <w:p w:rsidR="00BE52DD" w:rsidRPr="007530F7" w:rsidRDefault="00BE52DD" w:rsidP="00BE52DD">
            <w:pPr>
              <w:rPr>
                <w:sz w:val="22"/>
                <w:szCs w:val="22"/>
              </w:rPr>
            </w:pPr>
          </w:p>
        </w:tc>
      </w:tr>
      <w:tr w:rsidR="007530F7" w:rsidRPr="007530F7" w:rsidTr="00BE52DD">
        <w:trPr>
          <w:trHeight w:val="298"/>
        </w:trPr>
        <w:tc>
          <w:tcPr>
            <w:tcW w:w="2836" w:type="dxa"/>
          </w:tcPr>
          <w:p w:rsidR="00BE52DD" w:rsidRPr="007530F7" w:rsidRDefault="00946856" w:rsidP="00946856">
            <w:pPr>
              <w:ind w:left="360" w:hanging="184"/>
              <w:rPr>
                <w:sz w:val="22"/>
                <w:szCs w:val="22"/>
              </w:rPr>
            </w:pPr>
            <w:r w:rsidRPr="007530F7">
              <w:rPr>
                <w:sz w:val="22"/>
                <w:szCs w:val="22"/>
              </w:rPr>
              <w:t xml:space="preserve">2. </w:t>
            </w:r>
            <w:r w:rsidR="00BE52DD" w:rsidRPr="007530F7">
              <w:rPr>
                <w:sz w:val="22"/>
                <w:szCs w:val="22"/>
              </w:rPr>
              <w:t>Pārnesumu kārba</w:t>
            </w:r>
          </w:p>
        </w:tc>
        <w:tc>
          <w:tcPr>
            <w:tcW w:w="3827" w:type="dxa"/>
          </w:tcPr>
          <w:p w:rsidR="00BE52DD" w:rsidRPr="007530F7" w:rsidRDefault="00BE52DD" w:rsidP="00BE52DD">
            <w:pPr>
              <w:rPr>
                <w:sz w:val="22"/>
                <w:szCs w:val="22"/>
              </w:rPr>
            </w:pPr>
            <w:r w:rsidRPr="007530F7">
              <w:rPr>
                <w:sz w:val="22"/>
                <w:szCs w:val="22"/>
              </w:rPr>
              <w:t>Mehāniskā</w:t>
            </w:r>
          </w:p>
        </w:tc>
        <w:tc>
          <w:tcPr>
            <w:tcW w:w="2835" w:type="dxa"/>
          </w:tcPr>
          <w:p w:rsidR="00BE52DD" w:rsidRPr="007530F7" w:rsidRDefault="00BE52DD" w:rsidP="00BE52DD">
            <w:pPr>
              <w:rPr>
                <w:sz w:val="22"/>
                <w:szCs w:val="22"/>
              </w:rPr>
            </w:pPr>
          </w:p>
        </w:tc>
      </w:tr>
      <w:tr w:rsidR="007530F7" w:rsidRPr="007530F7" w:rsidTr="00BE52DD">
        <w:trPr>
          <w:trHeight w:val="298"/>
        </w:trPr>
        <w:tc>
          <w:tcPr>
            <w:tcW w:w="2836" w:type="dxa"/>
          </w:tcPr>
          <w:p w:rsidR="00BE52DD" w:rsidRPr="007530F7" w:rsidRDefault="00946856" w:rsidP="00946856">
            <w:pPr>
              <w:ind w:left="360" w:hanging="184"/>
              <w:contextualSpacing/>
              <w:rPr>
                <w:sz w:val="22"/>
                <w:szCs w:val="22"/>
              </w:rPr>
            </w:pPr>
            <w:r w:rsidRPr="007530F7">
              <w:rPr>
                <w:sz w:val="22"/>
                <w:szCs w:val="22"/>
              </w:rPr>
              <w:t xml:space="preserve">3. </w:t>
            </w:r>
            <w:r w:rsidR="00BE52DD" w:rsidRPr="007530F7">
              <w:rPr>
                <w:sz w:val="22"/>
                <w:szCs w:val="22"/>
              </w:rPr>
              <w:t>Krāsa</w:t>
            </w:r>
          </w:p>
        </w:tc>
        <w:tc>
          <w:tcPr>
            <w:tcW w:w="3827" w:type="dxa"/>
          </w:tcPr>
          <w:p w:rsidR="00BE52DD" w:rsidRPr="007530F7" w:rsidRDefault="00BE52DD" w:rsidP="00BE52DD">
            <w:pPr>
              <w:rPr>
                <w:sz w:val="22"/>
                <w:szCs w:val="22"/>
              </w:rPr>
            </w:pPr>
            <w:r w:rsidRPr="007530F7">
              <w:rPr>
                <w:sz w:val="22"/>
                <w:szCs w:val="22"/>
              </w:rPr>
              <w:t xml:space="preserve">Vēlams balta </w:t>
            </w:r>
          </w:p>
        </w:tc>
        <w:tc>
          <w:tcPr>
            <w:tcW w:w="2835" w:type="dxa"/>
          </w:tcPr>
          <w:p w:rsidR="00BE52DD" w:rsidRPr="007530F7" w:rsidRDefault="00BE52DD" w:rsidP="00BE52DD">
            <w:pPr>
              <w:rPr>
                <w:sz w:val="22"/>
                <w:szCs w:val="22"/>
                <w:highlight w:val="yellow"/>
              </w:rPr>
            </w:pPr>
          </w:p>
        </w:tc>
      </w:tr>
      <w:tr w:rsidR="007530F7" w:rsidRPr="007530F7" w:rsidTr="00276749">
        <w:trPr>
          <w:trHeight w:val="298"/>
        </w:trPr>
        <w:tc>
          <w:tcPr>
            <w:tcW w:w="2836" w:type="dxa"/>
            <w:shd w:val="clear" w:color="auto" w:fill="F7CAAC" w:themeFill="accent2" w:themeFillTint="66"/>
          </w:tcPr>
          <w:p w:rsidR="00BE52DD" w:rsidRPr="007530F7" w:rsidRDefault="00946856" w:rsidP="00946856">
            <w:pPr>
              <w:ind w:left="360" w:hanging="184"/>
              <w:contextualSpacing/>
              <w:rPr>
                <w:sz w:val="22"/>
                <w:szCs w:val="22"/>
              </w:rPr>
            </w:pPr>
            <w:r w:rsidRPr="007530F7">
              <w:rPr>
                <w:sz w:val="22"/>
                <w:szCs w:val="22"/>
              </w:rPr>
              <w:t xml:space="preserve">4. </w:t>
            </w:r>
            <w:r w:rsidR="00BE52DD" w:rsidRPr="007530F7">
              <w:rPr>
                <w:sz w:val="22"/>
                <w:szCs w:val="22"/>
              </w:rPr>
              <w:t>Dzinējs</w:t>
            </w:r>
          </w:p>
        </w:tc>
        <w:tc>
          <w:tcPr>
            <w:tcW w:w="3827" w:type="dxa"/>
            <w:shd w:val="clear" w:color="auto" w:fill="F7CAAC" w:themeFill="accent2" w:themeFillTint="66"/>
          </w:tcPr>
          <w:p w:rsidR="00BE52DD" w:rsidRPr="007530F7" w:rsidRDefault="00BE52DD" w:rsidP="00BE52DD">
            <w:pPr>
              <w:rPr>
                <w:sz w:val="22"/>
                <w:szCs w:val="22"/>
              </w:rPr>
            </w:pPr>
          </w:p>
        </w:tc>
        <w:tc>
          <w:tcPr>
            <w:tcW w:w="2835" w:type="dxa"/>
            <w:shd w:val="clear" w:color="auto" w:fill="F7CAAC" w:themeFill="accent2" w:themeFillTint="66"/>
          </w:tcPr>
          <w:p w:rsidR="00BE52DD" w:rsidRPr="007530F7" w:rsidRDefault="00BE52DD" w:rsidP="00BE52DD">
            <w:pPr>
              <w:rPr>
                <w:sz w:val="22"/>
                <w:szCs w:val="22"/>
              </w:rPr>
            </w:pPr>
          </w:p>
        </w:tc>
      </w:tr>
      <w:tr w:rsidR="007530F7" w:rsidRPr="007530F7" w:rsidTr="00BE52DD">
        <w:trPr>
          <w:trHeight w:val="298"/>
        </w:trPr>
        <w:tc>
          <w:tcPr>
            <w:tcW w:w="2836" w:type="dxa"/>
          </w:tcPr>
          <w:p w:rsidR="00BE52DD" w:rsidRPr="007530F7" w:rsidRDefault="00946856" w:rsidP="00946856">
            <w:pPr>
              <w:autoSpaceDE w:val="0"/>
              <w:autoSpaceDN w:val="0"/>
              <w:adjustRightInd w:val="0"/>
              <w:ind w:left="720"/>
              <w:contextualSpacing/>
              <w:rPr>
                <w:bCs/>
                <w:iCs/>
                <w:sz w:val="22"/>
                <w:szCs w:val="22"/>
              </w:rPr>
            </w:pPr>
            <w:r w:rsidRPr="007530F7">
              <w:rPr>
                <w:bCs/>
                <w:iCs/>
                <w:sz w:val="22"/>
                <w:szCs w:val="22"/>
              </w:rPr>
              <w:t xml:space="preserve">4.1. </w:t>
            </w:r>
            <w:r w:rsidR="00BE52DD" w:rsidRPr="007530F7">
              <w:rPr>
                <w:bCs/>
                <w:iCs/>
                <w:sz w:val="22"/>
                <w:szCs w:val="22"/>
              </w:rPr>
              <w:t>Jauda kW/</w:t>
            </w:r>
            <w:proofErr w:type="gramStart"/>
            <w:r w:rsidR="00BE52DD" w:rsidRPr="007530F7">
              <w:rPr>
                <w:bCs/>
                <w:iCs/>
                <w:sz w:val="22"/>
                <w:szCs w:val="22"/>
              </w:rPr>
              <w:t xml:space="preserve">  </w:t>
            </w:r>
            <w:proofErr w:type="gramEnd"/>
            <w:r w:rsidR="00BE52DD" w:rsidRPr="007530F7">
              <w:rPr>
                <w:bCs/>
                <w:iCs/>
                <w:sz w:val="22"/>
                <w:szCs w:val="22"/>
              </w:rPr>
              <w:t>ZS</w:t>
            </w:r>
          </w:p>
        </w:tc>
        <w:tc>
          <w:tcPr>
            <w:tcW w:w="3827" w:type="dxa"/>
          </w:tcPr>
          <w:p w:rsidR="00BE52DD" w:rsidRPr="007530F7" w:rsidRDefault="00BE52DD" w:rsidP="00BE52DD">
            <w:pPr>
              <w:autoSpaceDE w:val="0"/>
              <w:autoSpaceDN w:val="0"/>
              <w:adjustRightInd w:val="0"/>
              <w:rPr>
                <w:bCs/>
                <w:sz w:val="22"/>
                <w:szCs w:val="22"/>
              </w:rPr>
            </w:pPr>
            <w:r w:rsidRPr="007530F7">
              <w:rPr>
                <w:bCs/>
                <w:sz w:val="22"/>
                <w:szCs w:val="22"/>
              </w:rPr>
              <w:t>vismaz  92 kW  (125 ZS)</w:t>
            </w:r>
          </w:p>
        </w:tc>
        <w:tc>
          <w:tcPr>
            <w:tcW w:w="2835" w:type="dxa"/>
          </w:tcPr>
          <w:p w:rsidR="00BE52DD" w:rsidRPr="007530F7" w:rsidRDefault="00BE52DD" w:rsidP="00BE52DD">
            <w:pPr>
              <w:autoSpaceDE w:val="0"/>
              <w:autoSpaceDN w:val="0"/>
              <w:adjustRightInd w:val="0"/>
              <w:rPr>
                <w:bCs/>
                <w:sz w:val="22"/>
                <w:szCs w:val="22"/>
              </w:rPr>
            </w:pPr>
          </w:p>
        </w:tc>
      </w:tr>
      <w:tr w:rsidR="007530F7" w:rsidRPr="007530F7" w:rsidTr="00BE52DD">
        <w:trPr>
          <w:trHeight w:val="298"/>
        </w:trPr>
        <w:tc>
          <w:tcPr>
            <w:tcW w:w="2836" w:type="dxa"/>
          </w:tcPr>
          <w:p w:rsidR="00BE52DD" w:rsidRPr="007530F7" w:rsidRDefault="00946856" w:rsidP="00946856">
            <w:pPr>
              <w:autoSpaceDE w:val="0"/>
              <w:autoSpaceDN w:val="0"/>
              <w:adjustRightInd w:val="0"/>
              <w:ind w:left="720"/>
              <w:contextualSpacing/>
              <w:rPr>
                <w:bCs/>
                <w:iCs/>
                <w:sz w:val="22"/>
                <w:szCs w:val="22"/>
              </w:rPr>
            </w:pPr>
            <w:r w:rsidRPr="007530F7">
              <w:rPr>
                <w:bCs/>
                <w:iCs/>
                <w:sz w:val="22"/>
                <w:szCs w:val="22"/>
              </w:rPr>
              <w:t xml:space="preserve">4.2. </w:t>
            </w:r>
            <w:r w:rsidR="00BE52DD" w:rsidRPr="007530F7">
              <w:rPr>
                <w:bCs/>
                <w:iCs/>
                <w:sz w:val="22"/>
                <w:szCs w:val="22"/>
              </w:rPr>
              <w:t>Degvielas patēriņš kombinētais cikls</w:t>
            </w:r>
          </w:p>
        </w:tc>
        <w:tc>
          <w:tcPr>
            <w:tcW w:w="3827" w:type="dxa"/>
          </w:tcPr>
          <w:p w:rsidR="00BE52DD" w:rsidRPr="007530F7" w:rsidRDefault="00BE52DD" w:rsidP="008A3AFE">
            <w:pPr>
              <w:autoSpaceDE w:val="0"/>
              <w:autoSpaceDN w:val="0"/>
              <w:adjustRightInd w:val="0"/>
              <w:rPr>
                <w:bCs/>
                <w:sz w:val="22"/>
                <w:szCs w:val="22"/>
              </w:rPr>
            </w:pPr>
            <w:r w:rsidRPr="007530F7">
              <w:rPr>
                <w:bCs/>
                <w:sz w:val="22"/>
                <w:szCs w:val="22"/>
              </w:rPr>
              <w:t xml:space="preserve">No </w:t>
            </w:r>
            <w:r w:rsidR="008A3AFE" w:rsidRPr="007530F7">
              <w:rPr>
                <w:bCs/>
                <w:sz w:val="22"/>
                <w:szCs w:val="22"/>
              </w:rPr>
              <w:t>8,0</w:t>
            </w:r>
            <w:r w:rsidRPr="007530F7">
              <w:rPr>
                <w:bCs/>
                <w:sz w:val="22"/>
                <w:szCs w:val="22"/>
              </w:rPr>
              <w:t xml:space="preserve"> L līdz </w:t>
            </w:r>
            <w:r w:rsidR="008A3AFE" w:rsidRPr="007530F7">
              <w:rPr>
                <w:bCs/>
                <w:sz w:val="22"/>
                <w:szCs w:val="22"/>
              </w:rPr>
              <w:t>10,00</w:t>
            </w:r>
            <w:r w:rsidRPr="007530F7">
              <w:rPr>
                <w:bCs/>
                <w:sz w:val="22"/>
                <w:szCs w:val="22"/>
              </w:rPr>
              <w:t xml:space="preserve"> L / </w:t>
            </w:r>
            <w:smartTag w:uri="urn:schemas-microsoft-com:office:smarttags" w:element="metricconverter">
              <w:smartTagPr>
                <w:attr w:name="ProductID" w:val="100 km"/>
              </w:smartTagPr>
              <w:r w:rsidRPr="007530F7">
                <w:rPr>
                  <w:bCs/>
                  <w:sz w:val="22"/>
                  <w:szCs w:val="22"/>
                </w:rPr>
                <w:t>100 km</w:t>
              </w:r>
            </w:smartTag>
            <w:r w:rsidRPr="007530F7">
              <w:rPr>
                <w:bCs/>
                <w:sz w:val="22"/>
                <w:szCs w:val="22"/>
              </w:rPr>
              <w:t xml:space="preserve"> </w:t>
            </w:r>
          </w:p>
        </w:tc>
        <w:tc>
          <w:tcPr>
            <w:tcW w:w="2835" w:type="dxa"/>
          </w:tcPr>
          <w:p w:rsidR="00BE52DD" w:rsidRPr="007530F7" w:rsidRDefault="00BE52DD" w:rsidP="00BE52DD">
            <w:pPr>
              <w:autoSpaceDE w:val="0"/>
              <w:autoSpaceDN w:val="0"/>
              <w:adjustRightInd w:val="0"/>
              <w:rPr>
                <w:bCs/>
                <w:sz w:val="22"/>
                <w:szCs w:val="22"/>
              </w:rPr>
            </w:pPr>
          </w:p>
        </w:tc>
      </w:tr>
      <w:tr w:rsidR="00BE52DD" w:rsidRPr="001A324B" w:rsidTr="00BE52DD">
        <w:trPr>
          <w:trHeight w:val="298"/>
        </w:trPr>
        <w:tc>
          <w:tcPr>
            <w:tcW w:w="2836" w:type="dxa"/>
          </w:tcPr>
          <w:p w:rsidR="00BE52DD" w:rsidRPr="00CA6C0A" w:rsidRDefault="00946856" w:rsidP="00946856">
            <w:pPr>
              <w:ind w:left="360" w:hanging="184"/>
              <w:contextualSpacing/>
              <w:rPr>
                <w:sz w:val="22"/>
                <w:szCs w:val="22"/>
              </w:rPr>
            </w:pPr>
            <w:r>
              <w:rPr>
                <w:sz w:val="22"/>
                <w:szCs w:val="22"/>
              </w:rPr>
              <w:t xml:space="preserve">5.  </w:t>
            </w:r>
            <w:r w:rsidR="00BE52DD" w:rsidRPr="00CA6C0A">
              <w:rPr>
                <w:sz w:val="22"/>
                <w:szCs w:val="22"/>
              </w:rPr>
              <w:t>Degvielas tips</w:t>
            </w:r>
          </w:p>
        </w:tc>
        <w:tc>
          <w:tcPr>
            <w:tcW w:w="3827" w:type="dxa"/>
          </w:tcPr>
          <w:p w:rsidR="00BE52DD" w:rsidRPr="00CA6C0A" w:rsidRDefault="00BE52DD" w:rsidP="00BE52DD">
            <w:pPr>
              <w:rPr>
                <w:sz w:val="22"/>
                <w:szCs w:val="22"/>
              </w:rPr>
            </w:pPr>
            <w:r w:rsidRPr="00CA6C0A">
              <w:rPr>
                <w:sz w:val="22"/>
                <w:szCs w:val="22"/>
              </w:rPr>
              <w:t>Dīze</w:t>
            </w:r>
            <w:r>
              <w:rPr>
                <w:sz w:val="22"/>
                <w:szCs w:val="22"/>
              </w:rPr>
              <w:t>ļdegviela</w:t>
            </w:r>
          </w:p>
        </w:tc>
        <w:tc>
          <w:tcPr>
            <w:tcW w:w="2835" w:type="dxa"/>
          </w:tcPr>
          <w:p w:rsidR="00BE52DD" w:rsidRPr="001A324B" w:rsidRDefault="00BE52DD" w:rsidP="00BE52DD">
            <w:pPr>
              <w:rPr>
                <w:color w:val="5B9BD5" w:themeColor="accent1"/>
                <w:sz w:val="22"/>
                <w:szCs w:val="22"/>
              </w:rPr>
            </w:pPr>
          </w:p>
        </w:tc>
      </w:tr>
      <w:tr w:rsidR="00BE52DD" w:rsidRPr="001A324B" w:rsidTr="00BE52DD">
        <w:trPr>
          <w:trHeight w:val="298"/>
        </w:trPr>
        <w:tc>
          <w:tcPr>
            <w:tcW w:w="2836" w:type="dxa"/>
          </w:tcPr>
          <w:p w:rsidR="00BE52DD" w:rsidRPr="00946856" w:rsidRDefault="00946856" w:rsidP="00427B57">
            <w:pPr>
              <w:ind w:left="360" w:hanging="184"/>
              <w:rPr>
                <w:sz w:val="22"/>
                <w:szCs w:val="22"/>
              </w:rPr>
            </w:pPr>
            <w:r>
              <w:rPr>
                <w:sz w:val="22"/>
                <w:szCs w:val="22"/>
              </w:rPr>
              <w:t xml:space="preserve">6.  </w:t>
            </w:r>
            <w:r w:rsidR="00BE52DD" w:rsidRPr="00946856">
              <w:rPr>
                <w:sz w:val="22"/>
                <w:szCs w:val="22"/>
              </w:rPr>
              <w:t>Degvielas tvertne</w:t>
            </w:r>
          </w:p>
        </w:tc>
        <w:tc>
          <w:tcPr>
            <w:tcW w:w="3827" w:type="dxa"/>
          </w:tcPr>
          <w:p w:rsidR="00BE52DD" w:rsidRPr="00CA6C0A" w:rsidRDefault="00BE52DD" w:rsidP="00BE52DD">
            <w:pPr>
              <w:rPr>
                <w:sz w:val="22"/>
                <w:szCs w:val="22"/>
              </w:rPr>
            </w:pPr>
            <w:r w:rsidRPr="00CA6C0A">
              <w:rPr>
                <w:sz w:val="22"/>
                <w:szCs w:val="22"/>
              </w:rPr>
              <w:t>Vismaz 80 litri</w:t>
            </w:r>
          </w:p>
        </w:tc>
        <w:tc>
          <w:tcPr>
            <w:tcW w:w="2835" w:type="dxa"/>
          </w:tcPr>
          <w:p w:rsidR="00BE52DD" w:rsidRPr="001A324B" w:rsidRDefault="00BE52DD" w:rsidP="00BE52DD">
            <w:pPr>
              <w:rPr>
                <w:color w:val="5B9BD5" w:themeColor="accent1"/>
                <w:sz w:val="22"/>
                <w:szCs w:val="22"/>
              </w:rPr>
            </w:pPr>
          </w:p>
        </w:tc>
      </w:tr>
      <w:tr w:rsidR="00BE52DD" w:rsidRPr="001A324B" w:rsidTr="00BE52DD">
        <w:trPr>
          <w:trHeight w:val="298"/>
        </w:trPr>
        <w:tc>
          <w:tcPr>
            <w:tcW w:w="2836" w:type="dxa"/>
          </w:tcPr>
          <w:p w:rsidR="00BE52DD" w:rsidRPr="00CA6C0A" w:rsidRDefault="00946856" w:rsidP="00427B57">
            <w:pPr>
              <w:ind w:left="360" w:hanging="184"/>
              <w:contextualSpacing/>
              <w:rPr>
                <w:sz w:val="22"/>
                <w:szCs w:val="22"/>
              </w:rPr>
            </w:pPr>
            <w:r>
              <w:rPr>
                <w:sz w:val="22"/>
                <w:szCs w:val="22"/>
              </w:rPr>
              <w:t xml:space="preserve">7. </w:t>
            </w:r>
            <w:r w:rsidR="00BE52DD" w:rsidRPr="00CA6C0A">
              <w:rPr>
                <w:sz w:val="22"/>
                <w:szCs w:val="22"/>
              </w:rPr>
              <w:t>Dzinēja tilpums</w:t>
            </w:r>
          </w:p>
        </w:tc>
        <w:tc>
          <w:tcPr>
            <w:tcW w:w="3827" w:type="dxa"/>
          </w:tcPr>
          <w:p w:rsidR="00BE52DD" w:rsidRPr="00CA6C0A" w:rsidRDefault="00BE52DD" w:rsidP="00BE52DD">
            <w:pPr>
              <w:rPr>
                <w:sz w:val="22"/>
                <w:szCs w:val="22"/>
              </w:rPr>
            </w:pPr>
            <w:r w:rsidRPr="00CA6C0A">
              <w:rPr>
                <w:sz w:val="22"/>
                <w:szCs w:val="22"/>
              </w:rPr>
              <w:t>2300-2500 cm3</w:t>
            </w:r>
          </w:p>
        </w:tc>
        <w:tc>
          <w:tcPr>
            <w:tcW w:w="2835" w:type="dxa"/>
          </w:tcPr>
          <w:p w:rsidR="00BE52DD" w:rsidRPr="001A324B" w:rsidRDefault="00BE52DD" w:rsidP="00BE52DD">
            <w:pPr>
              <w:rPr>
                <w:color w:val="5B9BD5" w:themeColor="accent1"/>
                <w:sz w:val="22"/>
                <w:szCs w:val="22"/>
              </w:rPr>
            </w:pPr>
          </w:p>
        </w:tc>
      </w:tr>
      <w:tr w:rsidR="00BE52DD" w:rsidRPr="001A324B" w:rsidTr="00BE52DD">
        <w:trPr>
          <w:trHeight w:val="298"/>
        </w:trPr>
        <w:tc>
          <w:tcPr>
            <w:tcW w:w="2836" w:type="dxa"/>
          </w:tcPr>
          <w:p w:rsidR="00BE52DD" w:rsidRPr="00CA6C0A" w:rsidRDefault="00946856" w:rsidP="00427B57">
            <w:pPr>
              <w:ind w:left="360" w:hanging="184"/>
              <w:contextualSpacing/>
              <w:rPr>
                <w:sz w:val="22"/>
                <w:szCs w:val="22"/>
              </w:rPr>
            </w:pPr>
            <w:r>
              <w:rPr>
                <w:sz w:val="22"/>
                <w:szCs w:val="22"/>
              </w:rPr>
              <w:t xml:space="preserve">8. </w:t>
            </w:r>
            <w:r w:rsidR="00BE52DD" w:rsidRPr="00CA6C0A">
              <w:rPr>
                <w:sz w:val="22"/>
                <w:szCs w:val="22"/>
              </w:rPr>
              <w:t>Piedziņas veids</w:t>
            </w:r>
          </w:p>
        </w:tc>
        <w:tc>
          <w:tcPr>
            <w:tcW w:w="3827" w:type="dxa"/>
          </w:tcPr>
          <w:p w:rsidR="00BE52DD" w:rsidRPr="00CA6C0A" w:rsidRDefault="00BE52DD" w:rsidP="00BE52DD">
            <w:pPr>
              <w:rPr>
                <w:sz w:val="22"/>
                <w:szCs w:val="22"/>
              </w:rPr>
            </w:pPr>
            <w:r>
              <w:rPr>
                <w:sz w:val="22"/>
                <w:szCs w:val="22"/>
              </w:rPr>
              <w:t xml:space="preserve">Priekšējā </w:t>
            </w:r>
          </w:p>
        </w:tc>
        <w:tc>
          <w:tcPr>
            <w:tcW w:w="2835" w:type="dxa"/>
          </w:tcPr>
          <w:p w:rsidR="00BE52DD" w:rsidRPr="001A324B" w:rsidRDefault="00BE52DD" w:rsidP="00BE52DD">
            <w:pPr>
              <w:rPr>
                <w:color w:val="5B9BD5" w:themeColor="accent1"/>
                <w:sz w:val="22"/>
                <w:szCs w:val="22"/>
              </w:rPr>
            </w:pPr>
          </w:p>
        </w:tc>
      </w:tr>
      <w:tr w:rsidR="00BE52DD" w:rsidRPr="001A324B" w:rsidTr="00BE52DD">
        <w:trPr>
          <w:trHeight w:val="298"/>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9. </w:t>
            </w:r>
            <w:r w:rsidR="00BE52DD" w:rsidRPr="00CA6C0A">
              <w:rPr>
                <w:bCs/>
                <w:iCs/>
                <w:sz w:val="22"/>
                <w:szCs w:val="22"/>
              </w:rPr>
              <w:t>Riepas izmērs</w:t>
            </w:r>
          </w:p>
        </w:tc>
        <w:tc>
          <w:tcPr>
            <w:tcW w:w="3827" w:type="dxa"/>
          </w:tcPr>
          <w:p w:rsidR="00BE52DD" w:rsidRPr="00CA6C0A" w:rsidRDefault="00BE52DD" w:rsidP="00BE52DD">
            <w:pPr>
              <w:autoSpaceDE w:val="0"/>
              <w:autoSpaceDN w:val="0"/>
              <w:adjustRightInd w:val="0"/>
              <w:rPr>
                <w:bCs/>
                <w:sz w:val="22"/>
                <w:szCs w:val="22"/>
                <w:highlight w:val="lightGray"/>
              </w:rPr>
            </w:pPr>
            <w:r w:rsidRPr="001114B4">
              <w:rPr>
                <w:bCs/>
                <w:sz w:val="22"/>
                <w:szCs w:val="22"/>
              </w:rPr>
              <w:t>Ne mazāk kā R16</w:t>
            </w:r>
          </w:p>
        </w:tc>
        <w:tc>
          <w:tcPr>
            <w:tcW w:w="2835" w:type="dxa"/>
          </w:tcPr>
          <w:p w:rsidR="00BE52DD" w:rsidRPr="001A324B" w:rsidRDefault="00BE52DD" w:rsidP="00BE52DD">
            <w:pPr>
              <w:autoSpaceDE w:val="0"/>
              <w:autoSpaceDN w:val="0"/>
              <w:adjustRightInd w:val="0"/>
              <w:rPr>
                <w:bCs/>
                <w:color w:val="5B9BD5" w:themeColor="accent1"/>
                <w:sz w:val="22"/>
                <w:szCs w:val="22"/>
                <w:highlight w:val="yellow"/>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10. </w:t>
            </w:r>
            <w:r w:rsidR="00BE52DD" w:rsidRPr="00CA6C0A">
              <w:rPr>
                <w:bCs/>
                <w:iCs/>
                <w:sz w:val="22"/>
                <w:szCs w:val="22"/>
              </w:rPr>
              <w:t>Bremžu sistēmas</w:t>
            </w:r>
          </w:p>
        </w:tc>
        <w:tc>
          <w:tcPr>
            <w:tcW w:w="3827" w:type="dxa"/>
          </w:tcPr>
          <w:p w:rsidR="00BE52DD" w:rsidRPr="00CA6C0A" w:rsidRDefault="00BE52DD" w:rsidP="00BE52DD">
            <w:pPr>
              <w:autoSpaceDE w:val="0"/>
              <w:autoSpaceDN w:val="0"/>
              <w:adjustRightInd w:val="0"/>
              <w:rPr>
                <w:sz w:val="22"/>
                <w:szCs w:val="22"/>
              </w:rPr>
            </w:pPr>
            <w:r w:rsidRPr="00944C4E">
              <w:rPr>
                <w:sz w:val="22"/>
                <w:szCs w:val="22"/>
              </w:rPr>
              <w:t>ABS, ESP, ASR</w:t>
            </w:r>
          </w:p>
        </w:tc>
        <w:tc>
          <w:tcPr>
            <w:tcW w:w="2835" w:type="dxa"/>
          </w:tcPr>
          <w:p w:rsidR="00BE52DD" w:rsidRPr="001A324B" w:rsidRDefault="00BE52DD" w:rsidP="00BE52DD">
            <w:pPr>
              <w:autoSpaceDE w:val="0"/>
              <w:autoSpaceDN w:val="0"/>
              <w:adjustRightInd w:val="0"/>
              <w:rPr>
                <w:color w:val="5B9BD5" w:themeColor="accent1"/>
                <w:sz w:val="22"/>
                <w:szCs w:val="22"/>
                <w:highlight w:val="yellow"/>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11. </w:t>
            </w:r>
            <w:r w:rsidR="00BE52DD" w:rsidRPr="00CA6C0A">
              <w:rPr>
                <w:bCs/>
                <w:iCs/>
                <w:sz w:val="22"/>
                <w:szCs w:val="22"/>
              </w:rPr>
              <w:t>Pret aizdzīšanas ierīce</w:t>
            </w:r>
          </w:p>
        </w:tc>
        <w:tc>
          <w:tcPr>
            <w:tcW w:w="3827" w:type="dxa"/>
          </w:tcPr>
          <w:p w:rsidR="00BE52DD" w:rsidRPr="001A324B" w:rsidRDefault="00BE52DD" w:rsidP="00BE52DD">
            <w:pPr>
              <w:autoSpaceDE w:val="0"/>
              <w:autoSpaceDN w:val="0"/>
              <w:adjustRightInd w:val="0"/>
              <w:rPr>
                <w:bCs/>
                <w:color w:val="000000" w:themeColor="text1"/>
                <w:sz w:val="22"/>
                <w:szCs w:val="22"/>
                <w:highlight w:val="lightGray"/>
              </w:rPr>
            </w:pPr>
            <w:r w:rsidRPr="00351BBE">
              <w:rPr>
                <w:bCs/>
                <w:color w:val="000000" w:themeColor="text1"/>
                <w:sz w:val="22"/>
                <w:szCs w:val="22"/>
              </w:rPr>
              <w:t>Pret aizdzīšanas signalizācija ar pults vadību (nav obligāti)</w:t>
            </w:r>
          </w:p>
        </w:tc>
        <w:tc>
          <w:tcPr>
            <w:tcW w:w="2835" w:type="dxa"/>
          </w:tcPr>
          <w:p w:rsidR="00BE52DD" w:rsidRPr="001A324B" w:rsidRDefault="00BE52DD" w:rsidP="00BE52DD">
            <w:pPr>
              <w:autoSpaceDE w:val="0"/>
              <w:autoSpaceDN w:val="0"/>
              <w:adjustRightInd w:val="0"/>
              <w:rPr>
                <w:color w:val="5B9BD5" w:themeColor="accent1"/>
                <w:sz w:val="22"/>
                <w:szCs w:val="22"/>
              </w:rPr>
            </w:pPr>
          </w:p>
        </w:tc>
      </w:tr>
      <w:tr w:rsidR="00BE52DD" w:rsidRPr="001A324B" w:rsidTr="00BE52DD">
        <w:trPr>
          <w:trHeight w:val="271"/>
        </w:trPr>
        <w:tc>
          <w:tcPr>
            <w:tcW w:w="2836" w:type="dxa"/>
          </w:tcPr>
          <w:p w:rsidR="00BE52DD" w:rsidRPr="00CA6C0A" w:rsidRDefault="00946856" w:rsidP="007530F7">
            <w:pPr>
              <w:autoSpaceDE w:val="0"/>
              <w:autoSpaceDN w:val="0"/>
              <w:adjustRightInd w:val="0"/>
              <w:ind w:left="360" w:hanging="184"/>
              <w:contextualSpacing/>
              <w:jc w:val="left"/>
              <w:rPr>
                <w:bCs/>
                <w:iCs/>
                <w:sz w:val="22"/>
                <w:szCs w:val="22"/>
              </w:rPr>
            </w:pPr>
            <w:r>
              <w:rPr>
                <w:bCs/>
                <w:iCs/>
                <w:sz w:val="22"/>
                <w:szCs w:val="22"/>
              </w:rPr>
              <w:t xml:space="preserve">12. </w:t>
            </w:r>
            <w:r w:rsidR="00BE52DD" w:rsidRPr="00CA6C0A">
              <w:rPr>
                <w:bCs/>
                <w:iCs/>
                <w:sz w:val="22"/>
                <w:szCs w:val="22"/>
              </w:rPr>
              <w:t>Papildus pret aizdzīšanas ierīce</w:t>
            </w:r>
          </w:p>
        </w:tc>
        <w:tc>
          <w:tcPr>
            <w:tcW w:w="3827" w:type="dxa"/>
          </w:tcPr>
          <w:p w:rsidR="00BE52DD" w:rsidRPr="001A324B" w:rsidRDefault="00BE52DD" w:rsidP="00BE52DD">
            <w:pPr>
              <w:autoSpaceDE w:val="0"/>
              <w:autoSpaceDN w:val="0"/>
              <w:adjustRightInd w:val="0"/>
              <w:rPr>
                <w:bCs/>
                <w:color w:val="000000" w:themeColor="text1"/>
                <w:sz w:val="22"/>
                <w:szCs w:val="22"/>
              </w:rPr>
            </w:pPr>
            <w:r w:rsidRPr="001A324B">
              <w:rPr>
                <w:bCs/>
                <w:color w:val="000000" w:themeColor="text1"/>
                <w:sz w:val="22"/>
                <w:szCs w:val="22"/>
              </w:rPr>
              <w:t>Elektronisks aizdedzes</w:t>
            </w:r>
            <w:r w:rsidRPr="007530F7">
              <w:rPr>
                <w:bCs/>
                <w:sz w:val="22"/>
                <w:szCs w:val="22"/>
              </w:rPr>
              <w:t xml:space="preserve"> </w:t>
            </w:r>
            <w:proofErr w:type="spellStart"/>
            <w:r w:rsidRPr="007530F7">
              <w:rPr>
                <w:bCs/>
                <w:sz w:val="22"/>
                <w:szCs w:val="22"/>
              </w:rPr>
              <w:t>imobilaizers</w:t>
            </w:r>
            <w:proofErr w:type="spellEnd"/>
            <w:r w:rsidRPr="007530F7">
              <w:rPr>
                <w:bCs/>
                <w:sz w:val="22"/>
                <w:szCs w:val="22"/>
              </w:rPr>
              <w:t xml:space="preserve"> </w:t>
            </w:r>
          </w:p>
        </w:tc>
        <w:tc>
          <w:tcPr>
            <w:tcW w:w="2835" w:type="dxa"/>
          </w:tcPr>
          <w:p w:rsidR="00BE52DD" w:rsidRPr="001A324B" w:rsidRDefault="00BE52DD" w:rsidP="00BE52DD">
            <w:pPr>
              <w:autoSpaceDE w:val="0"/>
              <w:autoSpaceDN w:val="0"/>
              <w:adjustRightInd w:val="0"/>
              <w:rPr>
                <w:bCs/>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13. </w:t>
            </w:r>
            <w:r w:rsidR="00BE52DD" w:rsidRPr="00CA6C0A">
              <w:rPr>
                <w:bCs/>
                <w:iCs/>
                <w:sz w:val="22"/>
                <w:szCs w:val="22"/>
              </w:rPr>
              <w:t>Atslēga</w:t>
            </w:r>
          </w:p>
        </w:tc>
        <w:tc>
          <w:tcPr>
            <w:tcW w:w="3827" w:type="dxa"/>
          </w:tcPr>
          <w:p w:rsidR="00BE52DD" w:rsidRPr="001A324B" w:rsidRDefault="00BE52DD" w:rsidP="00BE52DD">
            <w:pPr>
              <w:autoSpaceDE w:val="0"/>
              <w:autoSpaceDN w:val="0"/>
              <w:adjustRightInd w:val="0"/>
              <w:rPr>
                <w:bCs/>
                <w:color w:val="000000" w:themeColor="text1"/>
                <w:sz w:val="22"/>
                <w:szCs w:val="22"/>
              </w:rPr>
            </w:pPr>
            <w:r w:rsidRPr="001A324B">
              <w:rPr>
                <w:bCs/>
                <w:color w:val="000000" w:themeColor="text1"/>
                <w:sz w:val="22"/>
                <w:szCs w:val="22"/>
              </w:rPr>
              <w:t>Centrālā atslēga visām durvīm</w:t>
            </w:r>
          </w:p>
        </w:tc>
        <w:tc>
          <w:tcPr>
            <w:tcW w:w="2835" w:type="dxa"/>
          </w:tcPr>
          <w:p w:rsidR="00BE52DD" w:rsidRPr="001A324B" w:rsidRDefault="00BE52DD" w:rsidP="00BE52DD">
            <w:pPr>
              <w:autoSpaceDE w:val="0"/>
              <w:autoSpaceDN w:val="0"/>
              <w:adjustRightInd w:val="0"/>
              <w:rPr>
                <w:bCs/>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14. </w:t>
            </w:r>
            <w:r w:rsidR="00BE52DD" w:rsidRPr="00CA6C0A">
              <w:rPr>
                <w:bCs/>
                <w:iCs/>
                <w:sz w:val="22"/>
                <w:szCs w:val="22"/>
              </w:rPr>
              <w:t>Sānu spoguļi</w:t>
            </w:r>
          </w:p>
        </w:tc>
        <w:tc>
          <w:tcPr>
            <w:tcW w:w="3827" w:type="dxa"/>
          </w:tcPr>
          <w:p w:rsidR="00BE52DD" w:rsidRPr="001A324B" w:rsidRDefault="00BE52DD" w:rsidP="00BE52DD">
            <w:pPr>
              <w:autoSpaceDE w:val="0"/>
              <w:autoSpaceDN w:val="0"/>
              <w:adjustRightInd w:val="0"/>
              <w:rPr>
                <w:bCs/>
                <w:color w:val="000000" w:themeColor="text1"/>
                <w:sz w:val="22"/>
                <w:szCs w:val="22"/>
              </w:rPr>
            </w:pPr>
            <w:r w:rsidRPr="001A324B">
              <w:rPr>
                <w:bCs/>
                <w:color w:val="000000" w:themeColor="text1"/>
                <w:sz w:val="22"/>
                <w:szCs w:val="22"/>
              </w:rPr>
              <w:t xml:space="preserve">Elektriski </w:t>
            </w:r>
            <w:r w:rsidRPr="001A324B">
              <w:rPr>
                <w:color w:val="000000" w:themeColor="text1"/>
                <w:sz w:val="22"/>
                <w:szCs w:val="22"/>
              </w:rPr>
              <w:t xml:space="preserve">apsildāmi un </w:t>
            </w:r>
            <w:r w:rsidRPr="001A324B">
              <w:rPr>
                <w:bCs/>
                <w:color w:val="000000" w:themeColor="text1"/>
                <w:sz w:val="22"/>
                <w:szCs w:val="22"/>
              </w:rPr>
              <w:t>regulējami no salona</w:t>
            </w:r>
          </w:p>
        </w:tc>
        <w:tc>
          <w:tcPr>
            <w:tcW w:w="2835" w:type="dxa"/>
          </w:tcPr>
          <w:p w:rsidR="00BE52DD" w:rsidRPr="001A324B" w:rsidRDefault="00BE52DD" w:rsidP="00BE52DD">
            <w:pPr>
              <w:autoSpaceDE w:val="0"/>
              <w:autoSpaceDN w:val="0"/>
              <w:adjustRightInd w:val="0"/>
              <w:rPr>
                <w:bCs/>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15. </w:t>
            </w:r>
            <w:r w:rsidR="00BE52DD" w:rsidRPr="00CA6C0A">
              <w:rPr>
                <w:bCs/>
                <w:iCs/>
                <w:sz w:val="22"/>
                <w:szCs w:val="22"/>
              </w:rPr>
              <w:t>Durvju logu mehānisms</w:t>
            </w:r>
          </w:p>
        </w:tc>
        <w:tc>
          <w:tcPr>
            <w:tcW w:w="3827" w:type="dxa"/>
          </w:tcPr>
          <w:p w:rsidR="00BE52DD" w:rsidRPr="001A324B" w:rsidRDefault="00BE52DD" w:rsidP="00BE52DD">
            <w:pPr>
              <w:autoSpaceDE w:val="0"/>
              <w:autoSpaceDN w:val="0"/>
              <w:adjustRightInd w:val="0"/>
              <w:rPr>
                <w:bCs/>
                <w:color w:val="000000" w:themeColor="text1"/>
                <w:sz w:val="22"/>
                <w:szCs w:val="22"/>
              </w:rPr>
            </w:pPr>
            <w:r w:rsidRPr="00351BBE">
              <w:rPr>
                <w:bCs/>
                <w:color w:val="000000" w:themeColor="text1"/>
                <w:sz w:val="22"/>
                <w:szCs w:val="22"/>
              </w:rPr>
              <w:t>Elektriski vai mehāniski vadāmi priekšējo durvju sānu logi</w:t>
            </w:r>
          </w:p>
        </w:tc>
        <w:tc>
          <w:tcPr>
            <w:tcW w:w="2835" w:type="dxa"/>
          </w:tcPr>
          <w:p w:rsidR="00BE52DD" w:rsidRPr="001A324B" w:rsidRDefault="00BE52DD" w:rsidP="00BE52DD">
            <w:pPr>
              <w:autoSpaceDE w:val="0"/>
              <w:autoSpaceDN w:val="0"/>
              <w:adjustRightInd w:val="0"/>
              <w:rPr>
                <w:bCs/>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16. </w:t>
            </w:r>
            <w:r w:rsidR="00BE52DD" w:rsidRPr="00CA6C0A">
              <w:rPr>
                <w:bCs/>
                <w:iCs/>
                <w:sz w:val="22"/>
                <w:szCs w:val="22"/>
              </w:rPr>
              <w:t>Vadības ierīce (stūres iekārta)</w:t>
            </w:r>
          </w:p>
        </w:tc>
        <w:tc>
          <w:tcPr>
            <w:tcW w:w="3827" w:type="dxa"/>
          </w:tcPr>
          <w:p w:rsidR="00BE52DD" w:rsidRPr="001A324B" w:rsidRDefault="00BE52DD" w:rsidP="00BE52DD">
            <w:pPr>
              <w:autoSpaceDE w:val="0"/>
              <w:autoSpaceDN w:val="0"/>
              <w:adjustRightInd w:val="0"/>
              <w:rPr>
                <w:bCs/>
                <w:color w:val="000000" w:themeColor="text1"/>
                <w:sz w:val="22"/>
                <w:szCs w:val="22"/>
              </w:rPr>
            </w:pPr>
            <w:r w:rsidRPr="001A324B">
              <w:rPr>
                <w:bCs/>
                <w:color w:val="000000" w:themeColor="text1"/>
                <w:sz w:val="22"/>
                <w:szCs w:val="22"/>
              </w:rPr>
              <w:t>Stūres pastiprinātājs un stūres regulēšana</w:t>
            </w:r>
            <w:r>
              <w:rPr>
                <w:bCs/>
                <w:color w:val="000000" w:themeColor="text1"/>
                <w:sz w:val="22"/>
                <w:szCs w:val="22"/>
              </w:rPr>
              <w:t>, daudzfunkcionāla</w:t>
            </w:r>
          </w:p>
        </w:tc>
        <w:tc>
          <w:tcPr>
            <w:tcW w:w="2835" w:type="dxa"/>
          </w:tcPr>
          <w:p w:rsidR="00BE52DD" w:rsidRPr="001A324B" w:rsidRDefault="00BE52DD" w:rsidP="00BE52DD">
            <w:pPr>
              <w:autoSpaceDE w:val="0"/>
              <w:autoSpaceDN w:val="0"/>
              <w:adjustRightInd w:val="0"/>
              <w:rPr>
                <w:bCs/>
                <w:color w:val="5B9BD5" w:themeColor="accent1"/>
                <w:sz w:val="22"/>
                <w:szCs w:val="22"/>
                <w:highlight w:val="yellow"/>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17. </w:t>
            </w:r>
            <w:r w:rsidR="00BE52DD" w:rsidRPr="00CA6C0A">
              <w:rPr>
                <w:bCs/>
                <w:iCs/>
                <w:sz w:val="22"/>
                <w:szCs w:val="22"/>
              </w:rPr>
              <w:t>Drošības aprīkojums</w:t>
            </w:r>
          </w:p>
        </w:tc>
        <w:tc>
          <w:tcPr>
            <w:tcW w:w="3827" w:type="dxa"/>
          </w:tcPr>
          <w:p w:rsidR="00BE52DD" w:rsidRPr="001A324B" w:rsidRDefault="00BE52DD" w:rsidP="00BE52DD">
            <w:pPr>
              <w:overflowPunct w:val="0"/>
              <w:autoSpaceDE w:val="0"/>
              <w:autoSpaceDN w:val="0"/>
              <w:adjustRightInd w:val="0"/>
              <w:textAlignment w:val="baseline"/>
              <w:rPr>
                <w:color w:val="000000" w:themeColor="text1"/>
                <w:sz w:val="22"/>
                <w:szCs w:val="22"/>
              </w:rPr>
            </w:pPr>
            <w:r>
              <w:rPr>
                <w:color w:val="000000" w:themeColor="text1"/>
                <w:sz w:val="22"/>
                <w:szCs w:val="22"/>
              </w:rPr>
              <w:t>AIR-BAG</w:t>
            </w:r>
          </w:p>
        </w:tc>
        <w:tc>
          <w:tcPr>
            <w:tcW w:w="2835" w:type="dxa"/>
          </w:tcPr>
          <w:p w:rsidR="00BE52DD" w:rsidRPr="001A324B" w:rsidRDefault="00BE52DD" w:rsidP="00BE52DD">
            <w:pPr>
              <w:autoSpaceDE w:val="0"/>
              <w:autoSpaceDN w:val="0"/>
              <w:adjustRightInd w:val="0"/>
              <w:rPr>
                <w:bCs/>
                <w:color w:val="5B9BD5" w:themeColor="accent1"/>
                <w:sz w:val="22"/>
                <w:szCs w:val="22"/>
              </w:rPr>
            </w:pPr>
          </w:p>
        </w:tc>
      </w:tr>
      <w:tr w:rsidR="00BE52DD" w:rsidRPr="001A324B" w:rsidTr="00BE52DD">
        <w:trPr>
          <w:trHeight w:val="257"/>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lastRenderedPageBreak/>
              <w:t xml:space="preserve">18. </w:t>
            </w:r>
            <w:r w:rsidR="00BE52DD" w:rsidRPr="00CA6C0A">
              <w:rPr>
                <w:bCs/>
                <w:iCs/>
                <w:sz w:val="22"/>
                <w:szCs w:val="22"/>
              </w:rPr>
              <w:t>Drošības jostas</w:t>
            </w:r>
          </w:p>
        </w:tc>
        <w:tc>
          <w:tcPr>
            <w:tcW w:w="3827" w:type="dxa"/>
          </w:tcPr>
          <w:p w:rsidR="00BE52DD" w:rsidRPr="00CA6C0A" w:rsidRDefault="00BE52DD" w:rsidP="00BE52DD">
            <w:pPr>
              <w:autoSpaceDE w:val="0"/>
              <w:autoSpaceDN w:val="0"/>
              <w:adjustRightInd w:val="0"/>
              <w:rPr>
                <w:bCs/>
                <w:sz w:val="22"/>
                <w:szCs w:val="22"/>
              </w:rPr>
            </w:pPr>
            <w:r w:rsidRPr="00CA6C0A">
              <w:rPr>
                <w:bCs/>
                <w:sz w:val="22"/>
                <w:szCs w:val="22"/>
              </w:rPr>
              <w:t>Visām sēdvietām</w:t>
            </w:r>
          </w:p>
        </w:tc>
        <w:tc>
          <w:tcPr>
            <w:tcW w:w="2835" w:type="dxa"/>
          </w:tcPr>
          <w:p w:rsidR="00BE52DD" w:rsidRPr="001A324B" w:rsidRDefault="00BE52DD" w:rsidP="00BE52DD">
            <w:pPr>
              <w:overflowPunct w:val="0"/>
              <w:autoSpaceDE w:val="0"/>
              <w:autoSpaceDN w:val="0"/>
              <w:adjustRightInd w:val="0"/>
              <w:textAlignment w:val="baseline"/>
              <w:rPr>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19. </w:t>
            </w:r>
            <w:r w:rsidR="00BE52DD" w:rsidRPr="00CA6C0A">
              <w:rPr>
                <w:bCs/>
                <w:iCs/>
                <w:sz w:val="22"/>
                <w:szCs w:val="22"/>
              </w:rPr>
              <w:t>Sēdekļi</w:t>
            </w:r>
          </w:p>
        </w:tc>
        <w:tc>
          <w:tcPr>
            <w:tcW w:w="3827" w:type="dxa"/>
          </w:tcPr>
          <w:p w:rsidR="00BE52DD" w:rsidRPr="00CA6C0A" w:rsidRDefault="00BE52DD" w:rsidP="00BE52DD">
            <w:pPr>
              <w:overflowPunct w:val="0"/>
              <w:autoSpaceDE w:val="0"/>
              <w:autoSpaceDN w:val="0"/>
              <w:adjustRightInd w:val="0"/>
              <w:textAlignment w:val="baseline"/>
              <w:rPr>
                <w:sz w:val="22"/>
                <w:szCs w:val="22"/>
              </w:rPr>
            </w:pPr>
            <w:r w:rsidRPr="00CA6C0A">
              <w:rPr>
                <w:sz w:val="22"/>
                <w:szCs w:val="22"/>
              </w:rPr>
              <w:t>Vadītāja sēdekļa a</w:t>
            </w:r>
            <w:r>
              <w:rPr>
                <w:sz w:val="22"/>
                <w:szCs w:val="22"/>
              </w:rPr>
              <w:t>ttāluma un augstuma regulēšana</w:t>
            </w:r>
          </w:p>
        </w:tc>
        <w:tc>
          <w:tcPr>
            <w:tcW w:w="2835" w:type="dxa"/>
          </w:tcPr>
          <w:p w:rsidR="00BE52DD" w:rsidRPr="001A324B" w:rsidRDefault="00BE52DD" w:rsidP="00BE52DD">
            <w:pPr>
              <w:autoSpaceDE w:val="0"/>
              <w:autoSpaceDN w:val="0"/>
              <w:adjustRightInd w:val="0"/>
              <w:rPr>
                <w:bCs/>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20. </w:t>
            </w:r>
            <w:r w:rsidR="00BE52DD" w:rsidRPr="00CA6C0A">
              <w:rPr>
                <w:bCs/>
                <w:iCs/>
                <w:sz w:val="22"/>
                <w:szCs w:val="22"/>
              </w:rPr>
              <w:t>Sēdekļu galvas balsti</w:t>
            </w:r>
          </w:p>
        </w:tc>
        <w:tc>
          <w:tcPr>
            <w:tcW w:w="3827" w:type="dxa"/>
          </w:tcPr>
          <w:p w:rsidR="00BE52DD" w:rsidRPr="00CA6C0A" w:rsidRDefault="00BE52DD" w:rsidP="00BE52DD">
            <w:pPr>
              <w:overflowPunct w:val="0"/>
              <w:autoSpaceDE w:val="0"/>
              <w:autoSpaceDN w:val="0"/>
              <w:adjustRightInd w:val="0"/>
              <w:textAlignment w:val="baseline"/>
              <w:rPr>
                <w:bCs/>
                <w:sz w:val="22"/>
                <w:szCs w:val="22"/>
              </w:rPr>
            </w:pPr>
            <w:r>
              <w:rPr>
                <w:bCs/>
                <w:sz w:val="22"/>
                <w:szCs w:val="22"/>
              </w:rPr>
              <w:t>Saskaņā ar ražotāja standartu</w:t>
            </w:r>
          </w:p>
        </w:tc>
        <w:tc>
          <w:tcPr>
            <w:tcW w:w="2835" w:type="dxa"/>
          </w:tcPr>
          <w:p w:rsidR="00BE52DD" w:rsidRPr="001A324B" w:rsidRDefault="00BE52DD" w:rsidP="00BE52DD">
            <w:pPr>
              <w:overflowPunct w:val="0"/>
              <w:autoSpaceDE w:val="0"/>
              <w:autoSpaceDN w:val="0"/>
              <w:adjustRightInd w:val="0"/>
              <w:textAlignment w:val="baseline"/>
              <w:rPr>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21. </w:t>
            </w:r>
            <w:r w:rsidR="00BE52DD" w:rsidRPr="00CA6C0A">
              <w:rPr>
                <w:bCs/>
                <w:iCs/>
                <w:sz w:val="22"/>
                <w:szCs w:val="22"/>
              </w:rPr>
              <w:t>Vadības panelis</w:t>
            </w:r>
          </w:p>
        </w:tc>
        <w:tc>
          <w:tcPr>
            <w:tcW w:w="3827" w:type="dxa"/>
          </w:tcPr>
          <w:p w:rsidR="00BE52DD" w:rsidRPr="00CA6C0A" w:rsidRDefault="00BE52DD" w:rsidP="00BE52DD">
            <w:pPr>
              <w:autoSpaceDE w:val="0"/>
              <w:autoSpaceDN w:val="0"/>
              <w:adjustRightInd w:val="0"/>
              <w:rPr>
                <w:bCs/>
                <w:sz w:val="22"/>
                <w:szCs w:val="22"/>
              </w:rPr>
            </w:pPr>
            <w:r>
              <w:rPr>
                <w:bCs/>
                <w:sz w:val="22"/>
                <w:szCs w:val="22"/>
              </w:rPr>
              <w:t>Borta dators</w:t>
            </w:r>
          </w:p>
        </w:tc>
        <w:tc>
          <w:tcPr>
            <w:tcW w:w="2835" w:type="dxa"/>
          </w:tcPr>
          <w:p w:rsidR="00BE52DD" w:rsidRPr="001A324B" w:rsidRDefault="00BE52DD" w:rsidP="00BE52DD">
            <w:pPr>
              <w:overflowPunct w:val="0"/>
              <w:autoSpaceDE w:val="0"/>
              <w:autoSpaceDN w:val="0"/>
              <w:adjustRightInd w:val="0"/>
              <w:textAlignment w:val="baseline"/>
              <w:rPr>
                <w:bCs/>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22. </w:t>
            </w:r>
            <w:r w:rsidR="00BE52DD" w:rsidRPr="00CA6C0A">
              <w:rPr>
                <w:bCs/>
                <w:iCs/>
                <w:sz w:val="22"/>
                <w:szCs w:val="22"/>
              </w:rPr>
              <w:t>Rezerves ritenis</w:t>
            </w:r>
          </w:p>
        </w:tc>
        <w:tc>
          <w:tcPr>
            <w:tcW w:w="3827" w:type="dxa"/>
          </w:tcPr>
          <w:p w:rsidR="00BE52DD" w:rsidRPr="00276749" w:rsidRDefault="00BE52DD" w:rsidP="00CE0601">
            <w:pPr>
              <w:autoSpaceDE w:val="0"/>
              <w:autoSpaceDN w:val="0"/>
              <w:adjustRightInd w:val="0"/>
              <w:rPr>
                <w:bCs/>
                <w:sz w:val="22"/>
                <w:szCs w:val="22"/>
              </w:rPr>
            </w:pPr>
            <w:r w:rsidRPr="00276749">
              <w:rPr>
                <w:bCs/>
                <w:sz w:val="22"/>
                <w:szCs w:val="22"/>
              </w:rPr>
              <w:t xml:space="preserve">Rezerves ritenis ar tam speciāli paredzētu vietu, domkrats, riteņu atslēga </w:t>
            </w:r>
          </w:p>
        </w:tc>
        <w:tc>
          <w:tcPr>
            <w:tcW w:w="2835" w:type="dxa"/>
          </w:tcPr>
          <w:p w:rsidR="00BE52DD" w:rsidRPr="001A324B" w:rsidRDefault="00BE52DD" w:rsidP="00BE52DD">
            <w:pPr>
              <w:autoSpaceDE w:val="0"/>
              <w:autoSpaceDN w:val="0"/>
              <w:adjustRightInd w:val="0"/>
              <w:rPr>
                <w:bCs/>
                <w:color w:val="5B9BD5" w:themeColor="accent1"/>
                <w:sz w:val="22"/>
                <w:szCs w:val="22"/>
                <w:highlight w:val="yellow"/>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23. </w:t>
            </w:r>
            <w:r w:rsidR="00BE52DD" w:rsidRPr="00CA6C0A">
              <w:rPr>
                <w:bCs/>
                <w:iCs/>
                <w:sz w:val="22"/>
                <w:szCs w:val="22"/>
              </w:rPr>
              <w:t>Audio aprīkojums</w:t>
            </w:r>
          </w:p>
        </w:tc>
        <w:tc>
          <w:tcPr>
            <w:tcW w:w="3827" w:type="dxa"/>
          </w:tcPr>
          <w:p w:rsidR="00BE52DD" w:rsidRPr="00276749" w:rsidRDefault="00BE52DD" w:rsidP="00BE52DD">
            <w:pPr>
              <w:suppressAutoHyphens/>
              <w:rPr>
                <w:sz w:val="22"/>
                <w:szCs w:val="22"/>
                <w:lang w:eastAsia="ar-SA"/>
              </w:rPr>
            </w:pPr>
            <w:r w:rsidRPr="00276749">
              <w:rPr>
                <w:sz w:val="22"/>
                <w:szCs w:val="22"/>
                <w:lang w:eastAsia="ar-SA"/>
              </w:rPr>
              <w:t xml:space="preserve">Audio sistēma (vismaz) ar skaļruņiem </w:t>
            </w:r>
          </w:p>
        </w:tc>
        <w:tc>
          <w:tcPr>
            <w:tcW w:w="2835" w:type="dxa"/>
          </w:tcPr>
          <w:p w:rsidR="00BE52DD" w:rsidRPr="001A324B" w:rsidRDefault="00BE52DD" w:rsidP="00BE52DD">
            <w:pPr>
              <w:autoSpaceDE w:val="0"/>
              <w:autoSpaceDN w:val="0"/>
              <w:adjustRightInd w:val="0"/>
              <w:rPr>
                <w:bCs/>
                <w:color w:val="5B9BD5" w:themeColor="accent1"/>
                <w:sz w:val="22"/>
                <w:szCs w:val="22"/>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24. </w:t>
            </w:r>
            <w:r w:rsidR="00BE52DD" w:rsidRPr="00CA6C0A">
              <w:rPr>
                <w:bCs/>
                <w:iCs/>
                <w:sz w:val="22"/>
                <w:szCs w:val="22"/>
              </w:rPr>
              <w:t>Logi</w:t>
            </w:r>
          </w:p>
        </w:tc>
        <w:tc>
          <w:tcPr>
            <w:tcW w:w="3827" w:type="dxa"/>
          </w:tcPr>
          <w:p w:rsidR="00BE52DD" w:rsidRPr="00276749" w:rsidRDefault="00BE52DD" w:rsidP="00BE52DD">
            <w:pPr>
              <w:autoSpaceDE w:val="0"/>
              <w:autoSpaceDN w:val="0"/>
              <w:adjustRightInd w:val="0"/>
              <w:rPr>
                <w:sz w:val="22"/>
                <w:szCs w:val="22"/>
              </w:rPr>
            </w:pPr>
            <w:r w:rsidRPr="00276749">
              <w:rPr>
                <w:sz w:val="22"/>
                <w:szCs w:val="22"/>
              </w:rPr>
              <w:t>Elektriskie vai mehāniskie</w:t>
            </w:r>
          </w:p>
        </w:tc>
        <w:tc>
          <w:tcPr>
            <w:tcW w:w="2835" w:type="dxa"/>
          </w:tcPr>
          <w:p w:rsidR="00BE52DD" w:rsidRPr="001A324B" w:rsidRDefault="00BE52DD" w:rsidP="00BE52DD">
            <w:pPr>
              <w:suppressAutoHyphens/>
              <w:rPr>
                <w:color w:val="5B9BD5" w:themeColor="accent1"/>
                <w:sz w:val="22"/>
                <w:szCs w:val="22"/>
                <w:lang w:eastAsia="ar-SA"/>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25. </w:t>
            </w:r>
            <w:r w:rsidR="00BE52DD" w:rsidRPr="00CA6C0A">
              <w:rPr>
                <w:bCs/>
                <w:iCs/>
                <w:sz w:val="22"/>
                <w:szCs w:val="22"/>
              </w:rPr>
              <w:t xml:space="preserve">Kondicionieris </w:t>
            </w:r>
          </w:p>
        </w:tc>
        <w:tc>
          <w:tcPr>
            <w:tcW w:w="3827" w:type="dxa"/>
          </w:tcPr>
          <w:p w:rsidR="00BE52DD" w:rsidRPr="00276749" w:rsidRDefault="00BE52DD" w:rsidP="00BE52DD">
            <w:pPr>
              <w:autoSpaceDE w:val="0"/>
              <w:autoSpaceDN w:val="0"/>
              <w:adjustRightInd w:val="0"/>
              <w:rPr>
                <w:sz w:val="22"/>
                <w:szCs w:val="22"/>
              </w:rPr>
            </w:pPr>
            <w:r w:rsidRPr="00276749">
              <w:rPr>
                <w:sz w:val="22"/>
                <w:szCs w:val="22"/>
                <w:lang w:eastAsia="ar-SA"/>
              </w:rPr>
              <w:t>Ir nepieciešams</w:t>
            </w:r>
          </w:p>
        </w:tc>
        <w:tc>
          <w:tcPr>
            <w:tcW w:w="2835" w:type="dxa"/>
          </w:tcPr>
          <w:p w:rsidR="00BE52DD" w:rsidRPr="001A324B" w:rsidRDefault="00BE52DD" w:rsidP="00BE52DD">
            <w:pPr>
              <w:suppressAutoHyphens/>
              <w:rPr>
                <w:color w:val="5B9BD5" w:themeColor="accent1"/>
                <w:sz w:val="22"/>
                <w:szCs w:val="22"/>
                <w:lang w:eastAsia="ar-SA"/>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26. </w:t>
            </w:r>
            <w:r w:rsidR="00BE52DD">
              <w:rPr>
                <w:bCs/>
                <w:iCs/>
                <w:sz w:val="22"/>
                <w:szCs w:val="22"/>
              </w:rPr>
              <w:t>Klimata kontrole</w:t>
            </w:r>
          </w:p>
        </w:tc>
        <w:tc>
          <w:tcPr>
            <w:tcW w:w="3827" w:type="dxa"/>
          </w:tcPr>
          <w:p w:rsidR="00BE52DD" w:rsidRPr="00276749" w:rsidRDefault="00BE52DD" w:rsidP="00BE52DD">
            <w:pPr>
              <w:autoSpaceDE w:val="0"/>
              <w:autoSpaceDN w:val="0"/>
              <w:adjustRightInd w:val="0"/>
              <w:rPr>
                <w:sz w:val="22"/>
                <w:szCs w:val="22"/>
                <w:lang w:eastAsia="ar-SA"/>
              </w:rPr>
            </w:pPr>
            <w:r w:rsidRPr="00276749">
              <w:rPr>
                <w:sz w:val="22"/>
                <w:szCs w:val="22"/>
                <w:lang w:eastAsia="ar-SA"/>
              </w:rPr>
              <w:t>Ir nepieciešama</w:t>
            </w:r>
          </w:p>
        </w:tc>
        <w:tc>
          <w:tcPr>
            <w:tcW w:w="2835" w:type="dxa"/>
          </w:tcPr>
          <w:p w:rsidR="00BE52DD" w:rsidRPr="001A324B" w:rsidRDefault="00BE52DD" w:rsidP="00BE52DD">
            <w:pPr>
              <w:autoSpaceDE w:val="0"/>
              <w:autoSpaceDN w:val="0"/>
              <w:adjustRightInd w:val="0"/>
              <w:rPr>
                <w:color w:val="5B9BD5" w:themeColor="accent1"/>
                <w:sz w:val="22"/>
                <w:szCs w:val="22"/>
              </w:rPr>
            </w:pPr>
          </w:p>
        </w:tc>
      </w:tr>
      <w:tr w:rsidR="00BE52DD" w:rsidRPr="001A324B" w:rsidTr="00BE52DD">
        <w:trPr>
          <w:trHeight w:val="271"/>
        </w:trPr>
        <w:tc>
          <w:tcPr>
            <w:tcW w:w="2836" w:type="dxa"/>
          </w:tcPr>
          <w:p w:rsidR="00BE52DD" w:rsidRDefault="00946856" w:rsidP="00427B57">
            <w:pPr>
              <w:autoSpaceDE w:val="0"/>
              <w:autoSpaceDN w:val="0"/>
              <w:adjustRightInd w:val="0"/>
              <w:ind w:left="360" w:hanging="184"/>
              <w:contextualSpacing/>
              <w:rPr>
                <w:bCs/>
                <w:iCs/>
                <w:sz w:val="22"/>
                <w:szCs w:val="22"/>
              </w:rPr>
            </w:pPr>
            <w:r>
              <w:rPr>
                <w:bCs/>
                <w:iCs/>
                <w:sz w:val="22"/>
                <w:szCs w:val="22"/>
              </w:rPr>
              <w:t xml:space="preserve">27. </w:t>
            </w:r>
            <w:r w:rsidR="00BE52DD">
              <w:rPr>
                <w:bCs/>
                <w:iCs/>
                <w:sz w:val="22"/>
                <w:szCs w:val="22"/>
              </w:rPr>
              <w:t>Kruīza kontrole</w:t>
            </w:r>
          </w:p>
        </w:tc>
        <w:tc>
          <w:tcPr>
            <w:tcW w:w="3827" w:type="dxa"/>
          </w:tcPr>
          <w:p w:rsidR="00BE52DD" w:rsidRPr="00276749" w:rsidRDefault="00BE52DD" w:rsidP="00BE52DD">
            <w:pPr>
              <w:autoSpaceDE w:val="0"/>
              <w:autoSpaceDN w:val="0"/>
              <w:adjustRightInd w:val="0"/>
              <w:rPr>
                <w:sz w:val="22"/>
                <w:szCs w:val="22"/>
                <w:lang w:eastAsia="ar-SA"/>
              </w:rPr>
            </w:pPr>
            <w:r w:rsidRPr="00276749">
              <w:rPr>
                <w:sz w:val="22"/>
                <w:szCs w:val="22"/>
                <w:lang w:eastAsia="ar-SA"/>
              </w:rPr>
              <w:t>Ir nepieciešama</w:t>
            </w:r>
          </w:p>
        </w:tc>
        <w:tc>
          <w:tcPr>
            <w:tcW w:w="2835" w:type="dxa"/>
          </w:tcPr>
          <w:p w:rsidR="00BE52DD" w:rsidRPr="001A324B" w:rsidRDefault="00BE52DD" w:rsidP="00BE52DD">
            <w:pPr>
              <w:autoSpaceDE w:val="0"/>
              <w:autoSpaceDN w:val="0"/>
              <w:adjustRightInd w:val="0"/>
              <w:rPr>
                <w:color w:val="5B9BD5" w:themeColor="accent1"/>
                <w:sz w:val="22"/>
                <w:szCs w:val="22"/>
                <w:lang w:eastAsia="ar-SA"/>
              </w:rPr>
            </w:pPr>
          </w:p>
        </w:tc>
      </w:tr>
      <w:tr w:rsidR="00BE52DD" w:rsidRPr="001A324B" w:rsidTr="00BE52DD">
        <w:trPr>
          <w:trHeight w:val="271"/>
        </w:trPr>
        <w:tc>
          <w:tcPr>
            <w:tcW w:w="2836" w:type="dxa"/>
          </w:tcPr>
          <w:p w:rsidR="00BE52DD" w:rsidRPr="00CA6C0A" w:rsidRDefault="00946856" w:rsidP="007530F7">
            <w:pPr>
              <w:autoSpaceDE w:val="0"/>
              <w:autoSpaceDN w:val="0"/>
              <w:adjustRightInd w:val="0"/>
              <w:ind w:left="360" w:hanging="184"/>
              <w:contextualSpacing/>
              <w:jc w:val="left"/>
              <w:rPr>
                <w:bCs/>
                <w:iCs/>
                <w:sz w:val="22"/>
                <w:szCs w:val="22"/>
              </w:rPr>
            </w:pPr>
            <w:r>
              <w:rPr>
                <w:bCs/>
                <w:iCs/>
                <w:sz w:val="22"/>
                <w:szCs w:val="22"/>
              </w:rPr>
              <w:t xml:space="preserve">28. </w:t>
            </w:r>
            <w:r w:rsidR="00BE52DD" w:rsidRPr="00CA6C0A">
              <w:rPr>
                <w:bCs/>
                <w:iCs/>
                <w:sz w:val="22"/>
                <w:szCs w:val="22"/>
              </w:rPr>
              <w:t>Ugunsdzēšamais aparāts</w:t>
            </w:r>
          </w:p>
        </w:tc>
        <w:tc>
          <w:tcPr>
            <w:tcW w:w="3827" w:type="dxa"/>
          </w:tcPr>
          <w:p w:rsidR="00BE52DD" w:rsidRPr="00276749" w:rsidRDefault="00BE52DD" w:rsidP="00BE52DD">
            <w:pPr>
              <w:suppressAutoHyphens/>
              <w:rPr>
                <w:sz w:val="22"/>
                <w:szCs w:val="22"/>
                <w:lang w:eastAsia="ar-SA"/>
              </w:rPr>
            </w:pPr>
            <w:r w:rsidRPr="00276749">
              <w:rPr>
                <w:sz w:val="22"/>
                <w:szCs w:val="22"/>
                <w:lang w:eastAsia="ar-SA"/>
              </w:rPr>
              <w:t>Ir nepieciešams</w:t>
            </w:r>
          </w:p>
        </w:tc>
        <w:tc>
          <w:tcPr>
            <w:tcW w:w="2835" w:type="dxa"/>
          </w:tcPr>
          <w:p w:rsidR="00BE52DD" w:rsidRPr="001A324B" w:rsidRDefault="00BE52DD" w:rsidP="00BE52DD">
            <w:pPr>
              <w:suppressAutoHyphens/>
              <w:rPr>
                <w:color w:val="5B9BD5" w:themeColor="accent1"/>
                <w:sz w:val="22"/>
                <w:szCs w:val="22"/>
                <w:lang w:eastAsia="ar-SA"/>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29. </w:t>
            </w:r>
            <w:r w:rsidR="00BE52DD" w:rsidRPr="00CA6C0A">
              <w:rPr>
                <w:bCs/>
                <w:iCs/>
                <w:sz w:val="22"/>
                <w:szCs w:val="22"/>
              </w:rPr>
              <w:t>Medicīniskā aptieciņa</w:t>
            </w:r>
          </w:p>
        </w:tc>
        <w:tc>
          <w:tcPr>
            <w:tcW w:w="3827" w:type="dxa"/>
          </w:tcPr>
          <w:p w:rsidR="00BE52DD" w:rsidRPr="00276749" w:rsidRDefault="00BE52DD" w:rsidP="00BE52DD">
            <w:pPr>
              <w:suppressAutoHyphens/>
              <w:rPr>
                <w:sz w:val="22"/>
                <w:szCs w:val="22"/>
                <w:lang w:eastAsia="ar-SA"/>
              </w:rPr>
            </w:pPr>
            <w:r w:rsidRPr="00276749">
              <w:rPr>
                <w:sz w:val="22"/>
                <w:szCs w:val="22"/>
                <w:lang w:eastAsia="ar-SA"/>
              </w:rPr>
              <w:t>Ir nepieciešams</w:t>
            </w:r>
          </w:p>
        </w:tc>
        <w:tc>
          <w:tcPr>
            <w:tcW w:w="2835" w:type="dxa"/>
          </w:tcPr>
          <w:p w:rsidR="00BE52DD" w:rsidRPr="001A324B" w:rsidRDefault="00BE52DD" w:rsidP="00BE52DD">
            <w:pPr>
              <w:suppressAutoHyphens/>
              <w:rPr>
                <w:color w:val="5B9BD5" w:themeColor="accent1"/>
                <w:sz w:val="22"/>
                <w:szCs w:val="22"/>
                <w:lang w:eastAsia="ar-SA"/>
              </w:rPr>
            </w:pPr>
          </w:p>
        </w:tc>
      </w:tr>
      <w:tr w:rsidR="00BE52DD" w:rsidRPr="001A324B" w:rsidTr="00BE52DD">
        <w:trPr>
          <w:trHeight w:val="271"/>
        </w:trPr>
        <w:tc>
          <w:tcPr>
            <w:tcW w:w="2836" w:type="dxa"/>
          </w:tcPr>
          <w:p w:rsidR="00BE52DD" w:rsidRPr="00CA6C0A" w:rsidRDefault="00946856" w:rsidP="007530F7">
            <w:pPr>
              <w:autoSpaceDE w:val="0"/>
              <w:autoSpaceDN w:val="0"/>
              <w:adjustRightInd w:val="0"/>
              <w:ind w:left="360" w:hanging="184"/>
              <w:contextualSpacing/>
              <w:jc w:val="left"/>
              <w:rPr>
                <w:bCs/>
                <w:iCs/>
                <w:sz w:val="22"/>
                <w:szCs w:val="22"/>
              </w:rPr>
            </w:pPr>
            <w:r>
              <w:rPr>
                <w:bCs/>
                <w:iCs/>
                <w:sz w:val="22"/>
                <w:szCs w:val="22"/>
              </w:rPr>
              <w:t xml:space="preserve">30. </w:t>
            </w:r>
            <w:r w:rsidR="00BE52DD" w:rsidRPr="00CA6C0A">
              <w:rPr>
                <w:bCs/>
                <w:iCs/>
                <w:sz w:val="22"/>
                <w:szCs w:val="22"/>
              </w:rPr>
              <w:t>Avārijas apstāšanās zīme</w:t>
            </w:r>
          </w:p>
        </w:tc>
        <w:tc>
          <w:tcPr>
            <w:tcW w:w="3827" w:type="dxa"/>
          </w:tcPr>
          <w:p w:rsidR="00BE52DD" w:rsidRPr="00276749" w:rsidRDefault="00BE52DD" w:rsidP="00BE52DD">
            <w:pPr>
              <w:autoSpaceDE w:val="0"/>
              <w:autoSpaceDN w:val="0"/>
              <w:adjustRightInd w:val="0"/>
              <w:rPr>
                <w:sz w:val="22"/>
                <w:szCs w:val="22"/>
              </w:rPr>
            </w:pPr>
            <w:r w:rsidRPr="00276749">
              <w:rPr>
                <w:sz w:val="22"/>
                <w:szCs w:val="22"/>
                <w:lang w:eastAsia="ar-SA"/>
              </w:rPr>
              <w:t>Ir nepieciešams</w:t>
            </w:r>
          </w:p>
        </w:tc>
        <w:tc>
          <w:tcPr>
            <w:tcW w:w="2835" w:type="dxa"/>
          </w:tcPr>
          <w:p w:rsidR="00BE52DD" w:rsidRPr="001A324B" w:rsidRDefault="00BE52DD" w:rsidP="00BE52DD">
            <w:pPr>
              <w:autoSpaceDE w:val="0"/>
              <w:autoSpaceDN w:val="0"/>
              <w:adjustRightInd w:val="0"/>
              <w:rPr>
                <w:color w:val="5B9BD5" w:themeColor="accent1"/>
                <w:sz w:val="22"/>
                <w:szCs w:val="22"/>
                <w:lang w:eastAsia="ar-SA"/>
              </w:rPr>
            </w:pPr>
          </w:p>
        </w:tc>
      </w:tr>
      <w:tr w:rsidR="00BE52DD" w:rsidRPr="001A324B" w:rsidTr="00BE52DD">
        <w:trPr>
          <w:trHeight w:val="271"/>
        </w:trPr>
        <w:tc>
          <w:tcPr>
            <w:tcW w:w="2836" w:type="dxa"/>
          </w:tcPr>
          <w:p w:rsidR="00BE52DD" w:rsidRPr="00CA6C0A" w:rsidRDefault="00946856" w:rsidP="00427B57">
            <w:pPr>
              <w:autoSpaceDE w:val="0"/>
              <w:autoSpaceDN w:val="0"/>
              <w:adjustRightInd w:val="0"/>
              <w:ind w:left="360" w:hanging="184"/>
              <w:contextualSpacing/>
              <w:rPr>
                <w:bCs/>
                <w:iCs/>
                <w:sz w:val="22"/>
                <w:szCs w:val="22"/>
              </w:rPr>
            </w:pPr>
            <w:r>
              <w:rPr>
                <w:bCs/>
                <w:iCs/>
                <w:sz w:val="22"/>
                <w:szCs w:val="22"/>
              </w:rPr>
              <w:t xml:space="preserve">31. </w:t>
            </w:r>
            <w:r w:rsidR="00BE52DD" w:rsidRPr="00CA6C0A">
              <w:rPr>
                <w:bCs/>
                <w:iCs/>
                <w:sz w:val="22"/>
                <w:szCs w:val="22"/>
              </w:rPr>
              <w:t>Papildaprīkojums</w:t>
            </w:r>
          </w:p>
        </w:tc>
        <w:tc>
          <w:tcPr>
            <w:tcW w:w="3827" w:type="dxa"/>
          </w:tcPr>
          <w:p w:rsidR="00BE52DD" w:rsidRPr="00276749" w:rsidRDefault="00BE52DD" w:rsidP="00BE52DD">
            <w:pPr>
              <w:autoSpaceDE w:val="0"/>
              <w:autoSpaceDN w:val="0"/>
              <w:adjustRightInd w:val="0"/>
              <w:rPr>
                <w:sz w:val="22"/>
                <w:szCs w:val="22"/>
              </w:rPr>
            </w:pPr>
            <w:r w:rsidRPr="00276749">
              <w:rPr>
                <w:sz w:val="22"/>
                <w:szCs w:val="22"/>
              </w:rPr>
              <w:t xml:space="preserve"> finierēta kravas telpā, aizmugurējās durvis bez stikla.</w:t>
            </w:r>
          </w:p>
        </w:tc>
        <w:tc>
          <w:tcPr>
            <w:tcW w:w="2835" w:type="dxa"/>
          </w:tcPr>
          <w:p w:rsidR="00BE52DD" w:rsidRPr="001A324B" w:rsidRDefault="00BE52DD" w:rsidP="00BE52DD">
            <w:pPr>
              <w:autoSpaceDE w:val="0"/>
              <w:autoSpaceDN w:val="0"/>
              <w:adjustRightInd w:val="0"/>
              <w:rPr>
                <w:color w:val="5B9BD5" w:themeColor="accent1"/>
                <w:sz w:val="22"/>
                <w:szCs w:val="22"/>
              </w:rPr>
            </w:pPr>
          </w:p>
        </w:tc>
      </w:tr>
      <w:tr w:rsidR="007530F7" w:rsidRPr="001A324B" w:rsidTr="00BE52DD">
        <w:trPr>
          <w:trHeight w:val="271"/>
        </w:trPr>
        <w:tc>
          <w:tcPr>
            <w:tcW w:w="2836" w:type="dxa"/>
          </w:tcPr>
          <w:p w:rsidR="007530F7" w:rsidRPr="00946856" w:rsidRDefault="007530F7" w:rsidP="007530F7">
            <w:pPr>
              <w:autoSpaceDE w:val="0"/>
              <w:autoSpaceDN w:val="0"/>
              <w:adjustRightInd w:val="0"/>
              <w:ind w:left="360" w:hanging="184"/>
              <w:jc w:val="left"/>
              <w:rPr>
                <w:bCs/>
                <w:iCs/>
                <w:sz w:val="22"/>
                <w:szCs w:val="22"/>
              </w:rPr>
            </w:pPr>
            <w:r>
              <w:rPr>
                <w:bCs/>
                <w:iCs/>
                <w:sz w:val="22"/>
                <w:szCs w:val="22"/>
              </w:rPr>
              <w:t xml:space="preserve">32. </w:t>
            </w:r>
            <w:r w:rsidRPr="00946856">
              <w:rPr>
                <w:bCs/>
                <w:iCs/>
                <w:sz w:val="22"/>
                <w:szCs w:val="22"/>
              </w:rPr>
              <w:t>Papildus drošības aprīkojums</w:t>
            </w:r>
          </w:p>
        </w:tc>
        <w:tc>
          <w:tcPr>
            <w:tcW w:w="3827" w:type="dxa"/>
          </w:tcPr>
          <w:p w:rsidR="007530F7" w:rsidRPr="00093D3B" w:rsidRDefault="007530F7" w:rsidP="007530F7">
            <w:pPr>
              <w:autoSpaceDE w:val="0"/>
              <w:autoSpaceDN w:val="0"/>
              <w:adjustRightInd w:val="0"/>
              <w:rPr>
                <w:rFonts w:eastAsia="Times New Roman"/>
                <w:sz w:val="22"/>
                <w:szCs w:val="22"/>
              </w:rPr>
            </w:pPr>
            <w:r w:rsidRPr="00093D3B">
              <w:rPr>
                <w:rFonts w:eastAsia="Times New Roman"/>
                <w:sz w:val="22"/>
                <w:szCs w:val="22"/>
              </w:rPr>
              <w:t>Priekšā un aizmugurē bampera un dzinēja aizsargplāksne</w:t>
            </w:r>
            <w:proofErr w:type="gramStart"/>
            <w:r w:rsidRPr="00093D3B">
              <w:rPr>
                <w:rFonts w:eastAsia="Times New Roman"/>
                <w:sz w:val="22"/>
                <w:szCs w:val="22"/>
              </w:rPr>
              <w:t xml:space="preserve">  </w:t>
            </w:r>
            <w:proofErr w:type="gramEnd"/>
            <w:r w:rsidRPr="00093D3B">
              <w:rPr>
                <w:rFonts w:eastAsia="Times New Roman"/>
                <w:sz w:val="22"/>
                <w:szCs w:val="22"/>
              </w:rPr>
              <w:t>(</w:t>
            </w:r>
            <w:r w:rsidRPr="00093D3B">
              <w:rPr>
                <w:rFonts w:eastAsia="Times New Roman"/>
                <w:b/>
                <w:sz w:val="22"/>
                <w:szCs w:val="22"/>
              </w:rPr>
              <w:t>vēlama</w:t>
            </w:r>
            <w:r w:rsidRPr="00093D3B">
              <w:rPr>
                <w:rFonts w:eastAsia="Times New Roman"/>
                <w:sz w:val="22"/>
                <w:szCs w:val="22"/>
              </w:rPr>
              <w:t>)</w:t>
            </w:r>
          </w:p>
        </w:tc>
        <w:tc>
          <w:tcPr>
            <w:tcW w:w="2835" w:type="dxa"/>
          </w:tcPr>
          <w:p w:rsidR="007530F7" w:rsidRPr="001A324B" w:rsidRDefault="007530F7" w:rsidP="007530F7">
            <w:pPr>
              <w:autoSpaceDE w:val="0"/>
              <w:autoSpaceDN w:val="0"/>
              <w:adjustRightInd w:val="0"/>
              <w:rPr>
                <w:color w:val="5B9BD5" w:themeColor="accent1"/>
                <w:sz w:val="22"/>
                <w:szCs w:val="22"/>
                <w:highlight w:val="yellow"/>
              </w:rPr>
            </w:pPr>
          </w:p>
        </w:tc>
      </w:tr>
      <w:tr w:rsidR="007530F7" w:rsidRPr="001A324B" w:rsidTr="00BE52DD">
        <w:trPr>
          <w:trHeight w:val="271"/>
        </w:trPr>
        <w:tc>
          <w:tcPr>
            <w:tcW w:w="2836" w:type="dxa"/>
          </w:tcPr>
          <w:p w:rsidR="007530F7" w:rsidRPr="00946856" w:rsidRDefault="007530F7" w:rsidP="007530F7">
            <w:pPr>
              <w:autoSpaceDE w:val="0"/>
              <w:autoSpaceDN w:val="0"/>
              <w:adjustRightInd w:val="0"/>
              <w:ind w:left="360" w:hanging="184"/>
              <w:rPr>
                <w:bCs/>
                <w:iCs/>
                <w:sz w:val="22"/>
                <w:szCs w:val="22"/>
              </w:rPr>
            </w:pPr>
            <w:r>
              <w:rPr>
                <w:bCs/>
                <w:iCs/>
                <w:sz w:val="22"/>
                <w:szCs w:val="22"/>
              </w:rPr>
              <w:t xml:space="preserve">33. </w:t>
            </w:r>
            <w:r w:rsidRPr="00946856">
              <w:rPr>
                <w:bCs/>
                <w:iCs/>
                <w:sz w:val="22"/>
                <w:szCs w:val="22"/>
              </w:rPr>
              <w:t>Papildus aprīkojums</w:t>
            </w:r>
          </w:p>
        </w:tc>
        <w:tc>
          <w:tcPr>
            <w:tcW w:w="3827" w:type="dxa"/>
          </w:tcPr>
          <w:p w:rsidR="007530F7" w:rsidRPr="00093D3B" w:rsidRDefault="007530F7" w:rsidP="007530F7">
            <w:pPr>
              <w:autoSpaceDE w:val="0"/>
              <w:autoSpaceDN w:val="0"/>
              <w:adjustRightInd w:val="0"/>
              <w:rPr>
                <w:rFonts w:eastAsia="Times New Roman"/>
                <w:sz w:val="22"/>
                <w:szCs w:val="22"/>
              </w:rPr>
            </w:pPr>
            <w:proofErr w:type="spellStart"/>
            <w:r w:rsidRPr="00093D3B">
              <w:rPr>
                <w:rFonts w:eastAsia="Times New Roman"/>
                <w:sz w:val="22"/>
                <w:szCs w:val="22"/>
              </w:rPr>
              <w:t>Parkošanās</w:t>
            </w:r>
            <w:proofErr w:type="spellEnd"/>
            <w:r w:rsidRPr="00093D3B">
              <w:rPr>
                <w:rFonts w:eastAsia="Times New Roman"/>
                <w:sz w:val="22"/>
                <w:szCs w:val="22"/>
              </w:rPr>
              <w:t xml:space="preserve"> sensori (vismaz) aizmugurē.</w:t>
            </w:r>
          </w:p>
        </w:tc>
        <w:tc>
          <w:tcPr>
            <w:tcW w:w="2835" w:type="dxa"/>
          </w:tcPr>
          <w:p w:rsidR="007530F7" w:rsidRPr="001A324B" w:rsidRDefault="007530F7" w:rsidP="007530F7">
            <w:pPr>
              <w:autoSpaceDE w:val="0"/>
              <w:autoSpaceDN w:val="0"/>
              <w:adjustRightInd w:val="0"/>
              <w:rPr>
                <w:color w:val="5B9BD5" w:themeColor="accent1"/>
                <w:sz w:val="22"/>
                <w:szCs w:val="22"/>
              </w:rPr>
            </w:pPr>
          </w:p>
        </w:tc>
      </w:tr>
      <w:tr w:rsidR="007530F7" w:rsidRPr="001A324B" w:rsidTr="00BE52DD">
        <w:trPr>
          <w:trHeight w:val="271"/>
        </w:trPr>
        <w:tc>
          <w:tcPr>
            <w:tcW w:w="2836" w:type="dxa"/>
          </w:tcPr>
          <w:p w:rsidR="007530F7" w:rsidRPr="00CA6C0A" w:rsidRDefault="007530F7" w:rsidP="007530F7">
            <w:pPr>
              <w:autoSpaceDE w:val="0"/>
              <w:autoSpaceDN w:val="0"/>
              <w:adjustRightInd w:val="0"/>
              <w:ind w:left="360" w:hanging="184"/>
              <w:contextualSpacing/>
              <w:rPr>
                <w:bCs/>
                <w:iCs/>
                <w:sz w:val="22"/>
                <w:szCs w:val="22"/>
              </w:rPr>
            </w:pPr>
            <w:r>
              <w:rPr>
                <w:bCs/>
                <w:iCs/>
                <w:sz w:val="22"/>
                <w:szCs w:val="22"/>
              </w:rPr>
              <w:t xml:space="preserve">34. </w:t>
            </w:r>
            <w:r w:rsidRPr="00CA6C0A">
              <w:rPr>
                <w:bCs/>
                <w:iCs/>
                <w:sz w:val="22"/>
                <w:szCs w:val="22"/>
              </w:rPr>
              <w:t>Izmešu standarts</w:t>
            </w:r>
          </w:p>
        </w:tc>
        <w:tc>
          <w:tcPr>
            <w:tcW w:w="3827" w:type="dxa"/>
          </w:tcPr>
          <w:p w:rsidR="007530F7" w:rsidRPr="00093D3B" w:rsidRDefault="007530F7" w:rsidP="007530F7">
            <w:pPr>
              <w:autoSpaceDE w:val="0"/>
              <w:autoSpaceDN w:val="0"/>
              <w:adjustRightInd w:val="0"/>
              <w:rPr>
                <w:rFonts w:eastAsia="Times New Roman"/>
                <w:sz w:val="22"/>
                <w:szCs w:val="22"/>
              </w:rPr>
            </w:pPr>
            <w:r w:rsidRPr="00093D3B">
              <w:rPr>
                <w:rFonts w:eastAsia="Times New Roman"/>
                <w:sz w:val="22"/>
                <w:szCs w:val="22"/>
              </w:rPr>
              <w:t>vismaz EURO 5</w:t>
            </w:r>
          </w:p>
        </w:tc>
        <w:tc>
          <w:tcPr>
            <w:tcW w:w="2835" w:type="dxa"/>
          </w:tcPr>
          <w:p w:rsidR="007530F7" w:rsidRPr="001A324B" w:rsidRDefault="007530F7" w:rsidP="007530F7">
            <w:pPr>
              <w:autoSpaceDE w:val="0"/>
              <w:autoSpaceDN w:val="0"/>
              <w:adjustRightInd w:val="0"/>
              <w:rPr>
                <w:color w:val="5B9BD5" w:themeColor="accent1"/>
                <w:sz w:val="22"/>
                <w:szCs w:val="22"/>
              </w:rPr>
            </w:pPr>
          </w:p>
        </w:tc>
      </w:tr>
      <w:tr w:rsidR="007530F7" w:rsidRPr="001A324B" w:rsidTr="00BE52DD">
        <w:trPr>
          <w:trHeight w:val="271"/>
        </w:trPr>
        <w:tc>
          <w:tcPr>
            <w:tcW w:w="2836" w:type="dxa"/>
          </w:tcPr>
          <w:p w:rsidR="007530F7" w:rsidRPr="00CA6C0A" w:rsidRDefault="007530F7" w:rsidP="007530F7">
            <w:pPr>
              <w:autoSpaceDE w:val="0"/>
              <w:autoSpaceDN w:val="0"/>
              <w:adjustRightInd w:val="0"/>
              <w:ind w:left="360" w:hanging="184"/>
              <w:contextualSpacing/>
              <w:rPr>
                <w:bCs/>
                <w:iCs/>
                <w:sz w:val="22"/>
                <w:szCs w:val="22"/>
              </w:rPr>
            </w:pPr>
            <w:r>
              <w:rPr>
                <w:bCs/>
                <w:iCs/>
                <w:sz w:val="22"/>
                <w:szCs w:val="22"/>
              </w:rPr>
              <w:t xml:space="preserve">35. </w:t>
            </w:r>
            <w:r w:rsidRPr="00CA6C0A">
              <w:rPr>
                <w:bCs/>
                <w:iCs/>
                <w:sz w:val="22"/>
                <w:szCs w:val="22"/>
              </w:rPr>
              <w:t>Salona apdare</w:t>
            </w:r>
          </w:p>
        </w:tc>
        <w:tc>
          <w:tcPr>
            <w:tcW w:w="3827" w:type="dxa"/>
          </w:tcPr>
          <w:p w:rsidR="007530F7" w:rsidRPr="00276749" w:rsidRDefault="007530F7" w:rsidP="007530F7">
            <w:pPr>
              <w:autoSpaceDE w:val="0"/>
              <w:autoSpaceDN w:val="0"/>
              <w:adjustRightInd w:val="0"/>
              <w:rPr>
                <w:rFonts w:eastAsia="Times New Roman"/>
                <w:sz w:val="22"/>
                <w:szCs w:val="22"/>
              </w:rPr>
            </w:pPr>
            <w:r w:rsidRPr="00276749">
              <w:rPr>
                <w:rFonts w:eastAsia="Times New Roman"/>
                <w:sz w:val="22"/>
                <w:szCs w:val="22"/>
              </w:rPr>
              <w:t>Vēlams tumšā krāsā</w:t>
            </w:r>
          </w:p>
        </w:tc>
        <w:tc>
          <w:tcPr>
            <w:tcW w:w="2835" w:type="dxa"/>
          </w:tcPr>
          <w:p w:rsidR="007530F7" w:rsidRPr="001A324B" w:rsidRDefault="007530F7" w:rsidP="007530F7">
            <w:pPr>
              <w:autoSpaceDE w:val="0"/>
              <w:autoSpaceDN w:val="0"/>
              <w:adjustRightInd w:val="0"/>
              <w:rPr>
                <w:color w:val="5B9BD5" w:themeColor="accent1"/>
                <w:sz w:val="22"/>
                <w:szCs w:val="22"/>
                <w:highlight w:val="yellow"/>
              </w:rPr>
            </w:pPr>
          </w:p>
        </w:tc>
      </w:tr>
      <w:tr w:rsidR="007530F7" w:rsidRPr="001A324B" w:rsidTr="00BE52DD">
        <w:trPr>
          <w:trHeight w:val="271"/>
        </w:trPr>
        <w:tc>
          <w:tcPr>
            <w:tcW w:w="2836" w:type="dxa"/>
          </w:tcPr>
          <w:p w:rsidR="007530F7" w:rsidRPr="00F159BC" w:rsidRDefault="007530F7" w:rsidP="007530F7">
            <w:pPr>
              <w:autoSpaceDE w:val="0"/>
              <w:autoSpaceDN w:val="0"/>
              <w:adjustRightInd w:val="0"/>
              <w:ind w:left="360" w:hanging="184"/>
              <w:contextualSpacing/>
              <w:rPr>
                <w:bCs/>
                <w:iCs/>
                <w:sz w:val="22"/>
                <w:szCs w:val="22"/>
              </w:rPr>
            </w:pPr>
            <w:r>
              <w:rPr>
                <w:bCs/>
                <w:iCs/>
                <w:sz w:val="22"/>
                <w:szCs w:val="22"/>
              </w:rPr>
              <w:t xml:space="preserve">36. </w:t>
            </w:r>
            <w:r w:rsidRPr="00F159BC">
              <w:rPr>
                <w:bCs/>
                <w:iCs/>
                <w:sz w:val="22"/>
                <w:szCs w:val="22"/>
              </w:rPr>
              <w:t xml:space="preserve">Klīrenss </w:t>
            </w:r>
            <w:r>
              <w:rPr>
                <w:bCs/>
                <w:iCs/>
                <w:sz w:val="22"/>
                <w:szCs w:val="22"/>
              </w:rPr>
              <w:t>(minimālais)</w:t>
            </w:r>
          </w:p>
        </w:tc>
        <w:tc>
          <w:tcPr>
            <w:tcW w:w="3827" w:type="dxa"/>
          </w:tcPr>
          <w:p w:rsidR="007530F7" w:rsidRPr="00276749" w:rsidRDefault="007530F7" w:rsidP="007530F7">
            <w:pPr>
              <w:autoSpaceDE w:val="0"/>
              <w:autoSpaceDN w:val="0"/>
              <w:adjustRightInd w:val="0"/>
              <w:rPr>
                <w:rFonts w:eastAsia="Times New Roman"/>
                <w:sz w:val="22"/>
                <w:szCs w:val="22"/>
              </w:rPr>
            </w:pPr>
            <w:r w:rsidRPr="00276749">
              <w:rPr>
                <w:rFonts w:eastAsia="Times New Roman"/>
                <w:sz w:val="22"/>
                <w:szCs w:val="22"/>
              </w:rPr>
              <w:t xml:space="preserve">Ne mazāk kā 172 </w:t>
            </w:r>
          </w:p>
        </w:tc>
        <w:tc>
          <w:tcPr>
            <w:tcW w:w="2835" w:type="dxa"/>
          </w:tcPr>
          <w:p w:rsidR="007530F7" w:rsidRPr="001A324B" w:rsidRDefault="007530F7" w:rsidP="007530F7">
            <w:pPr>
              <w:autoSpaceDE w:val="0"/>
              <w:autoSpaceDN w:val="0"/>
              <w:adjustRightInd w:val="0"/>
              <w:rPr>
                <w:color w:val="5B9BD5" w:themeColor="accent1"/>
                <w:sz w:val="22"/>
                <w:szCs w:val="22"/>
              </w:rPr>
            </w:pPr>
          </w:p>
        </w:tc>
      </w:tr>
      <w:tr w:rsidR="007530F7" w:rsidRPr="001A324B" w:rsidTr="00BE52DD">
        <w:trPr>
          <w:trHeight w:val="271"/>
        </w:trPr>
        <w:tc>
          <w:tcPr>
            <w:tcW w:w="2836" w:type="dxa"/>
          </w:tcPr>
          <w:p w:rsidR="007530F7" w:rsidRPr="00CA6C0A" w:rsidRDefault="007530F7" w:rsidP="007530F7">
            <w:pPr>
              <w:autoSpaceDE w:val="0"/>
              <w:autoSpaceDN w:val="0"/>
              <w:adjustRightInd w:val="0"/>
              <w:ind w:left="360" w:hanging="184"/>
              <w:contextualSpacing/>
              <w:jc w:val="left"/>
              <w:rPr>
                <w:bCs/>
                <w:iCs/>
                <w:sz w:val="22"/>
                <w:szCs w:val="22"/>
              </w:rPr>
            </w:pPr>
            <w:r>
              <w:rPr>
                <w:bCs/>
                <w:iCs/>
                <w:sz w:val="22"/>
                <w:szCs w:val="22"/>
              </w:rPr>
              <w:t xml:space="preserve">37. </w:t>
            </w:r>
            <w:r w:rsidRPr="00CA6C0A">
              <w:rPr>
                <w:bCs/>
                <w:iCs/>
                <w:sz w:val="22"/>
                <w:szCs w:val="22"/>
              </w:rPr>
              <w:t>Kravnesība</w:t>
            </w:r>
          </w:p>
        </w:tc>
        <w:tc>
          <w:tcPr>
            <w:tcW w:w="3827" w:type="dxa"/>
            <w:vAlign w:val="center"/>
          </w:tcPr>
          <w:p w:rsidR="007530F7" w:rsidRPr="00276749" w:rsidRDefault="007530F7" w:rsidP="007530F7">
            <w:pPr>
              <w:autoSpaceDE w:val="0"/>
              <w:autoSpaceDN w:val="0"/>
              <w:adjustRightInd w:val="0"/>
              <w:jc w:val="left"/>
              <w:rPr>
                <w:rFonts w:eastAsia="Times New Roman"/>
                <w:sz w:val="22"/>
                <w:szCs w:val="22"/>
              </w:rPr>
            </w:pPr>
            <w:r w:rsidRPr="00276749">
              <w:rPr>
                <w:rFonts w:eastAsia="Times New Roman"/>
                <w:sz w:val="22"/>
                <w:szCs w:val="22"/>
              </w:rPr>
              <w:t>10-14 cm</w:t>
            </w:r>
            <w:r w:rsidRPr="00276749">
              <w:rPr>
                <w:rFonts w:eastAsia="Times New Roman"/>
                <w:sz w:val="22"/>
                <w:szCs w:val="22"/>
                <w:vertAlign w:val="superscript"/>
              </w:rPr>
              <w:t xml:space="preserve">3 </w:t>
            </w:r>
            <w:r w:rsidRPr="00276749">
              <w:rPr>
                <w:rFonts w:eastAsia="Times New Roman"/>
                <w:sz w:val="22"/>
                <w:szCs w:val="22"/>
              </w:rPr>
              <w:t>(no 1300 līdz 1500 kg)</w:t>
            </w:r>
          </w:p>
        </w:tc>
        <w:tc>
          <w:tcPr>
            <w:tcW w:w="2835" w:type="dxa"/>
          </w:tcPr>
          <w:p w:rsidR="007530F7" w:rsidRPr="001A324B" w:rsidRDefault="007530F7" w:rsidP="007530F7">
            <w:pPr>
              <w:autoSpaceDE w:val="0"/>
              <w:autoSpaceDN w:val="0"/>
              <w:adjustRightInd w:val="0"/>
              <w:rPr>
                <w:color w:val="5B9BD5" w:themeColor="accent1"/>
                <w:sz w:val="22"/>
                <w:szCs w:val="22"/>
              </w:rPr>
            </w:pPr>
          </w:p>
        </w:tc>
      </w:tr>
      <w:tr w:rsidR="00494EDE" w:rsidRPr="001A324B" w:rsidTr="00BE52DD">
        <w:trPr>
          <w:trHeight w:val="271"/>
        </w:trPr>
        <w:tc>
          <w:tcPr>
            <w:tcW w:w="2836" w:type="dxa"/>
          </w:tcPr>
          <w:p w:rsidR="00494EDE" w:rsidRPr="00CA6C0A" w:rsidRDefault="00494EDE" w:rsidP="00494EDE">
            <w:pPr>
              <w:autoSpaceDE w:val="0"/>
              <w:autoSpaceDN w:val="0"/>
              <w:adjustRightInd w:val="0"/>
              <w:ind w:left="360" w:hanging="184"/>
              <w:contextualSpacing/>
              <w:jc w:val="left"/>
              <w:rPr>
                <w:bCs/>
                <w:iCs/>
                <w:sz w:val="22"/>
                <w:szCs w:val="22"/>
              </w:rPr>
            </w:pPr>
            <w:r>
              <w:rPr>
                <w:bCs/>
                <w:iCs/>
                <w:sz w:val="22"/>
                <w:szCs w:val="22"/>
              </w:rPr>
              <w:t xml:space="preserve">38. </w:t>
            </w:r>
            <w:r w:rsidRPr="00CA6C0A">
              <w:rPr>
                <w:bCs/>
                <w:iCs/>
                <w:sz w:val="22"/>
                <w:szCs w:val="22"/>
              </w:rPr>
              <w:t>Kravas telpas izmēri</w:t>
            </w:r>
          </w:p>
        </w:tc>
        <w:tc>
          <w:tcPr>
            <w:tcW w:w="3827" w:type="dxa"/>
            <w:vAlign w:val="center"/>
          </w:tcPr>
          <w:p w:rsidR="00494EDE" w:rsidRPr="00276749" w:rsidRDefault="00494EDE" w:rsidP="00494EDE">
            <w:pPr>
              <w:autoSpaceDE w:val="0"/>
              <w:autoSpaceDN w:val="0"/>
              <w:adjustRightInd w:val="0"/>
              <w:jc w:val="left"/>
              <w:rPr>
                <w:rFonts w:eastAsia="Times New Roman"/>
                <w:sz w:val="22"/>
                <w:szCs w:val="22"/>
              </w:rPr>
            </w:pPr>
            <w:r w:rsidRPr="00276749">
              <w:rPr>
                <w:rFonts w:eastAsia="Times New Roman"/>
                <w:sz w:val="22"/>
                <w:szCs w:val="22"/>
              </w:rPr>
              <w:t xml:space="preserve">Garums: 3500 – 3800 mm, augstums:1800-2000 mm, </w:t>
            </w:r>
          </w:p>
          <w:p w:rsidR="00494EDE" w:rsidRPr="00276749" w:rsidRDefault="00494EDE" w:rsidP="00494EDE">
            <w:pPr>
              <w:autoSpaceDE w:val="0"/>
              <w:autoSpaceDN w:val="0"/>
              <w:adjustRightInd w:val="0"/>
              <w:jc w:val="left"/>
              <w:rPr>
                <w:rFonts w:eastAsia="Times New Roman"/>
                <w:sz w:val="22"/>
                <w:szCs w:val="22"/>
              </w:rPr>
            </w:pPr>
            <w:r w:rsidRPr="00276749">
              <w:rPr>
                <w:rFonts w:eastAsia="Times New Roman"/>
                <w:sz w:val="22"/>
                <w:szCs w:val="22"/>
              </w:rPr>
              <w:t>kopējais platums:1700-1770 mm</w:t>
            </w:r>
          </w:p>
        </w:tc>
        <w:tc>
          <w:tcPr>
            <w:tcW w:w="2835" w:type="dxa"/>
          </w:tcPr>
          <w:p w:rsidR="00494EDE" w:rsidRPr="001A324B" w:rsidRDefault="00494EDE" w:rsidP="00494EDE">
            <w:pPr>
              <w:autoSpaceDE w:val="0"/>
              <w:autoSpaceDN w:val="0"/>
              <w:adjustRightInd w:val="0"/>
              <w:rPr>
                <w:color w:val="5B9BD5" w:themeColor="accent1"/>
                <w:sz w:val="22"/>
                <w:szCs w:val="22"/>
              </w:rPr>
            </w:pPr>
          </w:p>
        </w:tc>
      </w:tr>
      <w:tr w:rsidR="00494EDE" w:rsidRPr="001A324B" w:rsidTr="00BE52DD">
        <w:trPr>
          <w:trHeight w:val="271"/>
        </w:trPr>
        <w:tc>
          <w:tcPr>
            <w:tcW w:w="2836" w:type="dxa"/>
          </w:tcPr>
          <w:p w:rsidR="00494EDE" w:rsidRPr="00CA6C0A" w:rsidRDefault="00494EDE" w:rsidP="00494EDE">
            <w:pPr>
              <w:autoSpaceDE w:val="0"/>
              <w:autoSpaceDN w:val="0"/>
              <w:adjustRightInd w:val="0"/>
              <w:ind w:left="360" w:hanging="184"/>
              <w:contextualSpacing/>
              <w:jc w:val="left"/>
              <w:rPr>
                <w:bCs/>
                <w:iCs/>
                <w:sz w:val="22"/>
                <w:szCs w:val="22"/>
              </w:rPr>
            </w:pPr>
            <w:r>
              <w:rPr>
                <w:bCs/>
                <w:iCs/>
                <w:sz w:val="22"/>
                <w:szCs w:val="22"/>
              </w:rPr>
              <w:t>39.</w:t>
            </w:r>
            <w:r w:rsidRPr="00CA6C0A">
              <w:rPr>
                <w:bCs/>
                <w:iCs/>
                <w:sz w:val="22"/>
                <w:szCs w:val="22"/>
              </w:rPr>
              <w:t>Mikroautobusa izmēri</w:t>
            </w:r>
          </w:p>
        </w:tc>
        <w:tc>
          <w:tcPr>
            <w:tcW w:w="3827" w:type="dxa"/>
            <w:vAlign w:val="center"/>
          </w:tcPr>
          <w:p w:rsidR="00494EDE" w:rsidRPr="00276749" w:rsidRDefault="00494EDE" w:rsidP="00494EDE">
            <w:pPr>
              <w:autoSpaceDE w:val="0"/>
              <w:autoSpaceDN w:val="0"/>
              <w:adjustRightInd w:val="0"/>
              <w:jc w:val="left"/>
              <w:rPr>
                <w:rFonts w:eastAsia="Times New Roman"/>
                <w:sz w:val="22"/>
                <w:szCs w:val="22"/>
              </w:rPr>
            </w:pPr>
            <w:r w:rsidRPr="00276749">
              <w:rPr>
                <w:rFonts w:eastAsia="Times New Roman"/>
                <w:sz w:val="22"/>
                <w:szCs w:val="22"/>
              </w:rPr>
              <w:t>Garums: 5500 – 6200 mm, augstums:2400-2600 mm</w:t>
            </w:r>
          </w:p>
        </w:tc>
        <w:tc>
          <w:tcPr>
            <w:tcW w:w="2835" w:type="dxa"/>
          </w:tcPr>
          <w:p w:rsidR="00494EDE" w:rsidRPr="001A324B" w:rsidRDefault="00494EDE" w:rsidP="00494EDE">
            <w:pPr>
              <w:autoSpaceDE w:val="0"/>
              <w:autoSpaceDN w:val="0"/>
              <w:adjustRightInd w:val="0"/>
              <w:rPr>
                <w:color w:val="5B9BD5" w:themeColor="accent1"/>
                <w:sz w:val="22"/>
                <w:szCs w:val="22"/>
              </w:rPr>
            </w:pPr>
          </w:p>
        </w:tc>
      </w:tr>
      <w:tr w:rsidR="007530F7" w:rsidRPr="001A324B" w:rsidTr="00BE52DD">
        <w:trPr>
          <w:trHeight w:val="271"/>
        </w:trPr>
        <w:tc>
          <w:tcPr>
            <w:tcW w:w="2836" w:type="dxa"/>
          </w:tcPr>
          <w:p w:rsidR="007530F7" w:rsidRPr="00CA6C0A" w:rsidRDefault="007530F7" w:rsidP="007530F7">
            <w:pPr>
              <w:autoSpaceDE w:val="0"/>
              <w:autoSpaceDN w:val="0"/>
              <w:adjustRightInd w:val="0"/>
              <w:ind w:left="360" w:hanging="184"/>
              <w:contextualSpacing/>
              <w:jc w:val="left"/>
              <w:rPr>
                <w:bCs/>
                <w:iCs/>
                <w:sz w:val="22"/>
                <w:szCs w:val="22"/>
              </w:rPr>
            </w:pPr>
            <w:r>
              <w:rPr>
                <w:bCs/>
                <w:iCs/>
                <w:sz w:val="22"/>
                <w:szCs w:val="22"/>
              </w:rPr>
              <w:t xml:space="preserve">40. </w:t>
            </w:r>
            <w:r w:rsidRPr="00CA6C0A">
              <w:rPr>
                <w:bCs/>
                <w:iCs/>
                <w:sz w:val="22"/>
                <w:szCs w:val="22"/>
              </w:rPr>
              <w:t>Mikroautobusa pilna masa</w:t>
            </w:r>
          </w:p>
        </w:tc>
        <w:tc>
          <w:tcPr>
            <w:tcW w:w="3827" w:type="dxa"/>
            <w:vAlign w:val="center"/>
          </w:tcPr>
          <w:p w:rsidR="007530F7" w:rsidRPr="00BE52DD" w:rsidRDefault="007530F7" w:rsidP="007530F7">
            <w:pPr>
              <w:autoSpaceDE w:val="0"/>
              <w:autoSpaceDN w:val="0"/>
              <w:adjustRightInd w:val="0"/>
              <w:jc w:val="left"/>
              <w:rPr>
                <w:rFonts w:eastAsia="Times New Roman"/>
                <w:sz w:val="22"/>
                <w:szCs w:val="22"/>
              </w:rPr>
            </w:pPr>
            <w:r w:rsidRPr="00BE52DD">
              <w:rPr>
                <w:rFonts w:eastAsia="Times New Roman"/>
                <w:sz w:val="22"/>
                <w:szCs w:val="22"/>
              </w:rPr>
              <w:t xml:space="preserve">Ne vairāk kā 3,5 t </w:t>
            </w:r>
          </w:p>
        </w:tc>
        <w:tc>
          <w:tcPr>
            <w:tcW w:w="2835" w:type="dxa"/>
          </w:tcPr>
          <w:p w:rsidR="007530F7" w:rsidRPr="001A324B" w:rsidRDefault="007530F7" w:rsidP="007530F7">
            <w:pPr>
              <w:autoSpaceDE w:val="0"/>
              <w:autoSpaceDN w:val="0"/>
              <w:adjustRightInd w:val="0"/>
              <w:rPr>
                <w:color w:val="5B9BD5" w:themeColor="accent1"/>
                <w:sz w:val="22"/>
                <w:szCs w:val="22"/>
              </w:rPr>
            </w:pPr>
          </w:p>
        </w:tc>
      </w:tr>
      <w:tr w:rsidR="009A074D" w:rsidRPr="001A324B" w:rsidTr="00BE52DD">
        <w:trPr>
          <w:trHeight w:val="271"/>
        </w:trPr>
        <w:tc>
          <w:tcPr>
            <w:tcW w:w="2836" w:type="dxa"/>
          </w:tcPr>
          <w:p w:rsidR="009A074D" w:rsidRDefault="009A074D" w:rsidP="007530F7">
            <w:pPr>
              <w:autoSpaceDE w:val="0"/>
              <w:autoSpaceDN w:val="0"/>
              <w:adjustRightInd w:val="0"/>
              <w:ind w:left="360" w:hanging="184"/>
              <w:contextualSpacing/>
              <w:jc w:val="left"/>
              <w:rPr>
                <w:bCs/>
                <w:iCs/>
                <w:sz w:val="22"/>
                <w:szCs w:val="22"/>
              </w:rPr>
            </w:pPr>
            <w:r>
              <w:rPr>
                <w:bCs/>
                <w:iCs/>
                <w:sz w:val="22"/>
                <w:szCs w:val="22"/>
              </w:rPr>
              <w:t>41. Garantija</w:t>
            </w:r>
          </w:p>
        </w:tc>
        <w:tc>
          <w:tcPr>
            <w:tcW w:w="3827" w:type="dxa"/>
            <w:vAlign w:val="center"/>
          </w:tcPr>
          <w:p w:rsidR="009A074D" w:rsidRPr="009A074D" w:rsidRDefault="009A074D" w:rsidP="009A074D">
            <w:pPr>
              <w:autoSpaceDE w:val="0"/>
              <w:autoSpaceDN w:val="0"/>
              <w:adjustRightInd w:val="0"/>
              <w:jc w:val="left"/>
              <w:rPr>
                <w:rFonts w:eastAsia="Times New Roman"/>
                <w:i/>
                <w:sz w:val="22"/>
                <w:szCs w:val="22"/>
              </w:rPr>
            </w:pPr>
            <w:r w:rsidRPr="009A074D">
              <w:rPr>
                <w:rFonts w:eastAsia="Times New Roman"/>
                <w:i/>
                <w:sz w:val="22"/>
                <w:szCs w:val="22"/>
              </w:rPr>
              <w:t>Pretendents norāda</w:t>
            </w:r>
            <w:r>
              <w:rPr>
                <w:rFonts w:eastAsia="Times New Roman"/>
                <w:i/>
                <w:sz w:val="22"/>
                <w:szCs w:val="22"/>
              </w:rPr>
              <w:t xml:space="preserve"> visu</w:t>
            </w:r>
            <w:r w:rsidRPr="009A074D">
              <w:rPr>
                <w:rFonts w:eastAsia="Times New Roman"/>
                <w:i/>
                <w:sz w:val="22"/>
                <w:szCs w:val="22"/>
              </w:rPr>
              <w:t xml:space="preserve"> informāciju par (ražotāja vai auto dīlera) automašīnas garantiju</w:t>
            </w:r>
            <w:r>
              <w:rPr>
                <w:rFonts w:eastAsia="Times New Roman"/>
                <w:i/>
                <w:sz w:val="22"/>
                <w:szCs w:val="22"/>
              </w:rPr>
              <w:t>.</w:t>
            </w:r>
            <w:r w:rsidRPr="009A074D">
              <w:rPr>
                <w:rFonts w:eastAsia="Times New Roman"/>
                <w:i/>
                <w:sz w:val="22"/>
                <w:szCs w:val="22"/>
              </w:rPr>
              <w:t xml:space="preserve">  </w:t>
            </w:r>
          </w:p>
        </w:tc>
        <w:tc>
          <w:tcPr>
            <w:tcW w:w="2835" w:type="dxa"/>
          </w:tcPr>
          <w:p w:rsidR="009A074D" w:rsidRPr="001A324B" w:rsidRDefault="009A074D" w:rsidP="007530F7">
            <w:pPr>
              <w:autoSpaceDE w:val="0"/>
              <w:autoSpaceDN w:val="0"/>
              <w:adjustRightInd w:val="0"/>
              <w:rPr>
                <w:color w:val="5B9BD5" w:themeColor="accent1"/>
                <w:sz w:val="22"/>
                <w:szCs w:val="22"/>
              </w:rPr>
            </w:pPr>
          </w:p>
        </w:tc>
      </w:tr>
    </w:tbl>
    <w:p w:rsidR="00101F7F" w:rsidRPr="007530F7" w:rsidRDefault="002266DF" w:rsidP="00BE52DD">
      <w:pPr>
        <w:pStyle w:val="Pamatteksts31"/>
        <w:rPr>
          <w:b/>
          <w:szCs w:val="24"/>
        </w:rPr>
      </w:pPr>
      <w:r w:rsidRPr="007530F7">
        <w:rPr>
          <w:b/>
          <w:szCs w:val="24"/>
        </w:rPr>
        <w:t xml:space="preserve">Pielikumā: </w:t>
      </w:r>
    </w:p>
    <w:p w:rsidR="00BE52DD" w:rsidRPr="007530F7" w:rsidRDefault="00101F7F" w:rsidP="00BE52DD">
      <w:pPr>
        <w:pStyle w:val="Pamatteksts31"/>
        <w:rPr>
          <w:b/>
          <w:szCs w:val="24"/>
        </w:rPr>
      </w:pPr>
      <w:r w:rsidRPr="007530F7">
        <w:rPr>
          <w:b/>
          <w:szCs w:val="24"/>
        </w:rPr>
        <w:t xml:space="preserve">1) </w:t>
      </w:r>
      <w:r w:rsidR="002266DF" w:rsidRPr="007530F7">
        <w:rPr>
          <w:b/>
          <w:szCs w:val="24"/>
        </w:rPr>
        <w:t>servisa grāmata</w:t>
      </w:r>
      <w:r w:rsidR="007530F7" w:rsidRPr="007530F7">
        <w:rPr>
          <w:b/>
          <w:szCs w:val="24"/>
        </w:rPr>
        <w:t>s kopija</w:t>
      </w:r>
      <w:r w:rsidR="002266DF" w:rsidRPr="007530F7">
        <w:rPr>
          <w:b/>
          <w:szCs w:val="24"/>
        </w:rPr>
        <w:t xml:space="preserve"> (pilna servisa vēsture pie ražotāja dīlera)</w:t>
      </w:r>
      <w:r w:rsidRPr="007530F7">
        <w:rPr>
          <w:b/>
          <w:szCs w:val="24"/>
        </w:rPr>
        <w:t>;</w:t>
      </w:r>
    </w:p>
    <w:p w:rsidR="00101F7F" w:rsidRPr="007530F7" w:rsidRDefault="00101F7F" w:rsidP="00BE52DD">
      <w:pPr>
        <w:pStyle w:val="Pamatteksts31"/>
        <w:rPr>
          <w:b/>
          <w:szCs w:val="24"/>
        </w:rPr>
      </w:pPr>
      <w:r w:rsidRPr="007530F7">
        <w:rPr>
          <w:b/>
          <w:szCs w:val="24"/>
        </w:rPr>
        <w:t>2) kravas mikroautobusa attēli, kas uzņemti piedāvājuma sagatavošanas laikā, kur redzama automašīnas virsbūve (no visām pusēm), kravas telpa, salons, spidometra rādījumi</w:t>
      </w:r>
      <w:r w:rsidR="00A14057" w:rsidRPr="007530F7">
        <w:rPr>
          <w:b/>
          <w:szCs w:val="24"/>
        </w:rPr>
        <w:t xml:space="preserve"> un VIN kods.</w:t>
      </w:r>
    </w:p>
    <w:p w:rsidR="002266DF" w:rsidRPr="00CA6C0A" w:rsidRDefault="002266DF" w:rsidP="00BE52DD">
      <w:pPr>
        <w:pStyle w:val="Pamatteksts31"/>
        <w:rPr>
          <w:b/>
          <w:sz w:val="28"/>
          <w:szCs w:val="28"/>
        </w:rPr>
      </w:pPr>
    </w:p>
    <w:p w:rsidR="00BE52DD" w:rsidRPr="00BB2CE8" w:rsidRDefault="00BE52DD" w:rsidP="00BE52DD">
      <w:pPr>
        <w:tabs>
          <w:tab w:val="left" w:pos="510"/>
        </w:tabs>
        <w:rPr>
          <w:b/>
          <w:szCs w:val="24"/>
        </w:rPr>
      </w:pPr>
    </w:p>
    <w:p w:rsidR="00BE52DD" w:rsidRPr="00CA6C0A" w:rsidRDefault="00BE52DD" w:rsidP="00BE52DD">
      <w:pPr>
        <w:tabs>
          <w:tab w:val="left" w:pos="510"/>
        </w:tabs>
        <w:rPr>
          <w:sz w:val="20"/>
        </w:rPr>
      </w:pPr>
    </w:p>
    <w:p w:rsidR="00BE52DD" w:rsidRPr="00CA6C0A" w:rsidRDefault="00BE52DD" w:rsidP="00BE52DD">
      <w:pPr>
        <w:pStyle w:val="BodyText"/>
        <w:rPr>
          <w:sz w:val="22"/>
          <w:szCs w:val="22"/>
        </w:rPr>
      </w:pPr>
      <w:proofErr w:type="spellStart"/>
      <w:r w:rsidRPr="00CA6C0A">
        <w:rPr>
          <w:sz w:val="22"/>
          <w:szCs w:val="22"/>
        </w:rPr>
        <w:t>Paraksttiesīgā</w:t>
      </w:r>
      <w:proofErr w:type="spellEnd"/>
      <w:r w:rsidRPr="00CA6C0A">
        <w:rPr>
          <w:sz w:val="22"/>
          <w:szCs w:val="22"/>
        </w:rPr>
        <w:t xml:space="preserve"> vai pilnvarotā persona:</w:t>
      </w:r>
    </w:p>
    <w:p w:rsidR="00BE52DD" w:rsidRPr="00CA6C0A" w:rsidRDefault="00BE52DD" w:rsidP="00BE52DD">
      <w:pPr>
        <w:pStyle w:val="BodyText"/>
        <w:rPr>
          <w:sz w:val="22"/>
          <w:szCs w:val="22"/>
        </w:rPr>
      </w:pPr>
      <w:r w:rsidRPr="00CA6C0A">
        <w:rPr>
          <w:sz w:val="22"/>
          <w:szCs w:val="22"/>
        </w:rPr>
        <w:t>___________________                  ________________                     _____________________</w:t>
      </w:r>
    </w:p>
    <w:p w:rsidR="00BE52DD" w:rsidRPr="00CA6C0A" w:rsidRDefault="00BE52DD" w:rsidP="00BE52DD">
      <w:pPr>
        <w:pStyle w:val="BodyText"/>
        <w:rPr>
          <w:sz w:val="22"/>
          <w:szCs w:val="22"/>
        </w:rPr>
      </w:pPr>
      <w:r w:rsidRPr="00CA6C0A">
        <w:rPr>
          <w:sz w:val="22"/>
          <w:szCs w:val="22"/>
        </w:rPr>
        <w:t xml:space="preserve">        vārds, uzvārds                                       amats                                                   paraksts</w:t>
      </w:r>
    </w:p>
    <w:p w:rsidR="00BE52DD" w:rsidRPr="00CA6C0A" w:rsidRDefault="00BE52DD" w:rsidP="00BE52DD">
      <w:pPr>
        <w:pStyle w:val="BodyText"/>
        <w:rPr>
          <w:sz w:val="22"/>
          <w:szCs w:val="22"/>
        </w:rPr>
      </w:pPr>
    </w:p>
    <w:p w:rsidR="00BE52DD" w:rsidRPr="00CA6C0A" w:rsidRDefault="00BE52DD" w:rsidP="00BE52DD">
      <w:pPr>
        <w:pStyle w:val="BodyText"/>
        <w:rPr>
          <w:sz w:val="22"/>
          <w:szCs w:val="22"/>
        </w:rPr>
      </w:pPr>
      <w:r w:rsidRPr="00CA6C0A">
        <w:rPr>
          <w:sz w:val="22"/>
          <w:szCs w:val="22"/>
        </w:rPr>
        <w:t>2017.gada _____. ____________</w:t>
      </w:r>
    </w:p>
    <w:p w:rsidR="00BE52DD" w:rsidRPr="00CA6C0A" w:rsidRDefault="00BE52DD" w:rsidP="00BE52DD"/>
    <w:p w:rsidR="00D00FE2" w:rsidRPr="00A51089" w:rsidRDefault="00D00FE2" w:rsidP="00D00FE2">
      <w:pPr>
        <w:rPr>
          <w:szCs w:val="24"/>
        </w:rPr>
      </w:pPr>
    </w:p>
    <w:p w:rsidR="00D00FE2" w:rsidRDefault="00D00FE2" w:rsidP="00D00FE2">
      <w:pPr>
        <w:jc w:val="left"/>
        <w:rPr>
          <w:szCs w:val="24"/>
        </w:rPr>
      </w:pPr>
      <w:r>
        <w:rPr>
          <w:szCs w:val="24"/>
        </w:rPr>
        <w:br w:type="page"/>
      </w:r>
    </w:p>
    <w:p w:rsidR="00D00FE2" w:rsidRPr="00A51089" w:rsidRDefault="00D00FE2" w:rsidP="00D00FE2">
      <w:pPr>
        <w:rPr>
          <w:szCs w:val="24"/>
        </w:rPr>
      </w:pPr>
    </w:p>
    <w:p w:rsidR="00D00FE2" w:rsidRPr="007C2584" w:rsidRDefault="00D00FE2" w:rsidP="00F95879">
      <w:pPr>
        <w:pStyle w:val="Heading1"/>
        <w:numPr>
          <w:ilvl w:val="0"/>
          <w:numId w:val="0"/>
        </w:numPr>
        <w:ind w:left="3168" w:right="283"/>
        <w:jc w:val="right"/>
        <w:rPr>
          <w:rFonts w:ascii="Times New Roman" w:hAnsi="Times New Roman"/>
          <w:i w:val="0"/>
          <w:sz w:val="24"/>
          <w:szCs w:val="24"/>
        </w:rPr>
      </w:pPr>
      <w:r w:rsidRPr="007C2584">
        <w:rPr>
          <w:rFonts w:ascii="Times New Roman" w:hAnsi="Times New Roman"/>
          <w:b w:val="0"/>
          <w:i w:val="0"/>
          <w:sz w:val="24"/>
          <w:szCs w:val="24"/>
        </w:rPr>
        <w:t xml:space="preserve">                                           </w:t>
      </w:r>
      <w:r w:rsidRPr="007C2584">
        <w:rPr>
          <w:rFonts w:ascii="Times New Roman" w:hAnsi="Times New Roman"/>
          <w:b w:val="0"/>
          <w:i w:val="0"/>
          <w:sz w:val="24"/>
          <w:szCs w:val="24"/>
        </w:rPr>
        <w:tab/>
      </w:r>
      <w:r w:rsidRPr="007C2584">
        <w:rPr>
          <w:rFonts w:ascii="Times New Roman" w:hAnsi="Times New Roman"/>
          <w:i w:val="0"/>
          <w:sz w:val="24"/>
          <w:szCs w:val="24"/>
        </w:rPr>
        <w:t xml:space="preserve"> 4. pielikums</w:t>
      </w:r>
    </w:p>
    <w:p w:rsidR="00D00FE2" w:rsidRPr="00A51089" w:rsidRDefault="00D00FE2" w:rsidP="00F95879">
      <w:pPr>
        <w:ind w:right="283"/>
        <w:jc w:val="right"/>
        <w:rPr>
          <w:szCs w:val="24"/>
        </w:rPr>
      </w:pPr>
      <w:r w:rsidRPr="007C2584">
        <w:rPr>
          <w:b/>
          <w:szCs w:val="24"/>
        </w:rPr>
        <w:tab/>
      </w:r>
      <w:r w:rsidRPr="007C2584">
        <w:rPr>
          <w:b/>
          <w:szCs w:val="24"/>
        </w:rPr>
        <w:tab/>
      </w:r>
      <w:r w:rsidRPr="007C2584">
        <w:rPr>
          <w:b/>
          <w:szCs w:val="24"/>
        </w:rPr>
        <w:tab/>
      </w:r>
      <w:r w:rsidRPr="007C2584">
        <w:rPr>
          <w:b/>
          <w:szCs w:val="24"/>
        </w:rPr>
        <w:tab/>
      </w:r>
      <w:r w:rsidRPr="007C2584">
        <w:rPr>
          <w:b/>
          <w:szCs w:val="24"/>
        </w:rPr>
        <w:tab/>
      </w:r>
      <w:r w:rsidRPr="007C2584">
        <w:rPr>
          <w:b/>
          <w:szCs w:val="24"/>
        </w:rPr>
        <w:tab/>
      </w:r>
      <w:r w:rsidRPr="007C2584">
        <w:rPr>
          <w:b/>
          <w:szCs w:val="24"/>
        </w:rPr>
        <w:tab/>
      </w:r>
      <w:r w:rsidRPr="007C2584">
        <w:rPr>
          <w:b/>
          <w:szCs w:val="24"/>
        </w:rPr>
        <w:tab/>
      </w:r>
      <w:r w:rsidRPr="007C2584">
        <w:rPr>
          <w:b/>
          <w:szCs w:val="24"/>
        </w:rPr>
        <w:tab/>
      </w:r>
      <w:r w:rsidRPr="007C2584">
        <w:rPr>
          <w:b/>
          <w:szCs w:val="24"/>
        </w:rPr>
        <w:tab/>
      </w:r>
      <w:r w:rsidR="007453D3">
        <w:rPr>
          <w:b/>
          <w:szCs w:val="24"/>
        </w:rPr>
        <w:t>I</w:t>
      </w:r>
      <w:r w:rsidR="00F95879">
        <w:rPr>
          <w:b/>
          <w:szCs w:val="24"/>
        </w:rPr>
        <w:t>D.Nr.</w:t>
      </w:r>
      <w:r w:rsidR="007453D3">
        <w:rPr>
          <w:b/>
          <w:szCs w:val="24"/>
        </w:rPr>
        <w:t>RT</w:t>
      </w:r>
      <w:r>
        <w:rPr>
          <w:b/>
          <w:szCs w:val="24"/>
        </w:rPr>
        <w:t>2017/6</w:t>
      </w:r>
      <w:r w:rsidRPr="00A51089">
        <w:rPr>
          <w:b/>
          <w:szCs w:val="24"/>
        </w:rPr>
        <w:t xml:space="preserve"> nolikumam</w:t>
      </w:r>
    </w:p>
    <w:p w:rsidR="00D00FE2" w:rsidRPr="00A51089" w:rsidRDefault="00D00FE2" w:rsidP="00D00FE2">
      <w:pPr>
        <w:jc w:val="center"/>
        <w:rPr>
          <w:b/>
          <w:szCs w:val="24"/>
        </w:rPr>
      </w:pPr>
    </w:p>
    <w:p w:rsidR="00D00FE2" w:rsidRPr="00A51089" w:rsidRDefault="00D00FE2" w:rsidP="00D00FE2">
      <w:pPr>
        <w:jc w:val="center"/>
        <w:rPr>
          <w:b/>
          <w:szCs w:val="24"/>
        </w:rPr>
      </w:pPr>
      <w:r w:rsidRPr="00A51089">
        <w:rPr>
          <w:b/>
          <w:szCs w:val="24"/>
        </w:rPr>
        <w:t>DALĪBAS PIETEIKUMA VEIDNE</w:t>
      </w:r>
    </w:p>
    <w:tbl>
      <w:tblPr>
        <w:tblW w:w="9674" w:type="dxa"/>
        <w:tblInd w:w="-817" w:type="dxa"/>
        <w:tblLayout w:type="fixed"/>
        <w:tblLook w:val="0000" w:firstRow="0" w:lastRow="0" w:firstColumn="0" w:lastColumn="0" w:noHBand="0" w:noVBand="0"/>
      </w:tblPr>
      <w:tblGrid>
        <w:gridCol w:w="5060"/>
        <w:gridCol w:w="4614"/>
      </w:tblGrid>
      <w:tr w:rsidR="00D00FE2" w:rsidRPr="00A51089" w:rsidTr="00BE52DD">
        <w:tc>
          <w:tcPr>
            <w:tcW w:w="9674" w:type="dxa"/>
            <w:gridSpan w:val="2"/>
            <w:tcBorders>
              <w:top w:val="single" w:sz="8" w:space="0" w:color="000000"/>
              <w:left w:val="single" w:sz="8" w:space="0" w:color="000000"/>
              <w:bottom w:val="single" w:sz="8" w:space="0" w:color="000000"/>
              <w:right w:val="single" w:sz="8" w:space="0" w:color="000000"/>
            </w:tcBorders>
          </w:tcPr>
          <w:p w:rsidR="00D00FE2" w:rsidRPr="00A51089" w:rsidRDefault="00D00FE2" w:rsidP="007453D3">
            <w:pPr>
              <w:widowControl w:val="0"/>
              <w:snapToGrid w:val="0"/>
              <w:jc w:val="center"/>
              <w:rPr>
                <w:b/>
                <w:bCs/>
                <w:szCs w:val="24"/>
              </w:rPr>
            </w:pPr>
            <w:r>
              <w:rPr>
                <w:b/>
                <w:bCs/>
                <w:szCs w:val="24"/>
              </w:rPr>
              <w:t xml:space="preserve">Iepirkums Nr. </w:t>
            </w:r>
            <w:r w:rsidR="007453D3">
              <w:rPr>
                <w:b/>
                <w:bCs/>
                <w:szCs w:val="24"/>
              </w:rPr>
              <w:t>RT</w:t>
            </w:r>
            <w:r>
              <w:rPr>
                <w:b/>
                <w:bCs/>
                <w:szCs w:val="24"/>
              </w:rPr>
              <w:t>2017/6</w:t>
            </w:r>
          </w:p>
        </w:tc>
      </w:tr>
      <w:tr w:rsidR="00D00FE2" w:rsidRPr="00A51089" w:rsidTr="00494EDE">
        <w:tc>
          <w:tcPr>
            <w:tcW w:w="5060" w:type="dxa"/>
            <w:tcBorders>
              <w:top w:val="single" w:sz="8" w:space="0" w:color="000000"/>
              <w:left w:val="single" w:sz="8" w:space="0" w:color="000000"/>
              <w:bottom w:val="single" w:sz="8" w:space="0" w:color="000000"/>
              <w:right w:val="single" w:sz="8" w:space="0" w:color="000000"/>
            </w:tcBorders>
          </w:tcPr>
          <w:p w:rsidR="00D00FE2" w:rsidRPr="007C2584" w:rsidRDefault="00D00FE2" w:rsidP="00BE52DD">
            <w:pPr>
              <w:widowControl w:val="0"/>
              <w:snapToGrid w:val="0"/>
              <w:rPr>
                <w:b/>
                <w:bCs/>
                <w:szCs w:val="24"/>
              </w:rPr>
            </w:pPr>
            <w:r w:rsidRPr="007C2584">
              <w:rPr>
                <w:b/>
                <w:bCs/>
                <w:szCs w:val="24"/>
              </w:rPr>
              <w:t>Dal</w:t>
            </w:r>
            <w:r w:rsidRPr="007C2584">
              <w:rPr>
                <w:szCs w:val="24"/>
              </w:rPr>
              <w:t>ī</w:t>
            </w:r>
            <w:r w:rsidRPr="007C2584">
              <w:rPr>
                <w:b/>
                <w:bCs/>
                <w:szCs w:val="24"/>
              </w:rPr>
              <w:t>bas pieteikums</w:t>
            </w:r>
          </w:p>
        </w:tc>
        <w:tc>
          <w:tcPr>
            <w:tcW w:w="4614" w:type="dxa"/>
            <w:tcBorders>
              <w:top w:val="single" w:sz="8" w:space="0" w:color="000000"/>
              <w:left w:val="single" w:sz="8" w:space="0" w:color="000000"/>
              <w:bottom w:val="single" w:sz="8" w:space="0" w:color="000000"/>
              <w:right w:val="single" w:sz="8" w:space="0" w:color="000000"/>
            </w:tcBorders>
          </w:tcPr>
          <w:p w:rsidR="00D00FE2" w:rsidRPr="00A51089" w:rsidRDefault="00D00FE2" w:rsidP="00BE52DD">
            <w:pPr>
              <w:widowControl w:val="0"/>
              <w:snapToGrid w:val="0"/>
              <w:jc w:val="center"/>
              <w:rPr>
                <w:b/>
                <w:bCs/>
                <w:szCs w:val="24"/>
              </w:rPr>
            </w:pPr>
            <w:r>
              <w:rPr>
                <w:szCs w:val="24"/>
              </w:rPr>
              <w:t>2017</w:t>
            </w:r>
            <w:r w:rsidRPr="00A51089">
              <w:rPr>
                <w:szCs w:val="24"/>
              </w:rPr>
              <w:t>.gada ____ _______</w:t>
            </w:r>
          </w:p>
        </w:tc>
      </w:tr>
      <w:tr w:rsidR="00D00FE2" w:rsidRPr="00990C9A" w:rsidTr="00494EDE">
        <w:tc>
          <w:tcPr>
            <w:tcW w:w="5060" w:type="dxa"/>
            <w:tcBorders>
              <w:top w:val="single" w:sz="8" w:space="0" w:color="000000"/>
              <w:left w:val="single" w:sz="8" w:space="0" w:color="000000"/>
              <w:bottom w:val="single" w:sz="8" w:space="0" w:color="000000"/>
            </w:tcBorders>
            <w:vAlign w:val="center"/>
          </w:tcPr>
          <w:p w:rsidR="00D00FE2" w:rsidRPr="00494EDE" w:rsidRDefault="00D00FE2" w:rsidP="00BE52DD">
            <w:pPr>
              <w:widowControl w:val="0"/>
              <w:snapToGrid w:val="0"/>
              <w:jc w:val="center"/>
              <w:rPr>
                <w:i/>
                <w:szCs w:val="24"/>
              </w:rPr>
            </w:pPr>
            <w:r w:rsidRPr="00494EDE">
              <w:rPr>
                <w:i/>
                <w:szCs w:val="24"/>
              </w:rPr>
              <w:t>Pretendenta pilns nosaukums (norāda pretendents)</w:t>
            </w:r>
          </w:p>
        </w:tc>
        <w:tc>
          <w:tcPr>
            <w:tcW w:w="4614" w:type="dxa"/>
            <w:tcBorders>
              <w:top w:val="single" w:sz="8" w:space="0" w:color="000000"/>
              <w:left w:val="single" w:sz="8" w:space="0" w:color="000000"/>
              <w:bottom w:val="single" w:sz="8" w:space="0" w:color="000000"/>
              <w:right w:val="single" w:sz="8" w:space="0" w:color="000000"/>
            </w:tcBorders>
            <w:vAlign w:val="center"/>
          </w:tcPr>
          <w:p w:rsidR="00D00FE2" w:rsidRPr="00494EDE" w:rsidRDefault="00D00FE2" w:rsidP="00BE52DD">
            <w:pPr>
              <w:widowControl w:val="0"/>
              <w:shd w:val="clear" w:color="auto" w:fill="FFFFFF"/>
              <w:jc w:val="center"/>
              <w:rPr>
                <w:i/>
                <w:szCs w:val="24"/>
              </w:rPr>
            </w:pPr>
            <w:r w:rsidRPr="00494EDE">
              <w:rPr>
                <w:i/>
                <w:szCs w:val="24"/>
              </w:rPr>
              <w:t>Adrese, reģistrācijas Nr., tālrunis, fakss, e-pasts, bankas konts un rekvizīti</w:t>
            </w:r>
          </w:p>
        </w:tc>
      </w:tr>
      <w:tr w:rsidR="00D00FE2" w:rsidRPr="00A51089" w:rsidTr="00494EDE">
        <w:tc>
          <w:tcPr>
            <w:tcW w:w="5060" w:type="dxa"/>
            <w:tcBorders>
              <w:top w:val="single" w:sz="8" w:space="0" w:color="000000"/>
              <w:left w:val="single" w:sz="8" w:space="0" w:color="000000"/>
              <w:bottom w:val="single" w:sz="8" w:space="0" w:color="000000"/>
            </w:tcBorders>
            <w:vAlign w:val="center"/>
          </w:tcPr>
          <w:p w:rsidR="00D00FE2" w:rsidRPr="00494EDE" w:rsidRDefault="00D00FE2" w:rsidP="00BE52DD">
            <w:pPr>
              <w:widowControl w:val="0"/>
              <w:snapToGrid w:val="0"/>
              <w:jc w:val="center"/>
              <w:rPr>
                <w:i/>
                <w:szCs w:val="24"/>
              </w:rPr>
            </w:pPr>
            <w:r w:rsidRPr="00494EDE">
              <w:rPr>
                <w:i/>
                <w:szCs w:val="24"/>
              </w:rPr>
              <w:t>Pretendenta kontaktpersona, vārds, uzvārds, amats (norāda pretendents)</w:t>
            </w:r>
          </w:p>
        </w:tc>
        <w:tc>
          <w:tcPr>
            <w:tcW w:w="4614" w:type="dxa"/>
            <w:tcBorders>
              <w:top w:val="single" w:sz="8" w:space="0" w:color="000000"/>
              <w:left w:val="single" w:sz="8" w:space="0" w:color="000000"/>
              <w:bottom w:val="single" w:sz="8" w:space="0" w:color="000000"/>
              <w:right w:val="single" w:sz="8" w:space="0" w:color="000000"/>
            </w:tcBorders>
            <w:vAlign w:val="center"/>
          </w:tcPr>
          <w:p w:rsidR="00D00FE2" w:rsidRPr="00494EDE" w:rsidRDefault="00D00FE2" w:rsidP="00BE52DD">
            <w:pPr>
              <w:widowControl w:val="0"/>
              <w:shd w:val="clear" w:color="auto" w:fill="FFFFFF"/>
              <w:jc w:val="center"/>
              <w:rPr>
                <w:i/>
                <w:szCs w:val="24"/>
              </w:rPr>
            </w:pPr>
            <w:r w:rsidRPr="00494EDE">
              <w:rPr>
                <w:i/>
                <w:szCs w:val="24"/>
              </w:rPr>
              <w:t>tālrunis, fakss, e-pasts</w:t>
            </w:r>
          </w:p>
        </w:tc>
      </w:tr>
      <w:tr w:rsidR="00D00FE2" w:rsidRPr="00282B07" w:rsidTr="00BE52DD">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D00FE2" w:rsidRPr="007C2584" w:rsidRDefault="00D00FE2" w:rsidP="007453D3">
            <w:pPr>
              <w:shd w:val="clear" w:color="auto" w:fill="FFFFFF"/>
              <w:tabs>
                <w:tab w:val="left" w:leader="underscore" w:pos="7373"/>
              </w:tabs>
              <w:rPr>
                <w:b/>
                <w:bCs/>
                <w:spacing w:val="-2"/>
                <w:szCs w:val="24"/>
              </w:rPr>
            </w:pPr>
            <w:r w:rsidRPr="00B669A6">
              <w:rPr>
                <w:szCs w:val="24"/>
              </w:rPr>
              <w:t>Iepazinušies</w:t>
            </w:r>
            <w:r>
              <w:rPr>
                <w:szCs w:val="24"/>
              </w:rPr>
              <w:t xml:space="preserve"> ar iepirkuma </w:t>
            </w:r>
            <w:r w:rsidR="00CE0601">
              <w:rPr>
                <w:szCs w:val="24"/>
              </w:rPr>
              <w:t>“</w:t>
            </w:r>
            <w:r w:rsidR="007453D3" w:rsidRPr="007453D3">
              <w:rPr>
                <w:b/>
                <w:szCs w:val="24"/>
              </w:rPr>
              <w:t xml:space="preserve">Mazlietota kravas mikroautobusa </w:t>
            </w:r>
            <w:r w:rsidR="00494EDE">
              <w:rPr>
                <w:b/>
                <w:szCs w:val="24"/>
              </w:rPr>
              <w:t>p</w:t>
            </w:r>
            <w:r w:rsidR="007453D3" w:rsidRPr="007453D3">
              <w:rPr>
                <w:b/>
                <w:szCs w:val="24"/>
              </w:rPr>
              <w:t>iegā</w:t>
            </w:r>
            <w:r w:rsidR="00CE0601">
              <w:rPr>
                <w:b/>
                <w:szCs w:val="24"/>
              </w:rPr>
              <w:t xml:space="preserve">de”, </w:t>
            </w:r>
            <w:r w:rsidR="007453D3" w:rsidRPr="00CE0601">
              <w:rPr>
                <w:b/>
                <w:szCs w:val="24"/>
              </w:rPr>
              <w:t>ID. Nr. RT</w:t>
            </w:r>
            <w:r w:rsidRPr="00CE0601">
              <w:rPr>
                <w:b/>
                <w:szCs w:val="24"/>
              </w:rPr>
              <w:t>2017/6</w:t>
            </w:r>
            <w:proofErr w:type="gramStart"/>
            <w:r w:rsidRPr="00B669A6">
              <w:rPr>
                <w:szCs w:val="24"/>
              </w:rPr>
              <w:t xml:space="preserve"> </w:t>
            </w:r>
            <w:r w:rsidR="007453D3" w:rsidRPr="007453D3">
              <w:rPr>
                <w:b/>
                <w:szCs w:val="24"/>
              </w:rPr>
              <w:t xml:space="preserve"> </w:t>
            </w:r>
            <w:proofErr w:type="gramEnd"/>
            <w:r w:rsidRPr="00B669A6">
              <w:rPr>
                <w:szCs w:val="24"/>
              </w:rPr>
              <w:t>dokumentāciju, mēs, apakšā parakstījušies, apņemamies, ja mūsu piedāvājums tiks akceptēts un noslēgts līgums, veikt mūsu piedāvājumā norādīto piegādi, kā arī uzņemties saistības saskaņā ar mūsu iesniegto Tehnisko un Finanšu piedāvājumu.</w:t>
            </w:r>
          </w:p>
        </w:tc>
      </w:tr>
      <w:tr w:rsidR="00D00FE2" w:rsidRPr="00990C9A" w:rsidTr="00BE52DD">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D00FE2" w:rsidRPr="00B669A6" w:rsidRDefault="00D00FE2" w:rsidP="00BE52DD">
            <w:pPr>
              <w:shd w:val="clear" w:color="auto" w:fill="FFFFFF"/>
              <w:rPr>
                <w:szCs w:val="24"/>
              </w:rPr>
            </w:pPr>
            <w:r w:rsidRPr="00B669A6">
              <w:rPr>
                <w:szCs w:val="24"/>
              </w:rPr>
              <w:t>Ar šo mēs apliecinām, ka:</w:t>
            </w:r>
          </w:p>
          <w:p w:rsidR="00D00FE2" w:rsidRPr="00B669A6" w:rsidRDefault="00D00FE2" w:rsidP="00D00FE2">
            <w:pPr>
              <w:widowControl w:val="0"/>
              <w:numPr>
                <w:ilvl w:val="0"/>
                <w:numId w:val="3"/>
              </w:numPr>
              <w:shd w:val="clear" w:color="auto" w:fill="FFFFFF"/>
              <w:tabs>
                <w:tab w:val="left" w:pos="336"/>
              </w:tabs>
              <w:autoSpaceDE w:val="0"/>
              <w:autoSpaceDN w:val="0"/>
              <w:adjustRightInd w:val="0"/>
              <w:ind w:left="357" w:hanging="357"/>
              <w:rPr>
                <w:szCs w:val="24"/>
              </w:rPr>
            </w:pPr>
            <w:r w:rsidRPr="00B669A6">
              <w:rPr>
                <w:szCs w:val="24"/>
              </w:rPr>
              <w:t xml:space="preserve">mūsu piedāvājums ir spēkā </w:t>
            </w:r>
            <w:r w:rsidR="00CE0601">
              <w:rPr>
                <w:szCs w:val="24"/>
              </w:rPr>
              <w:t>60</w:t>
            </w:r>
            <w:r w:rsidRPr="00B669A6">
              <w:rPr>
                <w:szCs w:val="24"/>
              </w:rPr>
              <w:t xml:space="preserve"> dienas no piedāvājumu iesniegšanas datuma un var tikt akceptēts jebkurā laikā pirms tā spēkā esamības termiņa izbeigšanās;</w:t>
            </w:r>
          </w:p>
          <w:p w:rsidR="00D00FE2" w:rsidRPr="00B669A6" w:rsidRDefault="00D00FE2" w:rsidP="00D00FE2">
            <w:pPr>
              <w:widowControl w:val="0"/>
              <w:numPr>
                <w:ilvl w:val="0"/>
                <w:numId w:val="3"/>
              </w:numPr>
              <w:shd w:val="clear" w:color="auto" w:fill="FFFFFF"/>
              <w:tabs>
                <w:tab w:val="left" w:pos="336"/>
              </w:tabs>
              <w:autoSpaceDE w:val="0"/>
              <w:autoSpaceDN w:val="0"/>
              <w:adjustRightInd w:val="0"/>
              <w:ind w:left="357" w:hanging="357"/>
              <w:rPr>
                <w:szCs w:val="24"/>
              </w:rPr>
            </w:pPr>
            <w:r w:rsidRPr="00B669A6">
              <w:rPr>
                <w:szCs w:val="24"/>
              </w:rPr>
              <w:t>mūsu piedāvājumā iekļautā informācija un dokumenti ir pilnīgi un patiesi;</w:t>
            </w:r>
          </w:p>
          <w:p w:rsidR="00D00FE2" w:rsidRPr="00B669A6" w:rsidRDefault="00D00FE2" w:rsidP="00D00FE2">
            <w:pPr>
              <w:widowControl w:val="0"/>
              <w:numPr>
                <w:ilvl w:val="0"/>
                <w:numId w:val="3"/>
              </w:numPr>
              <w:shd w:val="clear" w:color="auto" w:fill="FFFFFF"/>
              <w:tabs>
                <w:tab w:val="left" w:pos="336"/>
              </w:tabs>
              <w:autoSpaceDE w:val="0"/>
              <w:autoSpaceDN w:val="0"/>
              <w:adjustRightInd w:val="0"/>
              <w:ind w:left="357" w:hanging="357"/>
              <w:rPr>
                <w:szCs w:val="24"/>
              </w:rPr>
            </w:pPr>
            <w:r w:rsidRPr="00B669A6">
              <w:rPr>
                <w:szCs w:val="24"/>
              </w:rPr>
              <w:t xml:space="preserve">esam iepazinušies ar visiem iepirkuma dokumentiem, </w:t>
            </w:r>
            <w:r w:rsidR="00F95879">
              <w:rPr>
                <w:szCs w:val="24"/>
              </w:rPr>
              <w:t xml:space="preserve">tai skaitā arī Līguma projektu, </w:t>
            </w:r>
            <w:r w:rsidRPr="00B669A6">
              <w:rPr>
                <w:szCs w:val="24"/>
              </w:rPr>
              <w:t>to skaidrojumiem un mums ir pilnībā saprotami iepirkuma nosacījumi un prasības;</w:t>
            </w:r>
          </w:p>
          <w:p w:rsidR="00D00FE2" w:rsidRPr="00B669A6" w:rsidRDefault="00D00FE2" w:rsidP="00D00FE2">
            <w:pPr>
              <w:widowControl w:val="0"/>
              <w:numPr>
                <w:ilvl w:val="0"/>
                <w:numId w:val="3"/>
              </w:numPr>
              <w:shd w:val="clear" w:color="auto" w:fill="FFFFFF"/>
              <w:tabs>
                <w:tab w:val="left" w:pos="336"/>
              </w:tabs>
              <w:autoSpaceDE w:val="0"/>
              <w:autoSpaceDN w:val="0"/>
              <w:adjustRightInd w:val="0"/>
              <w:ind w:left="357" w:hanging="357"/>
              <w:rPr>
                <w:szCs w:val="24"/>
              </w:rPr>
            </w:pPr>
            <w:r w:rsidRPr="00B669A6">
              <w:rPr>
                <w:szCs w:val="24"/>
              </w:rPr>
              <w:t>mēs esam pilnībā iepazinušies ar iepirkuma apjomu un tehnisko specifikāciju un mūsu piedāvājuma cenā ir iekļautas visas izmaksas, kas saistītas ar piegādes izpildi, kā arī Latvijā un ārvalstīs maksājamie nodokļi un nodevas;</w:t>
            </w:r>
          </w:p>
          <w:p w:rsidR="00D00FE2" w:rsidRPr="00B669A6" w:rsidRDefault="00D00FE2" w:rsidP="00BE52DD">
            <w:pPr>
              <w:shd w:val="clear" w:color="auto" w:fill="FFFFFF"/>
              <w:rPr>
                <w:szCs w:val="24"/>
              </w:rPr>
            </w:pPr>
          </w:p>
        </w:tc>
      </w:tr>
      <w:tr w:rsidR="00D00FE2" w:rsidRPr="00A51089" w:rsidTr="00BE52DD">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D00FE2" w:rsidRPr="00A51089" w:rsidRDefault="00D00FE2" w:rsidP="00BE52DD">
            <w:pPr>
              <w:widowControl w:val="0"/>
              <w:shd w:val="clear" w:color="auto" w:fill="FFFFFF"/>
              <w:tabs>
                <w:tab w:val="left" w:leader="underscore" w:pos="5990"/>
              </w:tabs>
              <w:rPr>
                <w:szCs w:val="24"/>
              </w:rPr>
            </w:pPr>
            <w:r w:rsidRPr="00A51089">
              <w:rPr>
                <w:szCs w:val="24"/>
              </w:rPr>
              <w:t>Pi</w:t>
            </w:r>
            <w:r w:rsidR="004A2783">
              <w:rPr>
                <w:szCs w:val="24"/>
              </w:rPr>
              <w:t xml:space="preserve">lnvarotās personas paraksts: </w:t>
            </w:r>
            <w:r w:rsidR="004A2783">
              <w:rPr>
                <w:szCs w:val="24"/>
              </w:rPr>
              <w:tab/>
            </w:r>
          </w:p>
          <w:p w:rsidR="00D00FE2" w:rsidRPr="00A51089" w:rsidRDefault="00D00FE2" w:rsidP="00BE52DD">
            <w:pPr>
              <w:widowControl w:val="0"/>
              <w:shd w:val="clear" w:color="auto" w:fill="FFFFFF"/>
              <w:ind w:left="677"/>
              <w:rPr>
                <w:szCs w:val="24"/>
              </w:rPr>
            </w:pPr>
          </w:p>
        </w:tc>
      </w:tr>
      <w:tr w:rsidR="00D00FE2" w:rsidRPr="00A51089" w:rsidTr="00BE52DD">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D00FE2" w:rsidRPr="00A51089" w:rsidRDefault="00D00FE2" w:rsidP="00BE52DD">
            <w:pPr>
              <w:widowControl w:val="0"/>
              <w:shd w:val="clear" w:color="auto" w:fill="FFFFFF"/>
              <w:tabs>
                <w:tab w:val="left" w:leader="underscore" w:pos="7363"/>
              </w:tabs>
              <w:rPr>
                <w:szCs w:val="24"/>
              </w:rPr>
            </w:pPr>
            <w:r w:rsidRPr="00A51089">
              <w:rPr>
                <w:szCs w:val="24"/>
              </w:rPr>
              <w:t xml:space="preserve">Pilnvarotās personas vārds, uzvārds, amats: </w:t>
            </w:r>
            <w:r w:rsidRPr="00A51089">
              <w:rPr>
                <w:szCs w:val="24"/>
              </w:rPr>
              <w:tab/>
            </w:r>
          </w:p>
          <w:p w:rsidR="00D00FE2" w:rsidRPr="00A51089" w:rsidRDefault="00D00FE2" w:rsidP="00BE52DD">
            <w:pPr>
              <w:widowControl w:val="0"/>
              <w:shd w:val="clear" w:color="auto" w:fill="FFFFFF"/>
              <w:ind w:left="677"/>
              <w:rPr>
                <w:szCs w:val="24"/>
              </w:rPr>
            </w:pPr>
          </w:p>
        </w:tc>
      </w:tr>
    </w:tbl>
    <w:p w:rsidR="00D00FE2" w:rsidRPr="00A51089" w:rsidRDefault="00D00FE2" w:rsidP="00D00FE2">
      <w:pPr>
        <w:pStyle w:val="naisf"/>
        <w:keepLines/>
        <w:widowControl w:val="0"/>
        <w:spacing w:before="0" w:after="0"/>
        <w:ind w:firstLine="0"/>
        <w:rPr>
          <w:lang w:val="lv-LV"/>
        </w:rPr>
      </w:pPr>
    </w:p>
    <w:p w:rsidR="00D00FE2" w:rsidRPr="00A51089" w:rsidRDefault="00D00FE2" w:rsidP="00D00FE2">
      <w:pPr>
        <w:rPr>
          <w:szCs w:val="24"/>
        </w:rPr>
      </w:pPr>
    </w:p>
    <w:p w:rsidR="00D00FE2" w:rsidRPr="008C3280" w:rsidRDefault="00D00FE2" w:rsidP="00D00FE2">
      <w:pPr>
        <w:jc w:val="right"/>
        <w:rPr>
          <w:szCs w:val="24"/>
        </w:rPr>
      </w:pPr>
    </w:p>
    <w:p w:rsidR="006875C4" w:rsidRDefault="006875C4"/>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494EDE" w:rsidRDefault="00494EDE"/>
    <w:p w:rsidR="00F95879" w:rsidRDefault="00F95879" w:rsidP="0049188C">
      <w:pPr>
        <w:jc w:val="right"/>
      </w:pPr>
    </w:p>
    <w:p w:rsidR="00F95879" w:rsidRDefault="00F95879" w:rsidP="0049188C">
      <w:pPr>
        <w:jc w:val="right"/>
      </w:pPr>
    </w:p>
    <w:p w:rsidR="004A2783" w:rsidRDefault="004A2783" w:rsidP="0049188C">
      <w:pPr>
        <w:jc w:val="right"/>
      </w:pPr>
    </w:p>
    <w:p w:rsidR="00494EDE" w:rsidRDefault="00494EDE" w:rsidP="0049188C">
      <w:pPr>
        <w:jc w:val="right"/>
      </w:pPr>
      <w:r>
        <w:lastRenderedPageBreak/>
        <w:t>5.pielikums</w:t>
      </w:r>
    </w:p>
    <w:p w:rsidR="00494EDE" w:rsidRDefault="00494EDE" w:rsidP="0049188C">
      <w:pPr>
        <w:jc w:val="right"/>
      </w:pPr>
      <w:r>
        <w:t>Līguma projekts</w:t>
      </w:r>
    </w:p>
    <w:p w:rsidR="00494EDE" w:rsidRPr="00494EDE" w:rsidRDefault="00494EDE" w:rsidP="00494EDE">
      <w:pPr>
        <w:widowControl w:val="0"/>
        <w:tabs>
          <w:tab w:val="left" w:pos="-720"/>
        </w:tabs>
        <w:suppressAutoHyphens/>
        <w:jc w:val="center"/>
        <w:rPr>
          <w:rFonts w:eastAsia="Times New Roman"/>
          <w:bCs/>
          <w:iCs/>
          <w:szCs w:val="24"/>
          <w:lang w:eastAsia="ar-SA"/>
        </w:rPr>
      </w:pPr>
      <w:r w:rsidRPr="00494EDE">
        <w:rPr>
          <w:rFonts w:eastAsia="Times New Roman"/>
          <w:bCs/>
          <w:iCs/>
          <w:szCs w:val="24"/>
          <w:lang w:eastAsia="ar-SA"/>
        </w:rPr>
        <w:t>IEPIRKUMA LĪGUMS Nr. ____</w:t>
      </w:r>
    </w:p>
    <w:p w:rsidR="00494EDE" w:rsidRPr="00494EDE" w:rsidRDefault="00494EDE" w:rsidP="00494EDE">
      <w:pPr>
        <w:spacing w:after="60"/>
        <w:jc w:val="center"/>
        <w:outlineLvl w:val="1"/>
        <w:rPr>
          <w:rFonts w:eastAsia="Times New Roman"/>
          <w:i/>
          <w:szCs w:val="24"/>
          <w:lang w:eastAsia="ar-SA"/>
        </w:rPr>
      </w:pPr>
    </w:p>
    <w:p w:rsidR="00494EDE" w:rsidRPr="00494EDE" w:rsidRDefault="002776A2" w:rsidP="00494EDE">
      <w:pPr>
        <w:widowControl w:val="0"/>
        <w:tabs>
          <w:tab w:val="left" w:pos="-720"/>
        </w:tabs>
        <w:suppressAutoHyphens/>
        <w:jc w:val="left"/>
        <w:rPr>
          <w:rFonts w:eastAsia="Times New Roman"/>
          <w:szCs w:val="24"/>
          <w:lang w:eastAsia="ar-SA"/>
        </w:rPr>
      </w:pPr>
      <w:r w:rsidRPr="00F95879">
        <w:rPr>
          <w:rFonts w:eastAsia="Times New Roman"/>
          <w:szCs w:val="24"/>
          <w:lang w:eastAsia="ar-SA"/>
        </w:rPr>
        <w:t>Rēzekne,</w:t>
      </w:r>
      <w:r w:rsidRPr="00F95879">
        <w:rPr>
          <w:rFonts w:eastAsia="Times New Roman"/>
          <w:szCs w:val="24"/>
          <w:lang w:eastAsia="ar-SA"/>
        </w:rPr>
        <w:tab/>
      </w:r>
      <w:r w:rsidRPr="00F95879">
        <w:rPr>
          <w:rFonts w:eastAsia="Times New Roman"/>
          <w:szCs w:val="24"/>
          <w:lang w:eastAsia="ar-SA"/>
        </w:rPr>
        <w:tab/>
      </w:r>
      <w:r w:rsidRPr="00F95879">
        <w:rPr>
          <w:rFonts w:eastAsia="Times New Roman"/>
          <w:szCs w:val="24"/>
          <w:lang w:eastAsia="ar-SA"/>
        </w:rPr>
        <w:tab/>
      </w:r>
      <w:r w:rsidRPr="00F95879">
        <w:rPr>
          <w:rFonts w:eastAsia="Times New Roman"/>
          <w:szCs w:val="24"/>
          <w:lang w:eastAsia="ar-SA"/>
        </w:rPr>
        <w:tab/>
      </w:r>
      <w:r w:rsidRPr="00F95879">
        <w:rPr>
          <w:rFonts w:eastAsia="Times New Roman"/>
          <w:szCs w:val="24"/>
          <w:lang w:eastAsia="ar-SA"/>
        </w:rPr>
        <w:tab/>
      </w:r>
      <w:r w:rsidRPr="00F95879">
        <w:rPr>
          <w:rFonts w:eastAsia="Times New Roman"/>
          <w:szCs w:val="24"/>
          <w:lang w:eastAsia="ar-SA"/>
        </w:rPr>
        <w:tab/>
      </w:r>
      <w:r w:rsidRPr="00F95879">
        <w:rPr>
          <w:rFonts w:eastAsia="Times New Roman"/>
          <w:szCs w:val="24"/>
          <w:lang w:eastAsia="ar-SA"/>
        </w:rPr>
        <w:tab/>
      </w:r>
      <w:r w:rsidR="00494EDE" w:rsidRPr="00494EDE">
        <w:rPr>
          <w:rFonts w:eastAsia="Times New Roman"/>
          <w:szCs w:val="24"/>
          <w:lang w:eastAsia="ar-SA"/>
        </w:rPr>
        <w:t>2017.gada ___.___________</w:t>
      </w:r>
    </w:p>
    <w:p w:rsidR="00494EDE" w:rsidRPr="00494EDE" w:rsidRDefault="00494EDE" w:rsidP="00494EDE">
      <w:pPr>
        <w:widowControl w:val="0"/>
        <w:tabs>
          <w:tab w:val="left" w:pos="-720"/>
        </w:tabs>
        <w:suppressAutoHyphens/>
        <w:rPr>
          <w:rFonts w:eastAsia="Times New Roman"/>
          <w:b/>
          <w:i/>
          <w:szCs w:val="24"/>
          <w:lang w:eastAsia="ar-SA"/>
        </w:rPr>
      </w:pPr>
    </w:p>
    <w:p w:rsidR="00494EDE" w:rsidRPr="00494EDE" w:rsidRDefault="00E415C9" w:rsidP="00494EDE">
      <w:pPr>
        <w:widowControl w:val="0"/>
        <w:tabs>
          <w:tab w:val="left" w:pos="-720"/>
        </w:tabs>
        <w:suppressAutoHyphens/>
        <w:rPr>
          <w:rFonts w:eastAsia="Times New Roman"/>
          <w:szCs w:val="24"/>
          <w:lang w:eastAsia="ar-SA"/>
        </w:rPr>
      </w:pPr>
      <w:r w:rsidRPr="00F95879">
        <w:rPr>
          <w:rFonts w:eastAsia="Times New Roman"/>
          <w:b/>
          <w:szCs w:val="24"/>
          <w:lang w:eastAsia="ar-SA"/>
        </w:rPr>
        <w:t xml:space="preserve">Rēzeknes tehnikums, </w:t>
      </w:r>
      <w:r w:rsidRPr="00F95879">
        <w:rPr>
          <w:rFonts w:eastAsia="Times New Roman"/>
          <w:szCs w:val="24"/>
          <w:lang w:eastAsia="ar-SA"/>
        </w:rPr>
        <w:t>reģ.nr.90009617187</w:t>
      </w:r>
      <w:r w:rsidR="00494EDE" w:rsidRPr="00494EDE">
        <w:rPr>
          <w:rFonts w:eastAsia="Times New Roman"/>
          <w:bCs/>
          <w:szCs w:val="24"/>
          <w:lang w:eastAsia="ar-SA"/>
        </w:rPr>
        <w:t>,</w:t>
      </w:r>
      <w:r w:rsidRPr="00F95879">
        <w:rPr>
          <w:rFonts w:eastAsia="Times New Roman"/>
          <w:bCs/>
          <w:szCs w:val="24"/>
          <w:lang w:eastAsia="ar-SA"/>
        </w:rPr>
        <w:t xml:space="preserve"> Varoņu iela 11a, Rēzekne, LV-4604,</w:t>
      </w:r>
      <w:r w:rsidR="00494EDE" w:rsidRPr="00494EDE">
        <w:rPr>
          <w:rFonts w:eastAsia="Times New Roman"/>
          <w:bCs/>
          <w:szCs w:val="24"/>
          <w:lang w:eastAsia="ar-SA"/>
        </w:rPr>
        <w:t xml:space="preserve"> tās</w:t>
      </w:r>
      <w:r w:rsidR="00494EDE" w:rsidRPr="00494EDE">
        <w:rPr>
          <w:rFonts w:eastAsia="Times New Roman"/>
          <w:szCs w:val="24"/>
          <w:lang w:eastAsia="ar-SA"/>
        </w:rPr>
        <w:t xml:space="preserve"> </w:t>
      </w:r>
      <w:r w:rsidRPr="00F95879">
        <w:rPr>
          <w:rFonts w:eastAsia="Times New Roman"/>
          <w:szCs w:val="24"/>
          <w:lang w:eastAsia="ar-SA"/>
        </w:rPr>
        <w:t xml:space="preserve">direktores Benita </w:t>
      </w:r>
      <w:proofErr w:type="spellStart"/>
      <w:r w:rsidRPr="00F95879">
        <w:rPr>
          <w:rFonts w:eastAsia="Times New Roman"/>
          <w:szCs w:val="24"/>
          <w:lang w:eastAsia="ar-SA"/>
        </w:rPr>
        <w:t>Virbules</w:t>
      </w:r>
      <w:proofErr w:type="spellEnd"/>
      <w:r w:rsidR="00494EDE" w:rsidRPr="00494EDE">
        <w:rPr>
          <w:rFonts w:eastAsia="Times New Roman"/>
          <w:bCs/>
          <w:szCs w:val="24"/>
          <w:lang w:eastAsia="ar-SA"/>
        </w:rPr>
        <w:t xml:space="preserve"> personā, </w:t>
      </w:r>
      <w:r w:rsidRPr="00F95879">
        <w:rPr>
          <w:rFonts w:eastAsia="Times New Roman"/>
          <w:bCs/>
          <w:szCs w:val="24"/>
          <w:lang w:eastAsia="ar-SA"/>
        </w:rPr>
        <w:t xml:space="preserve">kas darbojas uz Nolikuma pamata, </w:t>
      </w:r>
      <w:r w:rsidR="00494EDE" w:rsidRPr="00494EDE">
        <w:rPr>
          <w:rFonts w:eastAsia="Times New Roman"/>
          <w:szCs w:val="24"/>
          <w:lang w:eastAsia="ar-SA"/>
        </w:rPr>
        <w:t xml:space="preserve">turpmāk tekstā saukts </w:t>
      </w:r>
      <w:r w:rsidR="00494EDE" w:rsidRPr="00494EDE">
        <w:rPr>
          <w:rFonts w:eastAsia="Times New Roman"/>
          <w:b/>
          <w:i/>
          <w:color w:val="000000"/>
          <w:szCs w:val="24"/>
          <w:lang w:eastAsia="ar-SA"/>
        </w:rPr>
        <w:t>Pircējs</w:t>
      </w:r>
      <w:r w:rsidR="00494EDE" w:rsidRPr="00494EDE">
        <w:rPr>
          <w:rFonts w:eastAsia="Times New Roman"/>
          <w:szCs w:val="24"/>
          <w:lang w:eastAsia="ar-SA"/>
        </w:rPr>
        <w:t>, no vienas puses, un</w:t>
      </w:r>
    </w:p>
    <w:p w:rsidR="00494EDE" w:rsidRPr="00494EDE" w:rsidRDefault="00494EDE" w:rsidP="00494EDE">
      <w:pPr>
        <w:widowControl w:val="0"/>
        <w:tabs>
          <w:tab w:val="left" w:pos="-720"/>
        </w:tabs>
        <w:suppressAutoHyphens/>
        <w:rPr>
          <w:rFonts w:eastAsia="Times New Roman"/>
          <w:szCs w:val="24"/>
          <w:lang w:eastAsia="ar-SA"/>
        </w:rPr>
      </w:pPr>
      <w:r w:rsidRPr="00494EDE">
        <w:rPr>
          <w:rFonts w:eastAsia="Times New Roman"/>
          <w:i/>
          <w:szCs w:val="24"/>
          <w:lang w:eastAsia="ar-SA"/>
        </w:rPr>
        <w:t xml:space="preserve">&lt;Pretendenta nosaukums&gt;, </w:t>
      </w:r>
      <w:proofErr w:type="spellStart"/>
      <w:r w:rsidR="00E415C9" w:rsidRPr="00F95879">
        <w:rPr>
          <w:rFonts w:eastAsia="Times New Roman"/>
          <w:bCs/>
          <w:szCs w:val="24"/>
          <w:lang w:eastAsia="ar-SA"/>
        </w:rPr>
        <w:t>r</w:t>
      </w:r>
      <w:r w:rsidRPr="00494EDE">
        <w:rPr>
          <w:rFonts w:eastAsia="Times New Roman"/>
          <w:bCs/>
          <w:szCs w:val="24"/>
          <w:lang w:eastAsia="ar-SA"/>
        </w:rPr>
        <w:t>eģ.Nr</w:t>
      </w:r>
      <w:proofErr w:type="spellEnd"/>
      <w:r w:rsidRPr="00494EDE">
        <w:rPr>
          <w:rFonts w:eastAsia="Times New Roman"/>
          <w:bCs/>
          <w:szCs w:val="24"/>
          <w:lang w:eastAsia="ar-SA"/>
        </w:rPr>
        <w:t xml:space="preserve">. _____________, </w:t>
      </w:r>
      <w:r w:rsidR="00E415C9" w:rsidRPr="00F95879">
        <w:rPr>
          <w:rFonts w:eastAsia="Times New Roman"/>
          <w:bCs/>
          <w:i/>
          <w:szCs w:val="24"/>
          <w:lang w:eastAsia="ar-SA"/>
        </w:rPr>
        <w:t>adrese:</w:t>
      </w:r>
      <w:r w:rsidR="00E415C9" w:rsidRPr="00F95879">
        <w:rPr>
          <w:rFonts w:eastAsia="Times New Roman"/>
          <w:bCs/>
          <w:szCs w:val="24"/>
          <w:lang w:eastAsia="ar-SA"/>
        </w:rPr>
        <w:t xml:space="preserve"> </w:t>
      </w:r>
      <w:r w:rsidRPr="00494EDE">
        <w:rPr>
          <w:rFonts w:eastAsia="Times New Roman"/>
          <w:bCs/>
          <w:szCs w:val="24"/>
          <w:lang w:eastAsia="ar-SA"/>
        </w:rPr>
        <w:t>tā</w:t>
      </w:r>
      <w:r w:rsidRPr="00494EDE">
        <w:rPr>
          <w:rFonts w:eastAsia="Times New Roman"/>
          <w:szCs w:val="24"/>
          <w:lang w:eastAsia="ar-SA"/>
        </w:rPr>
        <w:t xml:space="preserve"> </w:t>
      </w:r>
      <w:r w:rsidR="00E415C9" w:rsidRPr="00F95879">
        <w:rPr>
          <w:rFonts w:eastAsia="Times New Roman"/>
          <w:i/>
          <w:szCs w:val="24"/>
          <w:lang w:eastAsia="ar-SA"/>
        </w:rPr>
        <w:t>amats vārds uzvārds</w:t>
      </w:r>
      <w:r w:rsidRPr="00494EDE">
        <w:rPr>
          <w:rFonts w:eastAsia="Times New Roman"/>
          <w:bCs/>
          <w:szCs w:val="24"/>
          <w:lang w:eastAsia="ar-SA"/>
        </w:rPr>
        <w:t xml:space="preserve"> </w:t>
      </w:r>
      <w:r w:rsidRPr="00494EDE">
        <w:rPr>
          <w:rFonts w:eastAsia="Times New Roman"/>
          <w:szCs w:val="24"/>
          <w:lang w:eastAsia="ar-SA"/>
        </w:rPr>
        <w:t xml:space="preserve">personā, kurš rīkojas saskaņā ar ___________________, turpmāk tekstā saukts </w:t>
      </w:r>
      <w:r w:rsidRPr="00494EDE">
        <w:rPr>
          <w:rFonts w:eastAsia="Times New Roman"/>
          <w:b/>
          <w:i/>
          <w:color w:val="000000"/>
          <w:szCs w:val="24"/>
          <w:lang w:eastAsia="ar-SA"/>
        </w:rPr>
        <w:t>Pārdevējs</w:t>
      </w:r>
      <w:r w:rsidRPr="00494EDE">
        <w:rPr>
          <w:rFonts w:eastAsia="Times New Roman"/>
          <w:bCs/>
          <w:szCs w:val="24"/>
          <w:lang w:eastAsia="ar-SA"/>
        </w:rPr>
        <w:t>,</w:t>
      </w:r>
      <w:r w:rsidRPr="00494EDE">
        <w:rPr>
          <w:rFonts w:eastAsia="Times New Roman"/>
          <w:szCs w:val="24"/>
          <w:lang w:eastAsia="ar-SA"/>
        </w:rPr>
        <w:t xml:space="preserve"> no otras puses, katrs atsevišķi un abi kopā turpmāk tekstā saukti Puse/-es, pamatojoties uz iepirkuma </w:t>
      </w:r>
      <w:r w:rsidRPr="00494EDE">
        <w:rPr>
          <w:rFonts w:eastAsia="Times New Roman"/>
          <w:i/>
          <w:szCs w:val="24"/>
          <w:lang w:eastAsia="ar-SA"/>
        </w:rPr>
        <w:t>„</w:t>
      </w:r>
      <w:r w:rsidR="0049188C" w:rsidRPr="00A404ED">
        <w:rPr>
          <w:rFonts w:eastAsia="Times New Roman"/>
          <w:i/>
          <w:szCs w:val="24"/>
          <w:lang w:eastAsia="ar-SA"/>
        </w:rPr>
        <w:t>Mazl</w:t>
      </w:r>
      <w:r w:rsidRPr="00494EDE">
        <w:rPr>
          <w:rFonts w:eastAsia="Times New Roman"/>
          <w:i/>
          <w:color w:val="00000A"/>
          <w:szCs w:val="24"/>
          <w:lang w:eastAsia="ar-SA"/>
        </w:rPr>
        <w:t xml:space="preserve">ietota kravas </w:t>
      </w:r>
      <w:r w:rsidR="0049188C" w:rsidRPr="00A404ED">
        <w:rPr>
          <w:rFonts w:eastAsia="Times New Roman"/>
          <w:i/>
          <w:color w:val="00000A"/>
          <w:szCs w:val="24"/>
          <w:lang w:eastAsia="ar-SA"/>
        </w:rPr>
        <w:t>mikroautobusa</w:t>
      </w:r>
      <w:r w:rsidRPr="00494EDE">
        <w:rPr>
          <w:rFonts w:eastAsia="Times New Roman"/>
          <w:i/>
          <w:color w:val="00000A"/>
          <w:szCs w:val="24"/>
          <w:lang w:eastAsia="ar-SA"/>
        </w:rPr>
        <w:t xml:space="preserve"> </w:t>
      </w:r>
      <w:r w:rsidR="0049188C" w:rsidRPr="00A404ED">
        <w:rPr>
          <w:rFonts w:eastAsia="Times New Roman"/>
          <w:i/>
          <w:color w:val="00000A"/>
          <w:szCs w:val="24"/>
          <w:lang w:eastAsia="ar-SA"/>
        </w:rPr>
        <w:t>p</w:t>
      </w:r>
      <w:r w:rsidRPr="00494EDE">
        <w:rPr>
          <w:rFonts w:eastAsia="Times New Roman"/>
          <w:i/>
          <w:color w:val="00000A"/>
          <w:szCs w:val="24"/>
          <w:lang w:eastAsia="ar-SA"/>
        </w:rPr>
        <w:t>iegāde</w:t>
      </w:r>
      <w:r w:rsidRPr="00494EDE">
        <w:rPr>
          <w:rFonts w:eastAsia="Times New Roman"/>
          <w:i/>
          <w:szCs w:val="24"/>
          <w:lang w:eastAsia="ar-SA"/>
        </w:rPr>
        <w:t>” (</w:t>
      </w:r>
      <w:r w:rsidR="0049188C" w:rsidRPr="00A404ED">
        <w:rPr>
          <w:rFonts w:eastAsia="Times New Roman"/>
          <w:i/>
          <w:szCs w:val="24"/>
          <w:lang w:eastAsia="ar-SA"/>
        </w:rPr>
        <w:t>ID</w:t>
      </w:r>
      <w:r w:rsidRPr="00494EDE">
        <w:rPr>
          <w:rFonts w:eastAsia="Times New Roman"/>
          <w:i/>
          <w:szCs w:val="24"/>
          <w:lang w:eastAsia="ar-SA"/>
        </w:rPr>
        <w:t xml:space="preserve"> </w:t>
      </w:r>
      <w:r w:rsidR="0049188C" w:rsidRPr="00A404ED">
        <w:rPr>
          <w:rFonts w:eastAsia="Times New Roman"/>
          <w:i/>
          <w:szCs w:val="24"/>
          <w:lang w:eastAsia="ar-SA"/>
        </w:rPr>
        <w:t>Nr.</w:t>
      </w:r>
      <w:r w:rsidRPr="00494EDE">
        <w:rPr>
          <w:rFonts w:eastAsia="Times New Roman"/>
          <w:i/>
          <w:szCs w:val="24"/>
          <w:lang w:eastAsia="ar-SA"/>
        </w:rPr>
        <w:t>:</w:t>
      </w:r>
      <w:r w:rsidR="0049188C" w:rsidRPr="00A404ED">
        <w:rPr>
          <w:rFonts w:eastAsia="Times New Roman"/>
          <w:i/>
          <w:szCs w:val="24"/>
          <w:lang w:eastAsia="ar-SA"/>
        </w:rPr>
        <w:t>RT2017/6</w:t>
      </w:r>
      <w:r w:rsidRPr="00494EDE">
        <w:rPr>
          <w:rFonts w:eastAsia="Times New Roman"/>
          <w:i/>
          <w:szCs w:val="24"/>
          <w:lang w:eastAsia="ar-SA"/>
        </w:rPr>
        <w:t xml:space="preserve">) </w:t>
      </w:r>
      <w:r w:rsidRPr="00494EDE">
        <w:rPr>
          <w:rFonts w:eastAsia="Times New Roman"/>
          <w:szCs w:val="24"/>
          <w:lang w:eastAsia="ar-SA"/>
        </w:rPr>
        <w:t>rezultātiem un Izpildītāja iesniegto piedāvājumu, noslēdz šo līgumu, turpmāk tekstā saukts Līgums, par sekojošo:</w:t>
      </w:r>
    </w:p>
    <w:p w:rsidR="00494EDE" w:rsidRPr="00494EDE" w:rsidRDefault="00494EDE" w:rsidP="00494EDE">
      <w:pPr>
        <w:spacing w:after="60"/>
        <w:jc w:val="center"/>
        <w:outlineLvl w:val="1"/>
        <w:rPr>
          <w:rFonts w:ascii="Arial" w:eastAsia="Times New Roman" w:hAnsi="Arial" w:cs="Arial"/>
          <w:szCs w:val="24"/>
          <w:lang w:eastAsia="ar-SA"/>
        </w:rPr>
      </w:pPr>
    </w:p>
    <w:p w:rsidR="00494EDE" w:rsidRPr="00F95879" w:rsidRDefault="00A404ED" w:rsidP="00F95879">
      <w:r w:rsidRPr="00F95879">
        <w:t xml:space="preserve">1. </w:t>
      </w:r>
      <w:r w:rsidR="00494EDE" w:rsidRPr="00F95879">
        <w:t>Līguma priekšmets</w:t>
      </w:r>
    </w:p>
    <w:p w:rsidR="0049188C" w:rsidRPr="00F95879" w:rsidRDefault="0049188C" w:rsidP="00F95879">
      <w:r w:rsidRPr="00F95879">
        <w:t>1.1. Pārdevējs pārdod un piegādā, bet Pircējs pērk mazlietotu kravas m</w:t>
      </w:r>
      <w:r w:rsidR="00093D3B">
        <w:t>i</w:t>
      </w:r>
      <w:r w:rsidRPr="00F95879">
        <w:t xml:space="preserve">kroautobusu, </w:t>
      </w:r>
      <w:proofErr w:type="gramStart"/>
      <w:r w:rsidRPr="00F95879">
        <w:t>(</w:t>
      </w:r>
      <w:proofErr w:type="gramEnd"/>
      <w:r w:rsidRPr="00F95879">
        <w:t xml:space="preserve">turpmāk </w:t>
      </w:r>
    </w:p>
    <w:p w:rsidR="0049188C" w:rsidRPr="00F95879" w:rsidRDefault="0049188C" w:rsidP="00F95879">
      <w:pPr>
        <w:jc w:val="left"/>
      </w:pPr>
      <w:proofErr w:type="gramStart"/>
      <w:r w:rsidRPr="00F95879">
        <w:t>tekstā -Au</w:t>
      </w:r>
      <w:proofErr w:type="gramEnd"/>
      <w:r w:rsidRPr="00F95879">
        <w:t xml:space="preserve">tomašīna) saskaņā ar Pārdevēja tehnisko </w:t>
      </w:r>
      <w:r w:rsidR="00A404ED" w:rsidRPr="00F95879">
        <w:t>piedāvājumu</w:t>
      </w:r>
      <w:r w:rsidRPr="00F95879">
        <w:t xml:space="preserve"> (1.pielikums) un finanšu </w:t>
      </w:r>
    </w:p>
    <w:p w:rsidR="0049188C" w:rsidRPr="00F95879" w:rsidRDefault="0049188C" w:rsidP="00F95879">
      <w:r w:rsidRPr="00F95879">
        <w:t xml:space="preserve">piedāvājumu (2.pielikums), kas ir Līguma neatņemamas sastāvdaļas. </w:t>
      </w:r>
    </w:p>
    <w:p w:rsidR="0049188C" w:rsidRPr="00F95879" w:rsidRDefault="0049188C" w:rsidP="00F95879">
      <w:r w:rsidRPr="00F95879">
        <w:t xml:space="preserve">1.2.Pārdevējs apņemas piegādāt Automašīnu 15 (piecpadsmit) </w:t>
      </w:r>
      <w:r w:rsidR="00F95879" w:rsidRPr="00F95879">
        <w:t xml:space="preserve">darba </w:t>
      </w:r>
      <w:r w:rsidRPr="00F95879">
        <w:t xml:space="preserve">dienu laikā no Līguma </w:t>
      </w:r>
    </w:p>
    <w:p w:rsidR="00494EDE" w:rsidRPr="00F95879" w:rsidRDefault="0049188C" w:rsidP="00F95879">
      <w:r w:rsidRPr="00F95879">
        <w:t xml:space="preserve">noslēgšanas brīža uz Pircēja adresi: </w:t>
      </w:r>
      <w:r w:rsidRPr="00093D3B">
        <w:rPr>
          <w:b/>
        </w:rPr>
        <w:t>Varoņu iela 11a, Rēzekne, LV-4604</w:t>
      </w:r>
    </w:p>
    <w:p w:rsidR="0049188C" w:rsidRPr="00F95879" w:rsidRDefault="000D174F" w:rsidP="00F95879">
      <w:r w:rsidRPr="00F95879">
        <w:t>1.3. Piegādātajai Automašīnai jābūt tehniskā kārtībā, gatava</w:t>
      </w:r>
      <w:r w:rsidR="00A404ED" w:rsidRPr="00F95879">
        <w:t>i</w:t>
      </w:r>
      <w:r w:rsidRPr="00F95879">
        <w:t xml:space="preserve"> ekspluatēšanai, </w:t>
      </w:r>
      <w:r w:rsidR="0049188C" w:rsidRPr="00F95879">
        <w:t>ar izietu</w:t>
      </w:r>
      <w:proofErr w:type="gramStart"/>
      <w:r w:rsidR="0049188C" w:rsidRPr="00F95879">
        <w:t xml:space="preserve">  </w:t>
      </w:r>
      <w:proofErr w:type="gramEnd"/>
      <w:r w:rsidRPr="00F95879">
        <w:t>tehnisko apskati CSDD un reģistrēta</w:t>
      </w:r>
      <w:r w:rsidR="0049188C" w:rsidRPr="00F95879">
        <w:t>i</w:t>
      </w:r>
      <w:r w:rsidRPr="00F95879">
        <w:t xml:space="preserve"> uz Pircēja vārda</w:t>
      </w:r>
      <w:r w:rsidR="0049188C" w:rsidRPr="00F95879">
        <w:t>.</w:t>
      </w:r>
    </w:p>
    <w:p w:rsidR="00494EDE" w:rsidRPr="00F95879" w:rsidRDefault="00494EDE" w:rsidP="00F95879">
      <w:r w:rsidRPr="00F95879">
        <w:t>1.4. Līguma cenā ir iekļautas visas izmaksas, kas saistītas ar Līguma izpildi.</w:t>
      </w:r>
    </w:p>
    <w:p w:rsidR="00494EDE" w:rsidRPr="00F95879" w:rsidRDefault="00494EDE" w:rsidP="00F95879">
      <w:pPr>
        <w:rPr>
          <w:highlight w:val="yellow"/>
        </w:rPr>
      </w:pPr>
    </w:p>
    <w:p w:rsidR="00A404ED" w:rsidRPr="00F95879" w:rsidRDefault="00A404ED" w:rsidP="00F95879">
      <w:pPr>
        <w:rPr>
          <w:b/>
        </w:rPr>
      </w:pPr>
      <w:r w:rsidRPr="00F95879">
        <w:rPr>
          <w:b/>
        </w:rPr>
        <w:t>2. Līguma summa</w:t>
      </w:r>
    </w:p>
    <w:p w:rsidR="00A404ED" w:rsidRPr="00771CF9" w:rsidRDefault="00A404ED" w:rsidP="00F95879">
      <w:r w:rsidRPr="00F95879">
        <w:t xml:space="preserve">2.1. Līgumcena ir EUR _________ (_________ </w:t>
      </w:r>
      <w:proofErr w:type="spellStart"/>
      <w:r w:rsidRPr="00F95879">
        <w:t>euro</w:t>
      </w:r>
      <w:proofErr w:type="spellEnd"/>
      <w:r w:rsidRPr="00F95879">
        <w:t xml:space="preserve"> un __ centi</w:t>
      </w:r>
      <w:r w:rsidRPr="00771CF9">
        <w:t>)</w:t>
      </w:r>
      <w:r>
        <w:t xml:space="preserve"> bez PVN</w:t>
      </w:r>
      <w:r w:rsidRPr="00771CF9">
        <w:t xml:space="preserve">. Pievienotās vērtības nodoklis 21% no automašīnas </w:t>
      </w:r>
      <w:r>
        <w:t>līguma summas</w:t>
      </w:r>
      <w:r w:rsidRPr="00771CF9">
        <w:t xml:space="preserve"> ir EUR </w:t>
      </w:r>
      <w:r>
        <w:t>_____</w:t>
      </w:r>
      <w:r w:rsidRPr="00771CF9">
        <w:t xml:space="preserve"> (</w:t>
      </w:r>
      <w:r>
        <w:t>______</w:t>
      </w:r>
      <w:r w:rsidRPr="00771CF9">
        <w:t xml:space="preserve"> </w:t>
      </w:r>
      <w:proofErr w:type="spellStart"/>
      <w:r w:rsidRPr="00771CF9">
        <w:t>euro</w:t>
      </w:r>
      <w:proofErr w:type="spellEnd"/>
      <w:r w:rsidRPr="00771CF9">
        <w:t xml:space="preserve"> </w:t>
      </w:r>
      <w:r>
        <w:t>__</w:t>
      </w:r>
      <w:r w:rsidRPr="00771CF9">
        <w:t xml:space="preserve">centi). </w:t>
      </w:r>
    </w:p>
    <w:p w:rsidR="00A404ED" w:rsidRPr="00771CF9" w:rsidRDefault="00A404ED"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2.2.Kopējā </w:t>
      </w:r>
      <w:r>
        <w:rPr>
          <w:rFonts w:ascii="Times New Roman" w:hAnsi="Times New Roman" w:cs="Times New Roman"/>
          <w:sz w:val="24"/>
          <w:szCs w:val="24"/>
        </w:rPr>
        <w:t>Līguma summa</w:t>
      </w:r>
      <w:r w:rsidRPr="00771CF9">
        <w:rPr>
          <w:rFonts w:ascii="Times New Roman" w:hAnsi="Times New Roman" w:cs="Times New Roman"/>
          <w:sz w:val="24"/>
          <w:szCs w:val="24"/>
        </w:rPr>
        <w:t xml:space="preserve"> par automašīnu, ar PVN 21% apmērā – EUR </w:t>
      </w:r>
      <w:r>
        <w:rPr>
          <w:rFonts w:ascii="Times New Roman" w:hAnsi="Times New Roman" w:cs="Times New Roman"/>
          <w:sz w:val="24"/>
          <w:szCs w:val="24"/>
        </w:rPr>
        <w:t xml:space="preserve">_____ </w:t>
      </w:r>
      <w:r w:rsidRPr="00771CF9">
        <w:rPr>
          <w:rFonts w:ascii="Times New Roman" w:hAnsi="Times New Roman" w:cs="Times New Roman"/>
          <w:sz w:val="24"/>
          <w:szCs w:val="24"/>
        </w:rPr>
        <w:t>(</w:t>
      </w:r>
      <w:r>
        <w:rPr>
          <w:rFonts w:ascii="Times New Roman" w:hAnsi="Times New Roman" w:cs="Times New Roman"/>
          <w:sz w:val="24"/>
          <w:szCs w:val="24"/>
        </w:rPr>
        <w:t>____</w:t>
      </w:r>
      <w:r w:rsidRPr="00771CF9">
        <w:rPr>
          <w:rFonts w:ascii="Times New Roman" w:hAnsi="Times New Roman" w:cs="Times New Roman"/>
          <w:sz w:val="24"/>
          <w:szCs w:val="24"/>
        </w:rPr>
        <w:t xml:space="preserve"> </w:t>
      </w:r>
      <w:proofErr w:type="spellStart"/>
      <w:r w:rsidRPr="00771CF9">
        <w:rPr>
          <w:rFonts w:ascii="Times New Roman" w:hAnsi="Times New Roman" w:cs="Times New Roman"/>
          <w:sz w:val="24"/>
          <w:szCs w:val="24"/>
        </w:rPr>
        <w:t>euro</w:t>
      </w:r>
      <w:proofErr w:type="spellEnd"/>
      <w:r w:rsidRPr="00771CF9">
        <w:rPr>
          <w:rFonts w:ascii="Times New Roman" w:hAnsi="Times New Roman" w:cs="Times New Roman"/>
          <w:sz w:val="24"/>
          <w:szCs w:val="24"/>
        </w:rPr>
        <w:t xml:space="preserve"> </w:t>
      </w:r>
      <w:r>
        <w:rPr>
          <w:rFonts w:ascii="Times New Roman" w:hAnsi="Times New Roman" w:cs="Times New Roman"/>
          <w:sz w:val="24"/>
          <w:szCs w:val="24"/>
        </w:rPr>
        <w:t>_</w:t>
      </w:r>
      <w:r w:rsidRPr="00771CF9">
        <w:rPr>
          <w:rFonts w:ascii="Times New Roman" w:hAnsi="Times New Roman" w:cs="Times New Roman"/>
          <w:sz w:val="24"/>
          <w:szCs w:val="24"/>
        </w:rPr>
        <w:t xml:space="preserve"> centi). </w:t>
      </w:r>
    </w:p>
    <w:p w:rsidR="00A404ED" w:rsidRPr="00F95879" w:rsidRDefault="00A404ED"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2.3. Līguma </w:t>
      </w:r>
      <w:r>
        <w:rPr>
          <w:rFonts w:ascii="Times New Roman" w:hAnsi="Times New Roman" w:cs="Times New Roman"/>
          <w:sz w:val="24"/>
          <w:szCs w:val="24"/>
        </w:rPr>
        <w:t>summā</w:t>
      </w:r>
      <w:r w:rsidRPr="00771CF9">
        <w:rPr>
          <w:rFonts w:ascii="Times New Roman" w:hAnsi="Times New Roman" w:cs="Times New Roman"/>
          <w:sz w:val="24"/>
          <w:szCs w:val="24"/>
        </w:rPr>
        <w:t xml:space="preserve"> ieskaitīti arī visa veida nodokļi</w:t>
      </w:r>
      <w:proofErr w:type="gramStart"/>
      <w:r w:rsidRPr="00771CF9">
        <w:rPr>
          <w:rFonts w:ascii="Times New Roman" w:hAnsi="Times New Roman" w:cs="Times New Roman"/>
          <w:sz w:val="24"/>
          <w:szCs w:val="24"/>
        </w:rPr>
        <w:t xml:space="preserve"> ar ko var tikt aplikta līguma priekšmetā minētā Automašīna, kā arī visas izmaksas, kas saistītas ar Automašīnas piegādi</w:t>
      </w:r>
      <w:proofErr w:type="gramEnd"/>
      <w:r w:rsidRPr="00771CF9">
        <w:rPr>
          <w:rFonts w:ascii="Times New Roman" w:hAnsi="Times New Roman" w:cs="Times New Roman"/>
          <w:sz w:val="24"/>
          <w:szCs w:val="24"/>
        </w:rPr>
        <w:t xml:space="preserve">, Automašīnas reģistrācijas izmaksas CSDD uz Pasūtītāja vārda un </w:t>
      </w:r>
      <w:r w:rsidRPr="00F95879">
        <w:rPr>
          <w:rFonts w:ascii="Times New Roman" w:hAnsi="Times New Roman" w:cs="Times New Roman"/>
          <w:sz w:val="24"/>
          <w:szCs w:val="24"/>
        </w:rPr>
        <w:t xml:space="preserve">sauszemes transportlīdzekļa </w:t>
      </w:r>
    </w:p>
    <w:p w:rsidR="00A404ED" w:rsidRPr="00771CF9" w:rsidRDefault="00A404ED" w:rsidP="00E415C9">
      <w:pPr>
        <w:pStyle w:val="NoSpacing"/>
        <w:jc w:val="both"/>
        <w:rPr>
          <w:rFonts w:ascii="Times New Roman" w:hAnsi="Times New Roman" w:cs="Times New Roman"/>
          <w:sz w:val="24"/>
          <w:szCs w:val="24"/>
        </w:rPr>
      </w:pPr>
      <w:r w:rsidRPr="00F95879">
        <w:rPr>
          <w:rFonts w:ascii="Times New Roman" w:hAnsi="Times New Roman" w:cs="Times New Roman"/>
          <w:sz w:val="24"/>
          <w:szCs w:val="24"/>
        </w:rPr>
        <w:t>īpašnieka civiltiesiskās atbildības obligātās apdrošināšanas (OCTA) uz 1 gadu izmaksas.</w:t>
      </w:r>
      <w:r w:rsidRPr="00771CF9">
        <w:rPr>
          <w:rFonts w:ascii="Times New Roman" w:hAnsi="Times New Roman" w:cs="Times New Roman"/>
          <w:sz w:val="24"/>
          <w:szCs w:val="24"/>
        </w:rPr>
        <w:t xml:space="preserve"> </w:t>
      </w:r>
    </w:p>
    <w:p w:rsidR="005C1A09" w:rsidRPr="005C1A09" w:rsidRDefault="00A404ED"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2.4.</w:t>
      </w:r>
      <w:r w:rsidR="005C1A09" w:rsidRPr="005C1A09">
        <w:t xml:space="preserve"> </w:t>
      </w:r>
      <w:r w:rsidR="005C1A09" w:rsidRPr="005C1A09">
        <w:rPr>
          <w:rFonts w:ascii="Times New Roman" w:hAnsi="Times New Roman" w:cs="Times New Roman"/>
          <w:sz w:val="24"/>
          <w:szCs w:val="24"/>
        </w:rPr>
        <w:t xml:space="preserve">Izdevumus, kas saistīti ar Automašīnas pārreģistrāciju uz Pircēja vārda Ceļu satiksmes </w:t>
      </w:r>
    </w:p>
    <w:p w:rsidR="005C1A09" w:rsidRPr="005C1A09" w:rsidRDefault="005C1A09" w:rsidP="00E415C9">
      <w:pPr>
        <w:pStyle w:val="NoSpacing"/>
        <w:jc w:val="both"/>
        <w:rPr>
          <w:rFonts w:ascii="Times New Roman" w:hAnsi="Times New Roman" w:cs="Times New Roman"/>
          <w:sz w:val="24"/>
          <w:szCs w:val="24"/>
        </w:rPr>
      </w:pPr>
      <w:r w:rsidRPr="005C1A09">
        <w:rPr>
          <w:rFonts w:ascii="Times New Roman" w:hAnsi="Times New Roman" w:cs="Times New Roman"/>
          <w:sz w:val="24"/>
          <w:szCs w:val="24"/>
        </w:rPr>
        <w:t xml:space="preserve">drošības direkcijā un Automašīnas īpašnieka civiltiesiskās atbildības obligāto apdrošināšanu </w:t>
      </w:r>
    </w:p>
    <w:p w:rsidR="00A404ED" w:rsidRPr="00771CF9" w:rsidRDefault="005C1A09" w:rsidP="00E415C9">
      <w:pPr>
        <w:pStyle w:val="NoSpacing"/>
        <w:jc w:val="both"/>
        <w:rPr>
          <w:rFonts w:ascii="Times New Roman" w:hAnsi="Times New Roman" w:cs="Times New Roman"/>
          <w:sz w:val="24"/>
          <w:szCs w:val="24"/>
        </w:rPr>
      </w:pPr>
      <w:r w:rsidRPr="005C1A09">
        <w:rPr>
          <w:rFonts w:ascii="Times New Roman" w:hAnsi="Times New Roman" w:cs="Times New Roman"/>
          <w:sz w:val="24"/>
          <w:szCs w:val="24"/>
        </w:rPr>
        <w:t>(OCTA) uz Pircēja vārda uz 1 (vienu) gadu sedz Pārd</w:t>
      </w:r>
      <w:r>
        <w:rPr>
          <w:rFonts w:ascii="Times New Roman" w:hAnsi="Times New Roman" w:cs="Times New Roman"/>
          <w:sz w:val="24"/>
          <w:szCs w:val="24"/>
        </w:rPr>
        <w:t>e</w:t>
      </w:r>
      <w:r w:rsidRPr="005C1A09">
        <w:rPr>
          <w:rFonts w:ascii="Times New Roman" w:hAnsi="Times New Roman" w:cs="Times New Roman"/>
          <w:sz w:val="24"/>
          <w:szCs w:val="24"/>
        </w:rPr>
        <w:t>vējs</w:t>
      </w:r>
      <w:r w:rsidR="00A404ED" w:rsidRPr="00771CF9">
        <w:rPr>
          <w:rFonts w:ascii="Times New Roman" w:hAnsi="Times New Roman" w:cs="Times New Roman"/>
          <w:sz w:val="24"/>
          <w:szCs w:val="24"/>
        </w:rPr>
        <w:t xml:space="preserve">. </w:t>
      </w:r>
    </w:p>
    <w:p w:rsidR="00494EDE" w:rsidRDefault="00494EDE" w:rsidP="00E415C9">
      <w:pPr>
        <w:rPr>
          <w:rFonts w:eastAsia="Times New Roman"/>
          <w:szCs w:val="24"/>
          <w:highlight w:val="yellow"/>
        </w:rPr>
      </w:pPr>
    </w:p>
    <w:p w:rsidR="00DD7261" w:rsidRPr="00DD7261" w:rsidRDefault="00DD7261" w:rsidP="00E415C9">
      <w:pPr>
        <w:rPr>
          <w:rFonts w:eastAsiaTheme="minorHAnsi"/>
          <w:szCs w:val="24"/>
        </w:rPr>
      </w:pPr>
      <w:r w:rsidRPr="00DD7261">
        <w:rPr>
          <w:rFonts w:eastAsiaTheme="minorHAnsi"/>
          <w:szCs w:val="24"/>
        </w:rPr>
        <w:t>3. MAKSĀŠANAS NOTEIKUMI UN PIEGĀDES TERMIŅŠ</w:t>
      </w:r>
    </w:p>
    <w:p w:rsidR="00DD7261" w:rsidRPr="00DD7261" w:rsidRDefault="00DD7261" w:rsidP="00E415C9">
      <w:pPr>
        <w:rPr>
          <w:rFonts w:eastAsiaTheme="minorHAnsi"/>
          <w:szCs w:val="24"/>
        </w:rPr>
      </w:pPr>
      <w:r w:rsidRPr="00DD7261">
        <w:rPr>
          <w:rFonts w:eastAsiaTheme="minorHAnsi"/>
          <w:szCs w:val="24"/>
        </w:rPr>
        <w:t xml:space="preserve">3.1. Pircējs samaksā Līguma 2.1. punktā noteikto </w:t>
      </w:r>
      <w:r>
        <w:rPr>
          <w:rFonts w:eastAsiaTheme="minorHAnsi"/>
          <w:szCs w:val="24"/>
        </w:rPr>
        <w:t>līguma summu</w:t>
      </w:r>
      <w:r w:rsidRPr="00DD7261">
        <w:rPr>
          <w:rFonts w:eastAsiaTheme="minorHAnsi"/>
          <w:szCs w:val="24"/>
        </w:rPr>
        <w:t xml:space="preserve"> 10 (desmit) dienu laikā pēc Automašīnas pieņemšanas-nodošanas akta parakstīšanas un rēķina saņemšanas. </w:t>
      </w:r>
    </w:p>
    <w:p w:rsidR="00DD7261" w:rsidRPr="00DD7261" w:rsidRDefault="00DD7261" w:rsidP="00E415C9">
      <w:pPr>
        <w:rPr>
          <w:rFonts w:eastAsiaTheme="minorHAnsi"/>
          <w:szCs w:val="24"/>
        </w:rPr>
      </w:pPr>
      <w:r w:rsidRPr="00DD7261">
        <w:rPr>
          <w:rFonts w:eastAsiaTheme="minorHAnsi"/>
          <w:szCs w:val="24"/>
        </w:rPr>
        <w:t xml:space="preserve">3.2.Visi maksājumi, kas paredzēti šajā Līgumā, veicami ar bankas pārskaitījumu, iemaksājot </w:t>
      </w:r>
    </w:p>
    <w:p w:rsidR="00DD7261" w:rsidRPr="00DD7261" w:rsidRDefault="00DD7261" w:rsidP="00E415C9">
      <w:pPr>
        <w:rPr>
          <w:rFonts w:eastAsiaTheme="minorHAnsi"/>
          <w:szCs w:val="24"/>
        </w:rPr>
      </w:pPr>
      <w:r w:rsidRPr="00DD7261">
        <w:rPr>
          <w:rFonts w:eastAsiaTheme="minorHAnsi"/>
          <w:szCs w:val="24"/>
        </w:rPr>
        <w:t xml:space="preserve">Pirkuma </w:t>
      </w:r>
      <w:r>
        <w:rPr>
          <w:rFonts w:eastAsiaTheme="minorHAnsi"/>
          <w:szCs w:val="24"/>
        </w:rPr>
        <w:t>summu</w:t>
      </w:r>
      <w:r w:rsidRPr="00DD7261">
        <w:rPr>
          <w:rFonts w:eastAsiaTheme="minorHAnsi"/>
          <w:szCs w:val="24"/>
        </w:rPr>
        <w:t xml:space="preserve"> Pārdevēja norādītajā kontā. Visas izmaksas, kas saistītas ar šajā Līgumā </w:t>
      </w:r>
    </w:p>
    <w:p w:rsidR="00DD7261" w:rsidRDefault="00DD7261" w:rsidP="00E415C9">
      <w:pPr>
        <w:rPr>
          <w:rFonts w:eastAsiaTheme="minorHAnsi"/>
          <w:szCs w:val="24"/>
        </w:rPr>
      </w:pPr>
      <w:r w:rsidRPr="00DD7261">
        <w:rPr>
          <w:rFonts w:eastAsiaTheme="minorHAnsi"/>
          <w:szCs w:val="24"/>
        </w:rPr>
        <w:t>paredzēto maksājumu veikšanu un bankas pakalpojumu izmantošanu, sedz Pircējs</w:t>
      </w:r>
      <w:r>
        <w:rPr>
          <w:rFonts w:eastAsiaTheme="minorHAnsi"/>
          <w:szCs w:val="24"/>
        </w:rPr>
        <w:t>.</w:t>
      </w:r>
    </w:p>
    <w:p w:rsidR="00DD7261" w:rsidRPr="00DD7261" w:rsidRDefault="00DD7261" w:rsidP="00E415C9">
      <w:pPr>
        <w:rPr>
          <w:rFonts w:eastAsiaTheme="minorHAnsi"/>
          <w:szCs w:val="24"/>
        </w:rPr>
      </w:pPr>
      <w:proofErr w:type="gramStart"/>
      <w:r w:rsidRPr="00DD7261">
        <w:rPr>
          <w:rFonts w:eastAsiaTheme="minorHAnsi"/>
          <w:szCs w:val="24"/>
        </w:rPr>
        <w:t>3.3 Pircējs maksā Pārdevējam</w:t>
      </w:r>
      <w:proofErr w:type="gramEnd"/>
      <w:r w:rsidRPr="00DD7261">
        <w:rPr>
          <w:rFonts w:eastAsiaTheme="minorHAnsi"/>
          <w:szCs w:val="24"/>
        </w:rPr>
        <w:t xml:space="preserve"> līgumsodu par šī Līguma 3.1 punktā minēto apmaksas termiņu </w:t>
      </w:r>
    </w:p>
    <w:p w:rsidR="00DD7261" w:rsidRPr="00DD7261" w:rsidRDefault="00DD7261" w:rsidP="00E415C9">
      <w:pPr>
        <w:rPr>
          <w:rFonts w:eastAsiaTheme="minorHAnsi"/>
          <w:szCs w:val="24"/>
        </w:rPr>
      </w:pPr>
      <w:r w:rsidRPr="00DD7261">
        <w:rPr>
          <w:rFonts w:eastAsiaTheme="minorHAnsi"/>
          <w:szCs w:val="24"/>
        </w:rPr>
        <w:t xml:space="preserve">kavējumu 0.1% apmērā no Pirkuma maksas par katru nokavēto apmaksas dienu, bet ne vairāk </w:t>
      </w:r>
    </w:p>
    <w:p w:rsidR="00DD7261" w:rsidRPr="00DD7261" w:rsidRDefault="00DD7261" w:rsidP="00E415C9">
      <w:pPr>
        <w:rPr>
          <w:rFonts w:eastAsiaTheme="minorHAnsi"/>
          <w:szCs w:val="24"/>
        </w:rPr>
      </w:pPr>
      <w:r w:rsidRPr="00DD7261">
        <w:rPr>
          <w:rFonts w:eastAsiaTheme="minorHAnsi"/>
          <w:szCs w:val="24"/>
        </w:rPr>
        <w:t xml:space="preserve">kā 10% no Pirkuma maksas. </w:t>
      </w:r>
    </w:p>
    <w:p w:rsidR="00DD7261" w:rsidRPr="00DD7261" w:rsidRDefault="00DD7261" w:rsidP="00E415C9">
      <w:pPr>
        <w:rPr>
          <w:rFonts w:eastAsiaTheme="minorHAnsi"/>
          <w:szCs w:val="24"/>
        </w:rPr>
      </w:pPr>
      <w:r w:rsidRPr="00DD7261">
        <w:rPr>
          <w:rFonts w:eastAsiaTheme="minorHAnsi"/>
          <w:szCs w:val="24"/>
        </w:rPr>
        <w:t>3.4. Pārdevējs maksā Pircējam līgumsodu par šajā līgumā minētā</w:t>
      </w:r>
      <w:r>
        <w:rPr>
          <w:rFonts w:eastAsiaTheme="minorHAnsi"/>
          <w:szCs w:val="24"/>
        </w:rPr>
        <w:t>s</w:t>
      </w:r>
      <w:r w:rsidRPr="00DD7261">
        <w:rPr>
          <w:rFonts w:eastAsiaTheme="minorHAnsi"/>
          <w:szCs w:val="24"/>
        </w:rPr>
        <w:t xml:space="preserve"> automašīnas piegādes </w:t>
      </w:r>
    </w:p>
    <w:p w:rsidR="00DD7261" w:rsidRPr="00DD7261" w:rsidRDefault="00DD7261" w:rsidP="00E415C9">
      <w:pPr>
        <w:rPr>
          <w:rFonts w:eastAsiaTheme="minorHAnsi"/>
          <w:szCs w:val="24"/>
        </w:rPr>
      </w:pPr>
      <w:r w:rsidRPr="00DD7261">
        <w:rPr>
          <w:rFonts w:eastAsiaTheme="minorHAnsi"/>
          <w:szCs w:val="24"/>
        </w:rPr>
        <w:t xml:space="preserve">termiņa kavējumu 0,1% apmērā no Pirkuma maksas par katru nokavēto automašīnas piegādes </w:t>
      </w:r>
    </w:p>
    <w:p w:rsidR="00DD7261" w:rsidRPr="00DD7261" w:rsidRDefault="00DD7261" w:rsidP="00E415C9">
      <w:pPr>
        <w:rPr>
          <w:rFonts w:eastAsiaTheme="minorHAnsi"/>
          <w:szCs w:val="24"/>
        </w:rPr>
      </w:pPr>
      <w:r w:rsidRPr="00DD7261">
        <w:rPr>
          <w:rFonts w:eastAsiaTheme="minorHAnsi"/>
          <w:szCs w:val="24"/>
        </w:rPr>
        <w:t xml:space="preserve">dienu, bet ne vairāk kā 10% no Pirkuma maksas. </w:t>
      </w:r>
    </w:p>
    <w:p w:rsidR="00DD7261" w:rsidRPr="00DD7261" w:rsidRDefault="00DD7261" w:rsidP="00E415C9">
      <w:pPr>
        <w:rPr>
          <w:rFonts w:eastAsiaTheme="minorHAnsi"/>
          <w:szCs w:val="24"/>
        </w:rPr>
      </w:pPr>
      <w:r w:rsidRPr="00DD7261">
        <w:rPr>
          <w:rFonts w:eastAsiaTheme="minorHAnsi"/>
          <w:szCs w:val="24"/>
        </w:rPr>
        <w:t xml:space="preserve">3.5. Līgumsoda samaksa neatbrīvo Pircēju un Pārdevēju no šī Līguma saistību izpildes pilnā </w:t>
      </w:r>
    </w:p>
    <w:p w:rsidR="00DD7261" w:rsidRPr="00DD7261" w:rsidRDefault="00DD7261" w:rsidP="00E415C9">
      <w:pPr>
        <w:rPr>
          <w:rFonts w:eastAsiaTheme="minorHAnsi"/>
          <w:szCs w:val="24"/>
        </w:rPr>
      </w:pPr>
      <w:r w:rsidRPr="00DD7261">
        <w:rPr>
          <w:rFonts w:eastAsiaTheme="minorHAnsi"/>
          <w:szCs w:val="24"/>
        </w:rPr>
        <w:t xml:space="preserve">apmērā. </w:t>
      </w:r>
    </w:p>
    <w:p w:rsidR="00DD7261" w:rsidRPr="00DD7261" w:rsidRDefault="00DD7261" w:rsidP="00E415C9">
      <w:pPr>
        <w:rPr>
          <w:rFonts w:eastAsiaTheme="minorHAnsi"/>
          <w:szCs w:val="24"/>
        </w:rPr>
      </w:pPr>
      <w:r w:rsidRPr="00DD7261">
        <w:rPr>
          <w:rFonts w:eastAsiaTheme="minorHAnsi"/>
          <w:szCs w:val="24"/>
        </w:rPr>
        <w:t xml:space="preserve">3.6.Līgumslēdzējas puses vienojas, ka datums, kurā uz maksājuma uzdevuma būs izdarīta </w:t>
      </w:r>
    </w:p>
    <w:p w:rsidR="00DD7261" w:rsidRPr="00DD7261" w:rsidRDefault="00DD7261" w:rsidP="00E415C9">
      <w:pPr>
        <w:rPr>
          <w:rFonts w:eastAsiaTheme="minorHAnsi"/>
          <w:szCs w:val="24"/>
        </w:rPr>
      </w:pPr>
      <w:r w:rsidRPr="00DD7261">
        <w:rPr>
          <w:rFonts w:eastAsiaTheme="minorHAnsi"/>
          <w:szCs w:val="24"/>
        </w:rPr>
        <w:lastRenderedPageBreak/>
        <w:t xml:space="preserve">bankas (maksātājas) atzīme (zīmogs), tiks uzskatīta par faktisko maksājuma izdarīšanas </w:t>
      </w:r>
    </w:p>
    <w:p w:rsidR="00DD7261" w:rsidRDefault="00DD7261" w:rsidP="00E415C9">
      <w:pPr>
        <w:rPr>
          <w:rFonts w:eastAsiaTheme="minorHAnsi"/>
          <w:szCs w:val="24"/>
        </w:rPr>
      </w:pPr>
      <w:r w:rsidRPr="00DD7261">
        <w:rPr>
          <w:rFonts w:eastAsiaTheme="minorHAnsi"/>
          <w:szCs w:val="24"/>
        </w:rPr>
        <w:t>datumu</w:t>
      </w:r>
      <w:r>
        <w:rPr>
          <w:rFonts w:eastAsiaTheme="minorHAnsi"/>
          <w:szCs w:val="24"/>
        </w:rPr>
        <w:t>.</w:t>
      </w:r>
    </w:p>
    <w:p w:rsidR="00DD7261" w:rsidRDefault="00DD7261" w:rsidP="00E415C9">
      <w:pPr>
        <w:rPr>
          <w:rFonts w:eastAsiaTheme="minorHAnsi"/>
          <w:szCs w:val="24"/>
        </w:rPr>
      </w:pPr>
    </w:p>
    <w:p w:rsidR="00DD7261" w:rsidRPr="00DD7261" w:rsidRDefault="00DD7261" w:rsidP="00E415C9">
      <w:pPr>
        <w:rPr>
          <w:rFonts w:eastAsiaTheme="minorHAnsi"/>
          <w:b/>
          <w:szCs w:val="24"/>
        </w:rPr>
      </w:pPr>
      <w:r w:rsidRPr="00DD7261">
        <w:rPr>
          <w:rFonts w:eastAsiaTheme="minorHAnsi"/>
          <w:b/>
          <w:szCs w:val="24"/>
        </w:rPr>
        <w:t>4.AUTOMAŠĪNAS KVALITĀTE</w:t>
      </w:r>
    </w:p>
    <w:p w:rsidR="00DD7261" w:rsidRPr="00DD7261" w:rsidRDefault="00DD7261" w:rsidP="00E415C9">
      <w:pPr>
        <w:rPr>
          <w:rFonts w:eastAsiaTheme="minorHAnsi"/>
          <w:szCs w:val="24"/>
        </w:rPr>
      </w:pPr>
      <w:r w:rsidRPr="00DD7261">
        <w:rPr>
          <w:rFonts w:eastAsiaTheme="minorHAnsi"/>
          <w:szCs w:val="24"/>
        </w:rPr>
        <w:t xml:space="preserve">4.1.Automašīnas kvalitātei un komplektācijai ir jāatbilst noteiktajiem standartiem un šī </w:t>
      </w:r>
    </w:p>
    <w:p w:rsidR="00DD7261" w:rsidRPr="00DD7261" w:rsidRDefault="00DD7261" w:rsidP="00E415C9">
      <w:pPr>
        <w:rPr>
          <w:rFonts w:eastAsiaTheme="minorHAnsi"/>
          <w:szCs w:val="24"/>
        </w:rPr>
      </w:pPr>
      <w:r w:rsidRPr="00DD7261">
        <w:rPr>
          <w:rFonts w:eastAsiaTheme="minorHAnsi"/>
          <w:szCs w:val="24"/>
        </w:rPr>
        <w:t>Līguma 1.pielikumam ( tehnisk</w:t>
      </w:r>
      <w:r>
        <w:rPr>
          <w:rFonts w:eastAsiaTheme="minorHAnsi"/>
          <w:szCs w:val="24"/>
        </w:rPr>
        <w:t>ajam piedāvājumam</w:t>
      </w:r>
      <w:r w:rsidRPr="00DD7261">
        <w:rPr>
          <w:rFonts w:eastAsiaTheme="minorHAnsi"/>
          <w:szCs w:val="24"/>
        </w:rPr>
        <w:t xml:space="preserve">). </w:t>
      </w:r>
    </w:p>
    <w:p w:rsidR="00DD7261" w:rsidRPr="00DD7261" w:rsidRDefault="00DD7261" w:rsidP="00E415C9">
      <w:pPr>
        <w:rPr>
          <w:rFonts w:eastAsiaTheme="minorHAnsi"/>
          <w:szCs w:val="24"/>
        </w:rPr>
      </w:pPr>
      <w:r w:rsidRPr="00DD7261">
        <w:rPr>
          <w:rFonts w:eastAsiaTheme="minorHAnsi"/>
          <w:szCs w:val="24"/>
        </w:rPr>
        <w:t xml:space="preserve">4.2. Pircējs patur tiesības vienpusēji lauzt Līgumu, ja iestājas Līguma punktos </w:t>
      </w:r>
      <w:proofErr w:type="gramStart"/>
      <w:r w:rsidRPr="00DD7261">
        <w:rPr>
          <w:rFonts w:eastAsiaTheme="minorHAnsi"/>
          <w:szCs w:val="24"/>
        </w:rPr>
        <w:t>5.3. minētie</w:t>
      </w:r>
      <w:proofErr w:type="gramEnd"/>
      <w:r w:rsidRPr="00DD7261">
        <w:rPr>
          <w:rFonts w:eastAsiaTheme="minorHAnsi"/>
          <w:szCs w:val="24"/>
        </w:rPr>
        <w:t xml:space="preserve"> </w:t>
      </w:r>
    </w:p>
    <w:p w:rsidR="00DD7261" w:rsidRDefault="00DD7261" w:rsidP="00E415C9">
      <w:pPr>
        <w:rPr>
          <w:rFonts w:eastAsiaTheme="minorHAnsi"/>
          <w:szCs w:val="24"/>
        </w:rPr>
      </w:pPr>
      <w:r w:rsidRPr="00DD7261">
        <w:rPr>
          <w:rFonts w:eastAsiaTheme="minorHAnsi"/>
          <w:szCs w:val="24"/>
        </w:rPr>
        <w:t>apstākļi un Pārdevējs 10</w:t>
      </w:r>
      <w:r w:rsidR="00093D3B">
        <w:rPr>
          <w:rFonts w:eastAsiaTheme="minorHAnsi"/>
          <w:szCs w:val="24"/>
        </w:rPr>
        <w:t xml:space="preserve"> </w:t>
      </w:r>
      <w:r w:rsidRPr="00DD7261">
        <w:rPr>
          <w:rFonts w:eastAsiaTheme="minorHAnsi"/>
          <w:szCs w:val="24"/>
        </w:rPr>
        <w:t>(desmit) darba dienu laikā nav novērsis Pircēja konstatētos bojājumus un trūkumus, atbilstoši Līguma 5.4.punktam.</w:t>
      </w:r>
    </w:p>
    <w:p w:rsidR="00DD7261" w:rsidRDefault="00DD7261" w:rsidP="00E415C9">
      <w:pPr>
        <w:rPr>
          <w:rFonts w:eastAsiaTheme="minorHAnsi"/>
          <w:szCs w:val="24"/>
        </w:rPr>
      </w:pPr>
    </w:p>
    <w:p w:rsidR="00DD7261" w:rsidRPr="00DD7261" w:rsidRDefault="00DD7261" w:rsidP="00E415C9">
      <w:pPr>
        <w:rPr>
          <w:rFonts w:eastAsiaTheme="minorHAnsi"/>
          <w:b/>
          <w:szCs w:val="24"/>
        </w:rPr>
      </w:pPr>
      <w:r w:rsidRPr="00DD7261">
        <w:rPr>
          <w:rFonts w:eastAsiaTheme="minorHAnsi"/>
          <w:b/>
          <w:szCs w:val="24"/>
        </w:rPr>
        <w:t xml:space="preserve">5.AUTOMAŠĪNAS PIEŅEMŠANA UN ĪPAŠUMTIESĪBU PĀREJA </w:t>
      </w:r>
    </w:p>
    <w:p w:rsidR="00DD7261" w:rsidRPr="00DD7261" w:rsidRDefault="00DD7261" w:rsidP="00E415C9">
      <w:pPr>
        <w:rPr>
          <w:rFonts w:eastAsiaTheme="minorHAnsi"/>
          <w:szCs w:val="24"/>
        </w:rPr>
      </w:pPr>
    </w:p>
    <w:p w:rsidR="00DD7261" w:rsidRPr="00DD7261" w:rsidRDefault="00DD7261" w:rsidP="00E415C9">
      <w:pPr>
        <w:rPr>
          <w:rFonts w:eastAsiaTheme="minorHAnsi"/>
          <w:szCs w:val="24"/>
        </w:rPr>
      </w:pPr>
      <w:r w:rsidRPr="00DD7261">
        <w:rPr>
          <w:rFonts w:eastAsiaTheme="minorHAnsi"/>
          <w:szCs w:val="24"/>
        </w:rPr>
        <w:t xml:space="preserve">5.1.Pircējs pēc Automašīnas pārreģistrēšanas CSDD uz Pircēja vārda un Automašīnas </w:t>
      </w:r>
    </w:p>
    <w:p w:rsidR="00DD7261" w:rsidRPr="00DD7261" w:rsidRDefault="00DD7261" w:rsidP="00E415C9">
      <w:pPr>
        <w:rPr>
          <w:rFonts w:eastAsiaTheme="minorHAnsi"/>
          <w:szCs w:val="24"/>
        </w:rPr>
      </w:pPr>
      <w:r w:rsidRPr="00DD7261">
        <w:rPr>
          <w:rFonts w:eastAsiaTheme="minorHAnsi"/>
          <w:szCs w:val="24"/>
        </w:rPr>
        <w:t xml:space="preserve">īpašnieka civiltiesiskās atbildības obligātās apdrošināšanas (OCTA) veikšanas uz Pircēja </w:t>
      </w:r>
    </w:p>
    <w:p w:rsidR="00DD7261" w:rsidRPr="00DD7261" w:rsidRDefault="00DD7261" w:rsidP="00E415C9">
      <w:pPr>
        <w:rPr>
          <w:rFonts w:eastAsiaTheme="minorHAnsi"/>
          <w:szCs w:val="24"/>
        </w:rPr>
      </w:pPr>
      <w:r w:rsidRPr="00DD7261">
        <w:rPr>
          <w:rFonts w:eastAsiaTheme="minorHAnsi"/>
          <w:szCs w:val="24"/>
        </w:rPr>
        <w:t xml:space="preserve">vārda uz 1 (vienu) gadu Līguma 1.2.punktā minētajā adresē pieņem Automašīnu savā </w:t>
      </w:r>
    </w:p>
    <w:p w:rsidR="00DD7261" w:rsidRPr="00DD7261" w:rsidRDefault="00DD7261" w:rsidP="00E415C9">
      <w:pPr>
        <w:rPr>
          <w:rFonts w:eastAsiaTheme="minorHAnsi"/>
          <w:szCs w:val="24"/>
        </w:rPr>
      </w:pPr>
      <w:r w:rsidRPr="00DD7261">
        <w:rPr>
          <w:rFonts w:eastAsiaTheme="minorHAnsi"/>
          <w:szCs w:val="24"/>
        </w:rPr>
        <w:t xml:space="preserve">valdījumā un īpašumā, par to parakstot Pieņemšanas – nodošanas aktu, kā arī preču </w:t>
      </w:r>
    </w:p>
    <w:p w:rsidR="00DD7261" w:rsidRPr="00DD7261" w:rsidRDefault="00DD7261" w:rsidP="00E415C9">
      <w:pPr>
        <w:rPr>
          <w:rFonts w:eastAsiaTheme="minorHAnsi"/>
          <w:szCs w:val="24"/>
        </w:rPr>
      </w:pPr>
      <w:r w:rsidRPr="00DD7261">
        <w:rPr>
          <w:rFonts w:eastAsiaTheme="minorHAnsi"/>
          <w:szCs w:val="24"/>
        </w:rPr>
        <w:t xml:space="preserve">pavadzīmi-rēķinu, ja Automašīna un tās aprīkojums atbilst Līguma 1.pielikumā </w:t>
      </w:r>
      <w:proofErr w:type="gramStart"/>
      <w:r w:rsidRPr="00DD7261">
        <w:rPr>
          <w:rFonts w:eastAsiaTheme="minorHAnsi"/>
          <w:szCs w:val="24"/>
        </w:rPr>
        <w:t>(</w:t>
      </w:r>
      <w:proofErr w:type="gramEnd"/>
      <w:r w:rsidRPr="00DD7261">
        <w:rPr>
          <w:rFonts w:eastAsiaTheme="minorHAnsi"/>
          <w:szCs w:val="24"/>
        </w:rPr>
        <w:t>tehnisk</w:t>
      </w:r>
      <w:r w:rsidRPr="00F95879">
        <w:rPr>
          <w:rFonts w:eastAsiaTheme="minorHAnsi"/>
          <w:szCs w:val="24"/>
        </w:rPr>
        <w:t>ajā</w:t>
      </w:r>
      <w:r w:rsidRPr="00DD7261">
        <w:rPr>
          <w:rFonts w:eastAsiaTheme="minorHAnsi"/>
          <w:szCs w:val="24"/>
        </w:rPr>
        <w:t xml:space="preserve"> </w:t>
      </w:r>
    </w:p>
    <w:p w:rsidR="00DD7261" w:rsidRPr="00DD7261" w:rsidRDefault="00DD7261" w:rsidP="00E415C9">
      <w:pPr>
        <w:rPr>
          <w:rFonts w:eastAsiaTheme="minorHAnsi"/>
          <w:szCs w:val="24"/>
        </w:rPr>
      </w:pPr>
      <w:r>
        <w:rPr>
          <w:rFonts w:eastAsiaTheme="minorHAnsi"/>
          <w:szCs w:val="24"/>
        </w:rPr>
        <w:t>piedāvājumā</w:t>
      </w:r>
      <w:r w:rsidRPr="00DD7261">
        <w:rPr>
          <w:rFonts w:eastAsiaTheme="minorHAnsi"/>
          <w:szCs w:val="24"/>
        </w:rPr>
        <w:t xml:space="preserve">) noteiktajam. Vienlaicīgi ar Automašīnas nodošanu, Pārdevējs iesniedz ar </w:t>
      </w:r>
    </w:p>
    <w:p w:rsidR="00DD7261" w:rsidRPr="00DD7261" w:rsidRDefault="00DD7261" w:rsidP="00E415C9">
      <w:pPr>
        <w:rPr>
          <w:rFonts w:eastAsiaTheme="minorHAnsi"/>
          <w:szCs w:val="24"/>
        </w:rPr>
      </w:pPr>
      <w:r w:rsidRPr="00DD7261">
        <w:rPr>
          <w:rFonts w:eastAsiaTheme="minorHAnsi"/>
          <w:szCs w:val="24"/>
        </w:rPr>
        <w:t xml:space="preserve">Automašīnas veikto reģistrāciju Automašīnas servisa grāmatiņu, rezerves atslēgas, </w:t>
      </w:r>
    </w:p>
    <w:p w:rsidR="00DD7261" w:rsidRPr="00DD7261" w:rsidRDefault="00DD7261" w:rsidP="00E415C9">
      <w:pPr>
        <w:rPr>
          <w:rFonts w:eastAsiaTheme="minorHAnsi"/>
          <w:szCs w:val="24"/>
        </w:rPr>
      </w:pPr>
      <w:r w:rsidRPr="00DD7261">
        <w:rPr>
          <w:rFonts w:eastAsiaTheme="minorHAnsi"/>
          <w:szCs w:val="24"/>
        </w:rPr>
        <w:t xml:space="preserve">transportlīdzekļu reģistrācijas apliecību un reģistrētās numura zīmes. </w:t>
      </w:r>
    </w:p>
    <w:p w:rsidR="00DD7261" w:rsidRPr="00DD7261" w:rsidRDefault="00DD7261" w:rsidP="00E415C9">
      <w:pPr>
        <w:rPr>
          <w:rFonts w:eastAsiaTheme="minorHAnsi"/>
          <w:szCs w:val="24"/>
        </w:rPr>
      </w:pPr>
      <w:r w:rsidRPr="00DD7261">
        <w:rPr>
          <w:rFonts w:eastAsiaTheme="minorHAnsi"/>
          <w:szCs w:val="24"/>
        </w:rPr>
        <w:t xml:space="preserve">5.2. Pirms Automašīnas Pieņemšanas-nodošanas akta parakstīšanas Pircējs pārbauda </w:t>
      </w:r>
    </w:p>
    <w:p w:rsidR="00DD7261" w:rsidRPr="00DD7261" w:rsidRDefault="00DD7261" w:rsidP="00E415C9">
      <w:pPr>
        <w:rPr>
          <w:rFonts w:eastAsiaTheme="minorHAnsi"/>
          <w:szCs w:val="24"/>
        </w:rPr>
      </w:pPr>
      <w:r w:rsidRPr="00DD7261">
        <w:rPr>
          <w:rFonts w:eastAsiaTheme="minorHAnsi"/>
          <w:szCs w:val="24"/>
        </w:rPr>
        <w:t xml:space="preserve">Automašīnas un tās aprīkojuma atbilstību Līguma un tā pielikumu noteikumiem un paraksta </w:t>
      </w:r>
    </w:p>
    <w:p w:rsidR="00DD7261" w:rsidRPr="00DD7261" w:rsidRDefault="00DD7261" w:rsidP="00E415C9">
      <w:pPr>
        <w:rPr>
          <w:rFonts w:eastAsiaTheme="minorHAnsi"/>
          <w:szCs w:val="24"/>
        </w:rPr>
      </w:pPr>
      <w:r w:rsidRPr="00DD7261">
        <w:rPr>
          <w:rFonts w:eastAsiaTheme="minorHAnsi"/>
          <w:szCs w:val="24"/>
        </w:rPr>
        <w:t xml:space="preserve">aktu. </w:t>
      </w:r>
    </w:p>
    <w:p w:rsidR="00DD7261" w:rsidRPr="00DD7261" w:rsidRDefault="00DD7261" w:rsidP="00E415C9">
      <w:pPr>
        <w:rPr>
          <w:rFonts w:eastAsiaTheme="minorHAnsi"/>
          <w:szCs w:val="24"/>
        </w:rPr>
      </w:pPr>
      <w:proofErr w:type="gramStart"/>
      <w:r w:rsidRPr="00DD7261">
        <w:rPr>
          <w:rFonts w:eastAsiaTheme="minorHAnsi"/>
          <w:szCs w:val="24"/>
        </w:rPr>
        <w:t>5.3 Pircējs</w:t>
      </w:r>
      <w:proofErr w:type="gramEnd"/>
      <w:r w:rsidRPr="00DD7261">
        <w:rPr>
          <w:rFonts w:eastAsiaTheme="minorHAnsi"/>
          <w:szCs w:val="24"/>
        </w:rPr>
        <w:t xml:space="preserve"> ir tiesīgs izvirzīt pretenziju Pārdevējam vai atteikties no Automašīnas pieņemšanas, ja pieņemšanas brīdī konstatē, ka tā neatbilst tehniskai specifikācijai vai Līguma </w:t>
      </w:r>
    </w:p>
    <w:p w:rsidR="00DD7261" w:rsidRPr="00DD7261" w:rsidRDefault="00DD7261" w:rsidP="00E415C9">
      <w:pPr>
        <w:rPr>
          <w:rFonts w:eastAsiaTheme="minorHAnsi"/>
          <w:szCs w:val="24"/>
        </w:rPr>
      </w:pPr>
      <w:r w:rsidRPr="00DD7261">
        <w:rPr>
          <w:rFonts w:eastAsiaTheme="minorHAnsi"/>
          <w:szCs w:val="24"/>
        </w:rPr>
        <w:t xml:space="preserve">noteikumiem, vai tai ir novērojami bojājumi vai trūkumi. </w:t>
      </w:r>
    </w:p>
    <w:p w:rsidR="00DD7261" w:rsidRPr="00DD7261" w:rsidRDefault="00DD7261" w:rsidP="00E415C9">
      <w:pPr>
        <w:rPr>
          <w:rFonts w:eastAsiaTheme="minorHAnsi"/>
          <w:szCs w:val="24"/>
        </w:rPr>
      </w:pPr>
      <w:r w:rsidRPr="00DD7261">
        <w:rPr>
          <w:rFonts w:eastAsiaTheme="minorHAnsi"/>
          <w:szCs w:val="24"/>
        </w:rPr>
        <w:t xml:space="preserve">5.4. Atteikumā parakstīt Aktu Pircējs norāda konstatētās nepilnības. Pārdevējs par saviem </w:t>
      </w:r>
    </w:p>
    <w:p w:rsidR="00DD7261" w:rsidRPr="00DD7261" w:rsidRDefault="00DD7261" w:rsidP="00E415C9">
      <w:pPr>
        <w:rPr>
          <w:rFonts w:eastAsiaTheme="minorHAnsi"/>
          <w:szCs w:val="24"/>
        </w:rPr>
      </w:pPr>
      <w:r w:rsidRPr="00DD7261">
        <w:rPr>
          <w:rFonts w:eastAsiaTheme="minorHAnsi"/>
          <w:szCs w:val="24"/>
        </w:rPr>
        <w:t xml:space="preserve">līdzekļiem novērš nepilnības 10 (desmit) kalendāro dienu laikā. </w:t>
      </w:r>
    </w:p>
    <w:p w:rsidR="005C1A09" w:rsidRDefault="005C1A09" w:rsidP="00E415C9">
      <w:pPr>
        <w:rPr>
          <w:rFonts w:eastAsiaTheme="minorHAnsi"/>
          <w:szCs w:val="24"/>
        </w:rPr>
      </w:pPr>
    </w:p>
    <w:p w:rsidR="00DD7261" w:rsidRPr="00DD7261" w:rsidRDefault="00DD7261" w:rsidP="00E415C9">
      <w:pPr>
        <w:rPr>
          <w:rFonts w:eastAsiaTheme="minorHAnsi"/>
          <w:b/>
          <w:szCs w:val="24"/>
        </w:rPr>
      </w:pPr>
      <w:r w:rsidRPr="00DD7261">
        <w:rPr>
          <w:rFonts w:eastAsiaTheme="minorHAnsi"/>
          <w:b/>
          <w:szCs w:val="24"/>
        </w:rPr>
        <w:t xml:space="preserve">6. GARANTIJAS </w:t>
      </w:r>
    </w:p>
    <w:p w:rsidR="00DD7261" w:rsidRPr="00DD7261" w:rsidRDefault="00DD7261" w:rsidP="00E415C9">
      <w:pPr>
        <w:rPr>
          <w:rFonts w:eastAsiaTheme="minorHAnsi"/>
          <w:szCs w:val="24"/>
        </w:rPr>
      </w:pPr>
      <w:r w:rsidRPr="00DD7261">
        <w:rPr>
          <w:rFonts w:eastAsiaTheme="minorHAnsi"/>
          <w:szCs w:val="24"/>
        </w:rPr>
        <w:t xml:space="preserve">6.1. Automašīnas garantijas laiks </w:t>
      </w:r>
      <w:r w:rsidR="00F95879">
        <w:rPr>
          <w:rFonts w:eastAsiaTheme="minorHAnsi"/>
          <w:szCs w:val="24"/>
        </w:rPr>
        <w:t>___ (___) mēneši.</w:t>
      </w:r>
    </w:p>
    <w:p w:rsidR="00DD7261" w:rsidRDefault="00DD7261" w:rsidP="00E415C9">
      <w:pPr>
        <w:rPr>
          <w:rFonts w:eastAsiaTheme="minorHAnsi"/>
          <w:szCs w:val="24"/>
        </w:rPr>
      </w:pPr>
      <w:r w:rsidRPr="00DD7261">
        <w:rPr>
          <w:rFonts w:eastAsiaTheme="minorHAnsi"/>
          <w:szCs w:val="24"/>
        </w:rPr>
        <w:t xml:space="preserve">6.1.1. Garantijas laiks Automašīnas agregātiem un mezgliem </w:t>
      </w:r>
      <w:r w:rsidR="005C1A09">
        <w:rPr>
          <w:rFonts w:eastAsiaTheme="minorHAnsi"/>
          <w:szCs w:val="24"/>
        </w:rPr>
        <w:t>_</w:t>
      </w:r>
      <w:r w:rsidRPr="00DD7261">
        <w:rPr>
          <w:rFonts w:eastAsiaTheme="minorHAnsi"/>
          <w:szCs w:val="24"/>
        </w:rPr>
        <w:t xml:space="preserve"> (</w:t>
      </w:r>
      <w:r w:rsidR="005C1A09">
        <w:rPr>
          <w:rFonts w:eastAsiaTheme="minorHAnsi"/>
          <w:szCs w:val="24"/>
        </w:rPr>
        <w:t>___</w:t>
      </w:r>
      <w:r w:rsidR="009A074D">
        <w:rPr>
          <w:rFonts w:eastAsiaTheme="minorHAnsi"/>
          <w:szCs w:val="24"/>
        </w:rPr>
        <w:t>) kalendārie mēneši.</w:t>
      </w:r>
    </w:p>
    <w:p w:rsidR="005C1A09" w:rsidRDefault="005C1A09" w:rsidP="00E415C9">
      <w:pPr>
        <w:rPr>
          <w:rFonts w:eastAsiaTheme="minorHAnsi"/>
          <w:szCs w:val="24"/>
        </w:rPr>
      </w:pPr>
    </w:p>
    <w:p w:rsidR="00C07DFC" w:rsidRPr="005C1A09" w:rsidRDefault="000D174F" w:rsidP="00E415C9">
      <w:pPr>
        <w:rPr>
          <w:rFonts w:eastAsia="Times New Roman"/>
          <w:szCs w:val="24"/>
        </w:rPr>
      </w:pPr>
      <w:r w:rsidRPr="005C1A09">
        <w:rPr>
          <w:rFonts w:eastAsia="Times New Roman"/>
          <w:szCs w:val="24"/>
        </w:rPr>
        <w:t xml:space="preserve">7. DOMSTARPĪBU IZSKATĪŠANAS KĀRTĪBA </w:t>
      </w:r>
    </w:p>
    <w:p w:rsidR="00C07DFC" w:rsidRPr="005C1A09" w:rsidRDefault="000D174F" w:rsidP="00E415C9">
      <w:pPr>
        <w:rPr>
          <w:rFonts w:eastAsia="Times New Roman"/>
          <w:szCs w:val="24"/>
        </w:rPr>
      </w:pPr>
      <w:r w:rsidRPr="005C1A09">
        <w:rPr>
          <w:rFonts w:eastAsia="Times New Roman"/>
          <w:szCs w:val="24"/>
        </w:rPr>
        <w:t xml:space="preserve">7.1.Jebkuras domstarpības, nesaskaņas, kas saistītas ar šo Līgumu, puses risina savstarpēju </w:t>
      </w:r>
    </w:p>
    <w:p w:rsidR="00C07DFC" w:rsidRPr="005C1A09" w:rsidRDefault="000D174F" w:rsidP="00E415C9">
      <w:pPr>
        <w:rPr>
          <w:rFonts w:eastAsia="Times New Roman"/>
          <w:szCs w:val="24"/>
        </w:rPr>
      </w:pPr>
      <w:r w:rsidRPr="005C1A09">
        <w:rPr>
          <w:rFonts w:eastAsia="Times New Roman"/>
          <w:szCs w:val="24"/>
        </w:rPr>
        <w:t xml:space="preserve">pārrunu ceļā. </w:t>
      </w:r>
    </w:p>
    <w:p w:rsidR="00C07DFC" w:rsidRPr="005C1A09" w:rsidRDefault="000D174F" w:rsidP="00E415C9">
      <w:pPr>
        <w:rPr>
          <w:rFonts w:eastAsia="Times New Roman"/>
          <w:szCs w:val="24"/>
        </w:rPr>
      </w:pPr>
      <w:r w:rsidRPr="005C1A09">
        <w:rPr>
          <w:rFonts w:eastAsia="Times New Roman"/>
          <w:szCs w:val="24"/>
        </w:rPr>
        <w:t xml:space="preserve">7.2. Gadījumā, ja savstarpēju pārrunu ceļā izlīgumu panākt nav iespējams, strīds tiek nodots </w:t>
      </w:r>
    </w:p>
    <w:p w:rsidR="00C07DFC" w:rsidRPr="005C1A09" w:rsidRDefault="000D174F" w:rsidP="00E415C9">
      <w:pPr>
        <w:rPr>
          <w:rFonts w:eastAsia="Times New Roman"/>
          <w:szCs w:val="24"/>
        </w:rPr>
      </w:pPr>
      <w:r w:rsidRPr="005C1A09">
        <w:rPr>
          <w:rFonts w:eastAsia="Times New Roman"/>
          <w:szCs w:val="24"/>
        </w:rPr>
        <w:t xml:space="preserve">izskatīšanai Latvijas tiesā likumdošanā noteiktā kārtībā. </w:t>
      </w:r>
    </w:p>
    <w:p w:rsidR="005C1A09" w:rsidRPr="00494EDE" w:rsidRDefault="005C1A09" w:rsidP="00E415C9">
      <w:pPr>
        <w:rPr>
          <w:rFonts w:eastAsia="Times New Roman"/>
          <w:szCs w:val="24"/>
          <w:highlight w:val="yellow"/>
        </w:rPr>
      </w:pP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 NOBEIGUMA NOTEIKUMI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8.1. Līgums stājas spēkā ar tā abpusējas parakstīšanas brīdi un ir spēkā līdz līgumā paredzēto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pušu saistību pilnīgai izpildei.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8.2. Līgums satur pušu pilnīgu vienošanos. Līgumslēdzējas puses ir iepazinušās ar tā saturu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un piekrīt visiem šī Līguma noteikumiem, ko apliecina ar saviem parakstiem.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8.3. Visus papildinājumus un izmaiņas Līgumā var veikt tikai rakstveidā, un tiem jābūt apstiprinātiem ar abu pušu vai to pilnvaroto personu parakstiem.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8.4. Viena līgumslēdzēja puse nevar atkāpties no līguma izpildīšanas bez otras līgumslēdzējas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puses rakstiskas piekrišanas, izņemot Līguma punktā 4.2. minēto un citos Latvijas Republikas normatīvaj</w:t>
      </w:r>
      <w:r w:rsidR="00E415C9">
        <w:rPr>
          <w:rFonts w:ascii="Times New Roman" w:hAnsi="Times New Roman" w:cs="Times New Roman"/>
          <w:sz w:val="24"/>
          <w:szCs w:val="24"/>
        </w:rPr>
        <w:t>os aktos paredzētajos gadījumos.</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8.5. Šī Līguma nosacījumi ir saistoši abu līgumslēdzēju pušu saistību un tiesību pārmantotājiem pilnā tā apjomā.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8.6. Katra puse ir atbildīga par šajā Līgumā sniegto ziņu patiesumu. Gadījumā, ja mainās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kādas puses rekvizīti, </w:t>
      </w:r>
      <w:r w:rsidR="00093D3B" w:rsidRPr="00771CF9">
        <w:rPr>
          <w:rFonts w:ascii="Times New Roman" w:hAnsi="Times New Roman" w:cs="Times New Roman"/>
          <w:sz w:val="24"/>
          <w:szCs w:val="24"/>
        </w:rPr>
        <w:t>tās pienākums,</w:t>
      </w:r>
      <w:r w:rsidRPr="00771CF9">
        <w:rPr>
          <w:rFonts w:ascii="Times New Roman" w:hAnsi="Times New Roman" w:cs="Times New Roman"/>
          <w:sz w:val="24"/>
          <w:szCs w:val="24"/>
        </w:rPr>
        <w:t xml:space="preserve"> ir trīs darba dienu laikā par to paziņot otrai pusei. Katra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lastRenderedPageBreak/>
        <w:t xml:space="preserve">puse ir atbildīga par šī noteikuma pārkāpumu rezultātā radītajiem zaudējumiem otrai pusei.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8.7. Pircēja kontaktpersona, kura ir tiesīga parakstīt pieņemšanas – nodošanas aktu, </w:t>
      </w:r>
      <w:r w:rsidR="00E415C9" w:rsidRPr="00E415C9">
        <w:rPr>
          <w:rFonts w:ascii="Times New Roman" w:hAnsi="Times New Roman" w:cs="Times New Roman"/>
          <w:i/>
          <w:sz w:val="24"/>
          <w:szCs w:val="24"/>
        </w:rPr>
        <w:t>____(amats, vārds uzvārds)__________</w:t>
      </w:r>
      <w:r w:rsidRPr="00E415C9">
        <w:rPr>
          <w:rFonts w:ascii="Times New Roman" w:hAnsi="Times New Roman" w:cs="Times New Roman"/>
          <w:i/>
          <w:sz w:val="24"/>
          <w:szCs w:val="24"/>
        </w:rPr>
        <w:t>,</w:t>
      </w:r>
      <w:r w:rsidRPr="00771CF9">
        <w:rPr>
          <w:rFonts w:ascii="Times New Roman" w:hAnsi="Times New Roman" w:cs="Times New Roman"/>
          <w:sz w:val="24"/>
          <w:szCs w:val="24"/>
        </w:rPr>
        <w:t xml:space="preserve"> telefons </w:t>
      </w:r>
      <w:r w:rsidR="00E415C9">
        <w:rPr>
          <w:rFonts w:ascii="Times New Roman" w:hAnsi="Times New Roman" w:cs="Times New Roman"/>
          <w:sz w:val="24"/>
          <w:szCs w:val="24"/>
        </w:rPr>
        <w:t>_________</w:t>
      </w:r>
      <w:r w:rsidRPr="00771CF9">
        <w:rPr>
          <w:rFonts w:ascii="Times New Roman" w:hAnsi="Times New Roman" w:cs="Times New Roman"/>
          <w:sz w:val="24"/>
          <w:szCs w:val="24"/>
        </w:rPr>
        <w:t xml:space="preserve">.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Pārdēvēja kontaktpersona – </w:t>
      </w:r>
      <w:r w:rsidR="00E415C9">
        <w:rPr>
          <w:rFonts w:ascii="Times New Roman" w:hAnsi="Times New Roman" w:cs="Times New Roman"/>
          <w:sz w:val="24"/>
          <w:szCs w:val="24"/>
        </w:rPr>
        <w:t>___(</w:t>
      </w:r>
      <w:r w:rsidR="00E415C9" w:rsidRPr="00E415C9">
        <w:rPr>
          <w:rFonts w:ascii="Times New Roman" w:hAnsi="Times New Roman" w:cs="Times New Roman"/>
          <w:i/>
          <w:sz w:val="24"/>
          <w:szCs w:val="24"/>
        </w:rPr>
        <w:t>amats, vārds uzvārds</w:t>
      </w:r>
      <w:r w:rsidR="00E415C9">
        <w:rPr>
          <w:rFonts w:ascii="Times New Roman" w:hAnsi="Times New Roman" w:cs="Times New Roman"/>
          <w:sz w:val="24"/>
          <w:szCs w:val="24"/>
        </w:rPr>
        <w:t>)__________</w:t>
      </w:r>
      <w:r w:rsidRPr="00771CF9">
        <w:rPr>
          <w:rFonts w:ascii="Times New Roman" w:hAnsi="Times New Roman" w:cs="Times New Roman"/>
          <w:sz w:val="24"/>
          <w:szCs w:val="24"/>
        </w:rPr>
        <w:t xml:space="preserve">, telefons </w:t>
      </w:r>
      <w:r w:rsidR="00E415C9">
        <w:rPr>
          <w:rFonts w:ascii="Times New Roman" w:hAnsi="Times New Roman" w:cs="Times New Roman"/>
          <w:sz w:val="24"/>
          <w:szCs w:val="24"/>
        </w:rPr>
        <w:t>_____________</w:t>
      </w:r>
      <w:r w:rsidRPr="00771CF9">
        <w:rPr>
          <w:rFonts w:ascii="Times New Roman" w:hAnsi="Times New Roman" w:cs="Times New Roman"/>
          <w:sz w:val="24"/>
          <w:szCs w:val="24"/>
        </w:rPr>
        <w:t xml:space="preserve">.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8.7. Līgums </w:t>
      </w:r>
      <w:proofErr w:type="gramStart"/>
      <w:r w:rsidRPr="00771CF9">
        <w:rPr>
          <w:rFonts w:ascii="Times New Roman" w:hAnsi="Times New Roman" w:cs="Times New Roman"/>
          <w:sz w:val="24"/>
          <w:szCs w:val="24"/>
        </w:rPr>
        <w:t>sastādīts divos eksemplāros uz 3 (trijām)</w:t>
      </w:r>
      <w:proofErr w:type="gramEnd"/>
      <w:r w:rsidRPr="00771CF9">
        <w:rPr>
          <w:rFonts w:ascii="Times New Roman" w:hAnsi="Times New Roman" w:cs="Times New Roman"/>
          <w:sz w:val="24"/>
          <w:szCs w:val="24"/>
        </w:rPr>
        <w:t xml:space="preserve"> lapām katrs ar pielikumiem. Viens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 xml:space="preserve">Līguma eksemplārs tiek nodots Pircējam, otrs – Pārdevējam. Abiem eksemplāriem ir vienāds </w:t>
      </w:r>
    </w:p>
    <w:p w:rsidR="005C1A09" w:rsidRPr="00771CF9" w:rsidRDefault="005C1A09" w:rsidP="00E415C9">
      <w:pPr>
        <w:pStyle w:val="NoSpacing"/>
        <w:jc w:val="both"/>
        <w:rPr>
          <w:rFonts w:ascii="Times New Roman" w:hAnsi="Times New Roman" w:cs="Times New Roman"/>
          <w:sz w:val="24"/>
          <w:szCs w:val="24"/>
        </w:rPr>
      </w:pPr>
      <w:r w:rsidRPr="00771CF9">
        <w:rPr>
          <w:rFonts w:ascii="Times New Roman" w:hAnsi="Times New Roman" w:cs="Times New Roman"/>
          <w:sz w:val="24"/>
          <w:szCs w:val="24"/>
        </w:rPr>
        <w:t>juridisks spēks</w:t>
      </w:r>
      <w:r w:rsidR="00E415C9">
        <w:rPr>
          <w:rFonts w:ascii="Times New Roman" w:hAnsi="Times New Roman" w:cs="Times New Roman"/>
          <w:sz w:val="24"/>
          <w:szCs w:val="24"/>
        </w:rPr>
        <w:t>.</w:t>
      </w:r>
      <w:r w:rsidRPr="00771CF9">
        <w:rPr>
          <w:rFonts w:ascii="Times New Roman" w:hAnsi="Times New Roman" w:cs="Times New Roman"/>
          <w:sz w:val="24"/>
          <w:szCs w:val="24"/>
        </w:rPr>
        <w:t xml:space="preserve"> </w:t>
      </w:r>
    </w:p>
    <w:p w:rsidR="00E415C9" w:rsidRPr="00E415C9" w:rsidRDefault="00093D3B" w:rsidP="00E415C9">
      <w:pPr>
        <w:rPr>
          <w:rFonts w:eastAsiaTheme="minorHAnsi"/>
          <w:szCs w:val="24"/>
        </w:rPr>
      </w:pPr>
      <w:r w:rsidRPr="00E415C9">
        <w:rPr>
          <w:rFonts w:eastAsiaTheme="minorHAnsi"/>
          <w:szCs w:val="24"/>
        </w:rPr>
        <w:t xml:space="preserve">9. LĪGUMA PIELIKUMI </w:t>
      </w:r>
    </w:p>
    <w:p w:rsidR="00E415C9" w:rsidRPr="00E415C9" w:rsidRDefault="00E415C9" w:rsidP="00E415C9">
      <w:pPr>
        <w:rPr>
          <w:rFonts w:eastAsiaTheme="minorHAnsi"/>
          <w:szCs w:val="24"/>
        </w:rPr>
      </w:pPr>
      <w:r w:rsidRPr="00E415C9">
        <w:rPr>
          <w:rFonts w:eastAsiaTheme="minorHAnsi"/>
          <w:szCs w:val="24"/>
        </w:rPr>
        <w:t>1.pielikums – Tehnisk</w:t>
      </w:r>
      <w:r>
        <w:rPr>
          <w:rFonts w:eastAsiaTheme="minorHAnsi"/>
          <w:szCs w:val="24"/>
        </w:rPr>
        <w:t>ais</w:t>
      </w:r>
      <w:r w:rsidRPr="00E415C9">
        <w:rPr>
          <w:rFonts w:eastAsiaTheme="minorHAnsi"/>
          <w:szCs w:val="24"/>
        </w:rPr>
        <w:t xml:space="preserve"> </w:t>
      </w:r>
      <w:r>
        <w:rPr>
          <w:rFonts w:eastAsiaTheme="minorHAnsi"/>
          <w:szCs w:val="24"/>
        </w:rPr>
        <w:t>piedāvājums</w:t>
      </w:r>
      <w:r w:rsidRPr="00E415C9">
        <w:rPr>
          <w:rFonts w:eastAsiaTheme="minorHAnsi"/>
          <w:szCs w:val="24"/>
        </w:rPr>
        <w:t xml:space="preserve">; </w:t>
      </w:r>
    </w:p>
    <w:p w:rsidR="00E415C9" w:rsidRDefault="00E415C9" w:rsidP="00E415C9">
      <w:r w:rsidRPr="00E415C9">
        <w:rPr>
          <w:rFonts w:eastAsiaTheme="minorHAnsi"/>
          <w:szCs w:val="24"/>
        </w:rPr>
        <w:t>2.pielikums – Finanšu piedāvājums.</w:t>
      </w:r>
    </w:p>
    <w:p w:rsidR="00E415C9" w:rsidRDefault="00E415C9" w:rsidP="00E415C9"/>
    <w:p w:rsidR="00C07DFC" w:rsidRPr="00E415C9" w:rsidRDefault="000D174F" w:rsidP="00E415C9">
      <w:r w:rsidRPr="00E415C9">
        <w:t xml:space="preserve">10. LĪGUMSLĒDZĒJU PUŠU REKVIZĪTI </w:t>
      </w:r>
    </w:p>
    <w:p w:rsidR="00494EDE" w:rsidRPr="00E415C9" w:rsidRDefault="00494EDE" w:rsidP="00E415C9"/>
    <w:sectPr w:rsidR="00494EDE" w:rsidRPr="00E415C9" w:rsidSect="00146A85">
      <w:headerReference w:type="default" r:id="rId14"/>
      <w:footerReference w:type="even" r:id="rId15"/>
      <w:footerReference w:type="default" r:id="rId16"/>
      <w:headerReference w:type="first" r:id="rId17"/>
      <w:footerReference w:type="first" r:id="rId18"/>
      <w:pgSz w:w="11907" w:h="16840" w:code="9"/>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08" w:rsidRDefault="000A3B08">
      <w:r>
        <w:separator/>
      </w:r>
    </w:p>
  </w:endnote>
  <w:endnote w:type="continuationSeparator" w:id="0">
    <w:p w:rsidR="000A3B08" w:rsidRDefault="000A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FC" w:rsidRDefault="00C07D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FC" w:rsidRDefault="00C07DFC" w:rsidP="00BE52DD">
    <w:pPr>
      <w:pStyle w:val="Footer"/>
      <w:jc w:val="center"/>
    </w:pPr>
    <w:r>
      <w:t xml:space="preserve">- </w:t>
    </w:r>
    <w:r>
      <w:fldChar w:fldCharType="begin"/>
    </w:r>
    <w:r>
      <w:instrText xml:space="preserve"> PAGE </w:instrText>
    </w:r>
    <w:r>
      <w:fldChar w:fldCharType="separate"/>
    </w:r>
    <w:r w:rsidR="008C7A1D">
      <w:rPr>
        <w:noProof/>
      </w:rPr>
      <w:t>15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FC" w:rsidRDefault="00C07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08" w:rsidRDefault="000A3B08">
      <w:r>
        <w:separator/>
      </w:r>
    </w:p>
  </w:footnote>
  <w:footnote w:type="continuationSeparator" w:id="0">
    <w:p w:rsidR="000A3B08" w:rsidRDefault="000A3B08">
      <w:r>
        <w:continuationSeparator/>
      </w:r>
    </w:p>
  </w:footnote>
  <w:footnote w:id="1">
    <w:p w:rsidR="00C07DFC" w:rsidRPr="00CA6C0A" w:rsidRDefault="00C07DFC" w:rsidP="00101F7F">
      <w:pPr>
        <w:pStyle w:val="Default"/>
        <w:tabs>
          <w:tab w:val="left" w:pos="1725"/>
        </w:tabs>
        <w:ind w:right="140"/>
        <w:rPr>
          <w:b/>
          <w:i/>
          <w:noProof/>
          <w:color w:val="C00000"/>
          <w:sz w:val="22"/>
          <w:szCs w:val="22"/>
          <w:lang w:val="lv-LV"/>
        </w:rPr>
      </w:pPr>
      <w:r>
        <w:rPr>
          <w:rStyle w:val="FootnoteReference"/>
        </w:rPr>
        <w:footnoteRef/>
      </w:r>
      <w:r>
        <w:t xml:space="preserve"> </w:t>
      </w:r>
      <w:r w:rsidRPr="00CA6C0A">
        <w:rPr>
          <w:i/>
          <w:noProof/>
          <w:color w:val="auto"/>
          <w:sz w:val="22"/>
          <w:szCs w:val="22"/>
          <w:lang w:val="lv-LV"/>
        </w:rPr>
        <w:t xml:space="preserve">Tehniskajā piedāvājumā jānorāda </w:t>
      </w:r>
      <w:r w:rsidRPr="00CA6C0A">
        <w:rPr>
          <w:b/>
          <w:i/>
          <w:noProof/>
          <w:color w:val="C00000"/>
          <w:sz w:val="22"/>
          <w:szCs w:val="22"/>
          <w:lang w:val="lv-LV"/>
        </w:rPr>
        <w:t>precīzi</w:t>
      </w:r>
      <w:r w:rsidRPr="00CA6C0A">
        <w:rPr>
          <w:i/>
          <w:noProof/>
          <w:color w:val="auto"/>
          <w:sz w:val="22"/>
          <w:szCs w:val="22"/>
          <w:lang w:val="lv-LV"/>
        </w:rPr>
        <w:t xml:space="preserve"> nosaukums un parametri</w:t>
      </w:r>
      <w:r>
        <w:rPr>
          <w:i/>
          <w:noProof/>
          <w:color w:val="auto"/>
          <w:sz w:val="22"/>
          <w:szCs w:val="22"/>
          <w:lang w:val="lv-LV"/>
        </w:rPr>
        <w:t xml:space="preserve"> vai izmēri</w:t>
      </w:r>
      <w:r w:rsidRPr="00CA6C0A">
        <w:rPr>
          <w:i/>
          <w:noProof/>
          <w:color w:val="auto"/>
          <w:sz w:val="22"/>
          <w:szCs w:val="22"/>
          <w:lang w:val="lv-LV"/>
        </w:rPr>
        <w:t>, nedrīk</w:t>
      </w:r>
      <w:r>
        <w:rPr>
          <w:i/>
          <w:noProof/>
          <w:color w:val="auto"/>
          <w:sz w:val="22"/>
          <w:szCs w:val="22"/>
          <w:lang w:val="lv-LV"/>
        </w:rPr>
        <w:t>s</w:t>
      </w:r>
      <w:r w:rsidRPr="00CA6C0A">
        <w:rPr>
          <w:i/>
          <w:noProof/>
          <w:color w:val="auto"/>
          <w:sz w:val="22"/>
          <w:szCs w:val="22"/>
          <w:lang w:val="lv-LV"/>
        </w:rPr>
        <w:t xml:space="preserve">t rakstīt tikai </w:t>
      </w:r>
      <w:r w:rsidRPr="00CA6C0A">
        <w:rPr>
          <w:b/>
          <w:i/>
          <w:noProof/>
          <w:color w:val="C00000"/>
          <w:sz w:val="22"/>
          <w:szCs w:val="22"/>
          <w:lang w:val="lv-LV"/>
        </w:rPr>
        <w:t>atbilst/neatbilst</w:t>
      </w:r>
      <w:r w:rsidRPr="00CA6C0A">
        <w:rPr>
          <w:i/>
          <w:noProof/>
          <w:color w:val="C00000"/>
          <w:sz w:val="22"/>
          <w:szCs w:val="22"/>
          <w:lang w:val="lv-LV"/>
        </w:rPr>
        <w:t xml:space="preserve"> </w:t>
      </w:r>
      <w:r w:rsidRPr="00CA6C0A">
        <w:rPr>
          <w:i/>
          <w:noProof/>
          <w:color w:val="auto"/>
          <w:sz w:val="22"/>
          <w:szCs w:val="22"/>
          <w:lang w:val="lv-LV"/>
        </w:rPr>
        <w:t>un nedrīkst lietot vārdus</w:t>
      </w:r>
      <w:r w:rsidRPr="00CA6C0A">
        <w:rPr>
          <w:b/>
          <w:i/>
          <w:noProof/>
          <w:color w:val="auto"/>
          <w:sz w:val="22"/>
          <w:szCs w:val="22"/>
          <w:lang w:val="lv-LV"/>
        </w:rPr>
        <w:t xml:space="preserve"> </w:t>
      </w:r>
      <w:r w:rsidRPr="00CA6C0A">
        <w:rPr>
          <w:b/>
          <w:i/>
          <w:noProof/>
          <w:color w:val="C00000"/>
          <w:sz w:val="22"/>
          <w:szCs w:val="22"/>
          <w:lang w:val="lv-LV"/>
        </w:rPr>
        <w:t>“ne mazāk”, “ne lielāks”, “vismaz”, “ne vairāk”, “vai ekivalents”.</w:t>
      </w:r>
    </w:p>
    <w:p w:rsidR="00C07DFC" w:rsidRDefault="00C07DF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FC" w:rsidRDefault="00C07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FC" w:rsidRDefault="00C07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DE088A2"/>
    <w:lvl w:ilvl="0">
      <w:start w:val="1"/>
      <w:numFmt w:val="decimal"/>
      <w:pStyle w:val="Heading1"/>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pStyle w:val="Heading3"/>
      <w:lvlText w:val="%1.%2.%3."/>
      <w:lvlJc w:val="left"/>
      <w:pPr>
        <w:tabs>
          <w:tab w:val="num" w:pos="853"/>
        </w:tabs>
        <w:ind w:left="2977"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 w15:restartNumberingAfterBreak="0">
    <w:nsid w:val="FFFFFFFE"/>
    <w:multiLevelType w:val="singleLevel"/>
    <w:tmpl w:val="A0740C46"/>
    <w:lvl w:ilvl="0">
      <w:numFmt w:val="bullet"/>
      <w:lvlText w:val="*"/>
      <w:lvlJc w:val="left"/>
    </w:lvl>
  </w:abstractNum>
  <w:abstractNum w:abstractNumId="2" w15:restartNumberingAfterBreak="0">
    <w:nsid w:val="05FF3AC8"/>
    <w:multiLevelType w:val="singleLevel"/>
    <w:tmpl w:val="97EA7E4E"/>
    <w:lvl w:ilvl="0">
      <w:start w:val="1"/>
      <w:numFmt w:val="decimal"/>
      <w:lvlText w:val="7.%1."/>
      <w:legacy w:legacy="1" w:legacySpace="0" w:legacyIndent="528"/>
      <w:lvlJc w:val="left"/>
      <w:rPr>
        <w:rFonts w:ascii="Times New Roman" w:hAnsi="Times New Roman" w:cs="Times New Roman" w:hint="default"/>
        <w:b w:val="0"/>
      </w:rPr>
    </w:lvl>
  </w:abstractNum>
  <w:abstractNum w:abstractNumId="3" w15:restartNumberingAfterBreak="0">
    <w:nsid w:val="0CA26126"/>
    <w:multiLevelType w:val="multilevel"/>
    <w:tmpl w:val="270A38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FB65B50"/>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D3291"/>
    <w:multiLevelType w:val="hybridMultilevel"/>
    <w:tmpl w:val="69DA3F64"/>
    <w:lvl w:ilvl="0" w:tplc="5734C1E6">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lvl>
    <w:lvl w:ilvl="2" w:tplc="61CEA418">
      <w:start w:val="9"/>
      <w:numFmt w:val="decimal"/>
      <w:lvlText w:val="%3."/>
      <w:lvlJc w:val="left"/>
      <w:pPr>
        <w:tabs>
          <w:tab w:val="num" w:pos="3660"/>
        </w:tabs>
        <w:ind w:left="3660" w:hanging="360"/>
      </w:pPr>
      <w:rPr>
        <w:rFonts w:hint="default"/>
        <w:b/>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21F86029"/>
    <w:multiLevelType w:val="multilevel"/>
    <w:tmpl w:val="B816A5B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2E2694C"/>
    <w:multiLevelType w:val="hybridMultilevel"/>
    <w:tmpl w:val="B38A38CA"/>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8" w15:restartNumberingAfterBreak="0">
    <w:nsid w:val="23012724"/>
    <w:multiLevelType w:val="multilevel"/>
    <w:tmpl w:val="4C42E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7440A95"/>
    <w:multiLevelType w:val="multilevel"/>
    <w:tmpl w:val="8B5486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0"/>
        </w:tabs>
        <w:ind w:left="672" w:hanging="432"/>
      </w:pPr>
      <w:rPr>
        <w:rFonts w:cs="Times New Roman" w:hint="default"/>
        <w:b w:val="0"/>
      </w:rPr>
    </w:lvl>
    <w:lvl w:ilvl="2">
      <w:start w:val="1"/>
      <w:numFmt w:val="decimal"/>
      <w:lvlText w:val="%1.%2.%3."/>
      <w:lvlJc w:val="left"/>
      <w:pPr>
        <w:tabs>
          <w:tab w:val="num" w:pos="720"/>
        </w:tabs>
        <w:ind w:left="432" w:firstLine="28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387B12FE"/>
    <w:multiLevelType w:val="multilevel"/>
    <w:tmpl w:val="B90EFFA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54"/>
        </w:tabs>
        <w:ind w:left="354" w:hanging="36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 w15:restartNumberingAfterBreak="0">
    <w:nsid w:val="47F70FF6"/>
    <w:multiLevelType w:val="singleLevel"/>
    <w:tmpl w:val="CB1EF4EC"/>
    <w:lvl w:ilvl="0">
      <w:start w:val="1"/>
      <w:numFmt w:val="decimal"/>
      <w:lvlText w:val="8.%1."/>
      <w:legacy w:legacy="1" w:legacySpace="0" w:legacyIndent="672"/>
      <w:lvlJc w:val="left"/>
      <w:rPr>
        <w:rFonts w:ascii="Times New Roman" w:hAnsi="Times New Roman" w:cs="Times New Roman" w:hint="default"/>
        <w:b w:val="0"/>
      </w:rPr>
    </w:lvl>
  </w:abstractNum>
  <w:abstractNum w:abstractNumId="12" w15:restartNumberingAfterBreak="0">
    <w:nsid w:val="58C66F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654A79"/>
    <w:multiLevelType w:val="multilevel"/>
    <w:tmpl w:val="6E5A14D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723741"/>
    <w:multiLevelType w:val="hybridMultilevel"/>
    <w:tmpl w:val="8DD0007A"/>
    <w:lvl w:ilvl="0" w:tplc="2574348E">
      <w:start w:val="1"/>
      <w:numFmt w:val="upperRoman"/>
      <w:lvlText w:val="%1."/>
      <w:lvlJc w:val="left"/>
      <w:pPr>
        <w:ind w:left="436" w:hanging="72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0"/>
  </w:num>
  <w:num w:numId="2">
    <w:abstractNumId w:val="9"/>
  </w:num>
  <w:num w:numId="3">
    <w:abstractNumId w:val="1"/>
    <w:lvlOverride w:ilvl="0">
      <w:lvl w:ilvl="0">
        <w:numFmt w:val="bullet"/>
        <w:lvlText w:val="-"/>
        <w:legacy w:legacy="1" w:legacySpace="0" w:legacyIndent="336"/>
        <w:lvlJc w:val="left"/>
        <w:rPr>
          <w:rFonts w:ascii="Times New Roman" w:hAnsi="Times New Roman" w:hint="default"/>
        </w:rPr>
      </w:lvl>
    </w:lvlOverride>
  </w:num>
  <w:num w:numId="4">
    <w:abstractNumId w:val="2"/>
  </w:num>
  <w:num w:numId="5">
    <w:abstractNumId w:val="11"/>
  </w:num>
  <w:num w:numId="6">
    <w:abstractNumId w:val="6"/>
  </w:num>
  <w:num w:numId="7">
    <w:abstractNumId w:val="12"/>
  </w:num>
  <w:num w:numId="8">
    <w:abstractNumId w:val="8"/>
  </w:num>
  <w:num w:numId="9">
    <w:abstractNumId w:val="14"/>
  </w:num>
  <w:num w:numId="10">
    <w:abstractNumId w:val="3"/>
  </w:num>
  <w:num w:numId="11">
    <w:abstractNumId w:val="7"/>
  </w:num>
  <w:num w:numId="12">
    <w:abstractNumId w:val="5"/>
  </w:num>
  <w:num w:numId="13">
    <w:abstractNumId w:val="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E2"/>
    <w:rsid w:val="00093D3B"/>
    <w:rsid w:val="000A3B08"/>
    <w:rsid w:val="000D174F"/>
    <w:rsid w:val="000E5EC7"/>
    <w:rsid w:val="00101F7F"/>
    <w:rsid w:val="00146A85"/>
    <w:rsid w:val="002266DF"/>
    <w:rsid w:val="00260145"/>
    <w:rsid w:val="00276749"/>
    <w:rsid w:val="002776A2"/>
    <w:rsid w:val="002B3CAF"/>
    <w:rsid w:val="002B7FD0"/>
    <w:rsid w:val="003C0C86"/>
    <w:rsid w:val="00427B57"/>
    <w:rsid w:val="00484862"/>
    <w:rsid w:val="0049188C"/>
    <w:rsid w:val="00494EDE"/>
    <w:rsid w:val="004A2783"/>
    <w:rsid w:val="00505099"/>
    <w:rsid w:val="00550D02"/>
    <w:rsid w:val="005C1A09"/>
    <w:rsid w:val="005C27FC"/>
    <w:rsid w:val="006875C4"/>
    <w:rsid w:val="006C20FA"/>
    <w:rsid w:val="007453D3"/>
    <w:rsid w:val="007530F7"/>
    <w:rsid w:val="00870BB6"/>
    <w:rsid w:val="008A3AFE"/>
    <w:rsid w:val="008C7A1D"/>
    <w:rsid w:val="008F7080"/>
    <w:rsid w:val="00946856"/>
    <w:rsid w:val="00960A50"/>
    <w:rsid w:val="009A074D"/>
    <w:rsid w:val="00A14057"/>
    <w:rsid w:val="00A404ED"/>
    <w:rsid w:val="00B01F03"/>
    <w:rsid w:val="00B62BB6"/>
    <w:rsid w:val="00B806E7"/>
    <w:rsid w:val="00BB2CE8"/>
    <w:rsid w:val="00BE52DD"/>
    <w:rsid w:val="00C07DFC"/>
    <w:rsid w:val="00CE0601"/>
    <w:rsid w:val="00D00FE2"/>
    <w:rsid w:val="00DA297F"/>
    <w:rsid w:val="00DD7261"/>
    <w:rsid w:val="00E415C9"/>
    <w:rsid w:val="00ED0147"/>
    <w:rsid w:val="00EE2331"/>
    <w:rsid w:val="00F95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7578F2-A56F-4076-95CD-A5E62A81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E2"/>
    <w:pPr>
      <w:spacing w:after="0" w:line="240" w:lineRule="auto"/>
      <w:jc w:val="both"/>
    </w:pPr>
    <w:rPr>
      <w:rFonts w:ascii="Times New Roman" w:eastAsia="Calibri" w:hAnsi="Times New Roman" w:cs="Times New Roman"/>
      <w:sz w:val="24"/>
      <w:szCs w:val="20"/>
    </w:rPr>
  </w:style>
  <w:style w:type="paragraph" w:styleId="Heading1">
    <w:name w:val="heading 1"/>
    <w:aliases w:val="Section Heading,heading1,Antraste 1,h1"/>
    <w:basedOn w:val="Normal"/>
    <w:next w:val="Normal"/>
    <w:link w:val="Heading1Char"/>
    <w:qFormat/>
    <w:rsid w:val="00D00FE2"/>
    <w:pPr>
      <w:keepNext/>
      <w:numPr>
        <w:numId w:val="1"/>
      </w:numPr>
      <w:outlineLvl w:val="0"/>
    </w:pPr>
    <w:rPr>
      <w:rFonts w:ascii="Calibri" w:eastAsia="Times New Roman" w:hAnsi="Calibri"/>
      <w:b/>
      <w:i/>
      <w:sz w:val="28"/>
    </w:rPr>
  </w:style>
  <w:style w:type="paragraph" w:styleId="Heading2">
    <w:name w:val="heading 2"/>
    <w:basedOn w:val="Normal"/>
    <w:next w:val="Normal"/>
    <w:link w:val="Heading2Char"/>
    <w:autoRedefine/>
    <w:qFormat/>
    <w:rsid w:val="00D00FE2"/>
    <w:pPr>
      <w:widowControl w:val="0"/>
      <w:tabs>
        <w:tab w:val="center" w:pos="4153"/>
        <w:tab w:val="right" w:pos="8306"/>
      </w:tabs>
      <w:spacing w:after="120"/>
      <w:jc w:val="center"/>
      <w:outlineLvl w:val="1"/>
    </w:pPr>
    <w:rPr>
      <w:rFonts w:ascii="Calibri" w:eastAsia="Times New Roman" w:hAnsi="Calibri"/>
      <w:b/>
      <w:szCs w:val="24"/>
    </w:rPr>
  </w:style>
  <w:style w:type="paragraph" w:styleId="Heading3">
    <w:name w:val="heading 3"/>
    <w:basedOn w:val="Normal"/>
    <w:next w:val="Normal"/>
    <w:link w:val="Heading3Char"/>
    <w:qFormat/>
    <w:rsid w:val="00D00FE2"/>
    <w:pPr>
      <w:keepNext/>
      <w:numPr>
        <w:ilvl w:val="2"/>
        <w:numId w:val="1"/>
      </w:numPr>
      <w:spacing w:before="240" w:after="60"/>
      <w:outlineLvl w:val="2"/>
    </w:pPr>
    <w:rPr>
      <w:rFonts w:ascii="Calibri" w:eastAsia="Times New Roman" w:hAnsi="Calibri"/>
      <w:b/>
      <w:i/>
      <w:sz w:val="28"/>
    </w:rPr>
  </w:style>
  <w:style w:type="paragraph" w:styleId="Heading4">
    <w:name w:val="heading 4"/>
    <w:basedOn w:val="Normal"/>
    <w:next w:val="Normal"/>
    <w:link w:val="Heading4Char"/>
    <w:qFormat/>
    <w:rsid w:val="00D00FE2"/>
    <w:pPr>
      <w:keepNext/>
      <w:numPr>
        <w:ilvl w:val="3"/>
        <w:numId w:val="1"/>
      </w:numPr>
      <w:spacing w:before="240" w:after="60"/>
      <w:outlineLvl w:val="3"/>
    </w:pPr>
    <w:rPr>
      <w:rFonts w:ascii="Arial" w:eastAsia="Times New Roman" w:hAnsi="Arial"/>
      <w:b/>
      <w:lang w:val="en-GB"/>
    </w:rPr>
  </w:style>
  <w:style w:type="paragraph" w:styleId="Heading5">
    <w:name w:val="heading 5"/>
    <w:basedOn w:val="Normal"/>
    <w:next w:val="Normal"/>
    <w:link w:val="Heading5Char"/>
    <w:qFormat/>
    <w:rsid w:val="00D00FE2"/>
    <w:pPr>
      <w:numPr>
        <w:ilvl w:val="4"/>
        <w:numId w:val="1"/>
      </w:numPr>
      <w:spacing w:before="240" w:after="60"/>
      <w:outlineLvl w:val="4"/>
    </w:pPr>
    <w:rPr>
      <w:rFonts w:ascii="Arial" w:eastAsia="Times New Roman" w:hAnsi="Arial"/>
      <w:sz w:val="22"/>
      <w:lang w:val="en-GB"/>
    </w:rPr>
  </w:style>
  <w:style w:type="paragraph" w:styleId="Heading6">
    <w:name w:val="heading 6"/>
    <w:basedOn w:val="Normal"/>
    <w:next w:val="Normal"/>
    <w:link w:val="Heading6Char"/>
    <w:qFormat/>
    <w:rsid w:val="00D00FE2"/>
    <w:pPr>
      <w:numPr>
        <w:ilvl w:val="5"/>
        <w:numId w:val="1"/>
      </w:numPr>
      <w:spacing w:before="240" w:after="60"/>
      <w:outlineLvl w:val="5"/>
    </w:pPr>
    <w:rPr>
      <w:rFonts w:ascii="Calibri" w:eastAsia="Times New Roman" w:hAnsi="Calibri"/>
      <w:i/>
      <w:sz w:val="22"/>
      <w:lang w:val="en-GB"/>
    </w:rPr>
  </w:style>
  <w:style w:type="paragraph" w:styleId="Heading7">
    <w:name w:val="heading 7"/>
    <w:basedOn w:val="Normal"/>
    <w:next w:val="Normal"/>
    <w:link w:val="Heading7Char"/>
    <w:qFormat/>
    <w:rsid w:val="00D00FE2"/>
    <w:pPr>
      <w:numPr>
        <w:ilvl w:val="6"/>
        <w:numId w:val="1"/>
      </w:numPr>
      <w:spacing w:before="240" w:after="60"/>
      <w:outlineLvl w:val="6"/>
    </w:pPr>
    <w:rPr>
      <w:rFonts w:ascii="Arial" w:eastAsia="Times New Roman" w:hAnsi="Arial"/>
      <w:sz w:val="20"/>
      <w:lang w:val="en-GB"/>
    </w:rPr>
  </w:style>
  <w:style w:type="paragraph" w:styleId="Heading8">
    <w:name w:val="heading 8"/>
    <w:basedOn w:val="Normal"/>
    <w:next w:val="Normal"/>
    <w:link w:val="Heading8Char"/>
    <w:qFormat/>
    <w:rsid w:val="00D00FE2"/>
    <w:pPr>
      <w:numPr>
        <w:ilvl w:val="7"/>
        <w:numId w:val="1"/>
      </w:numPr>
      <w:spacing w:before="240" w:after="60"/>
      <w:outlineLvl w:val="7"/>
    </w:pPr>
    <w:rPr>
      <w:rFonts w:ascii="Arial" w:eastAsia="Times New Roman" w:hAnsi="Arial"/>
      <w:i/>
      <w:sz w:val="20"/>
      <w:lang w:val="en-GB"/>
    </w:rPr>
  </w:style>
  <w:style w:type="paragraph" w:styleId="Heading9">
    <w:name w:val="heading 9"/>
    <w:basedOn w:val="Normal"/>
    <w:next w:val="Normal"/>
    <w:link w:val="Heading9Char"/>
    <w:qFormat/>
    <w:rsid w:val="00D00FE2"/>
    <w:pPr>
      <w:numPr>
        <w:ilvl w:val="8"/>
        <w:numId w:val="1"/>
      </w:numPr>
      <w:spacing w:before="240" w:after="60"/>
      <w:outlineLvl w:val="8"/>
    </w:pPr>
    <w:rPr>
      <w:rFonts w:ascii="Arial" w:eastAsia="Times New Roman"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D00FE2"/>
    <w:rPr>
      <w:rFonts w:ascii="Calibri" w:eastAsia="Times New Roman" w:hAnsi="Calibri" w:cs="Times New Roman"/>
      <w:b/>
      <w:i/>
      <w:sz w:val="28"/>
      <w:szCs w:val="20"/>
    </w:rPr>
  </w:style>
  <w:style w:type="character" w:customStyle="1" w:styleId="Heading2Char">
    <w:name w:val="Heading 2 Char"/>
    <w:basedOn w:val="DefaultParagraphFont"/>
    <w:link w:val="Heading2"/>
    <w:rsid w:val="00D00FE2"/>
    <w:rPr>
      <w:rFonts w:ascii="Calibri" w:eastAsia="Times New Roman" w:hAnsi="Calibri" w:cs="Times New Roman"/>
      <w:b/>
      <w:sz w:val="24"/>
      <w:szCs w:val="24"/>
    </w:rPr>
  </w:style>
  <w:style w:type="character" w:customStyle="1" w:styleId="Heading3Char">
    <w:name w:val="Heading 3 Char"/>
    <w:basedOn w:val="DefaultParagraphFont"/>
    <w:link w:val="Heading3"/>
    <w:rsid w:val="00D00FE2"/>
    <w:rPr>
      <w:rFonts w:ascii="Calibri" w:eastAsia="Times New Roman" w:hAnsi="Calibri" w:cs="Times New Roman"/>
      <w:b/>
      <w:i/>
      <w:sz w:val="28"/>
      <w:szCs w:val="20"/>
    </w:rPr>
  </w:style>
  <w:style w:type="character" w:customStyle="1" w:styleId="Heading4Char">
    <w:name w:val="Heading 4 Char"/>
    <w:basedOn w:val="DefaultParagraphFont"/>
    <w:link w:val="Heading4"/>
    <w:rsid w:val="00D00FE2"/>
    <w:rPr>
      <w:rFonts w:ascii="Arial" w:eastAsia="Times New Roman" w:hAnsi="Arial" w:cs="Times New Roman"/>
      <w:b/>
      <w:sz w:val="24"/>
      <w:szCs w:val="20"/>
      <w:lang w:val="en-GB"/>
    </w:rPr>
  </w:style>
  <w:style w:type="character" w:customStyle="1" w:styleId="Heading5Char">
    <w:name w:val="Heading 5 Char"/>
    <w:basedOn w:val="DefaultParagraphFont"/>
    <w:link w:val="Heading5"/>
    <w:rsid w:val="00D00FE2"/>
    <w:rPr>
      <w:rFonts w:ascii="Arial" w:eastAsia="Times New Roman" w:hAnsi="Arial" w:cs="Times New Roman"/>
      <w:szCs w:val="20"/>
      <w:lang w:val="en-GB"/>
    </w:rPr>
  </w:style>
  <w:style w:type="character" w:customStyle="1" w:styleId="Heading6Char">
    <w:name w:val="Heading 6 Char"/>
    <w:basedOn w:val="DefaultParagraphFont"/>
    <w:link w:val="Heading6"/>
    <w:rsid w:val="00D00FE2"/>
    <w:rPr>
      <w:rFonts w:ascii="Calibri" w:eastAsia="Times New Roman" w:hAnsi="Calibri" w:cs="Times New Roman"/>
      <w:i/>
      <w:szCs w:val="20"/>
      <w:lang w:val="en-GB"/>
    </w:rPr>
  </w:style>
  <w:style w:type="character" w:customStyle="1" w:styleId="Heading7Char">
    <w:name w:val="Heading 7 Char"/>
    <w:basedOn w:val="DefaultParagraphFont"/>
    <w:link w:val="Heading7"/>
    <w:rsid w:val="00D00FE2"/>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00FE2"/>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00FE2"/>
    <w:rPr>
      <w:rFonts w:ascii="Arial" w:eastAsia="Times New Roman" w:hAnsi="Arial" w:cs="Times New Roman"/>
      <w:b/>
      <w:i/>
      <w:sz w:val="18"/>
      <w:szCs w:val="20"/>
      <w:lang w:val="en-GB"/>
    </w:rPr>
  </w:style>
  <w:style w:type="paragraph" w:styleId="Title">
    <w:name w:val="Title"/>
    <w:basedOn w:val="Normal"/>
    <w:link w:val="TitleChar"/>
    <w:qFormat/>
    <w:rsid w:val="00D00FE2"/>
    <w:pPr>
      <w:jc w:val="center"/>
    </w:pPr>
    <w:rPr>
      <w:b/>
      <w:sz w:val="32"/>
      <w:lang w:eastAsia="lv-LV"/>
    </w:rPr>
  </w:style>
  <w:style w:type="character" w:customStyle="1" w:styleId="TitleChar">
    <w:name w:val="Title Char"/>
    <w:basedOn w:val="DefaultParagraphFont"/>
    <w:link w:val="Title"/>
    <w:rsid w:val="00D00FE2"/>
    <w:rPr>
      <w:rFonts w:ascii="Times New Roman" w:eastAsia="Calibri" w:hAnsi="Times New Roman" w:cs="Times New Roman"/>
      <w:b/>
      <w:sz w:val="32"/>
      <w:szCs w:val="20"/>
      <w:lang w:eastAsia="lv-LV"/>
    </w:rPr>
  </w:style>
  <w:style w:type="paragraph" w:styleId="Header">
    <w:name w:val="header"/>
    <w:basedOn w:val="Normal"/>
    <w:link w:val="HeaderChar"/>
    <w:rsid w:val="00D00FE2"/>
    <w:pPr>
      <w:tabs>
        <w:tab w:val="center" w:pos="4153"/>
        <w:tab w:val="right" w:pos="8306"/>
      </w:tabs>
    </w:pPr>
    <w:rPr>
      <w:lang w:eastAsia="lv-LV"/>
    </w:rPr>
  </w:style>
  <w:style w:type="character" w:customStyle="1" w:styleId="HeaderChar">
    <w:name w:val="Header Char"/>
    <w:basedOn w:val="DefaultParagraphFont"/>
    <w:link w:val="Header"/>
    <w:rsid w:val="00D00FE2"/>
    <w:rPr>
      <w:rFonts w:ascii="Times New Roman" w:eastAsia="Calibri" w:hAnsi="Times New Roman" w:cs="Times New Roman"/>
      <w:sz w:val="24"/>
      <w:szCs w:val="20"/>
      <w:lang w:eastAsia="lv-LV"/>
    </w:rPr>
  </w:style>
  <w:style w:type="paragraph" w:styleId="Footer">
    <w:name w:val="footer"/>
    <w:basedOn w:val="Normal"/>
    <w:link w:val="FooterChar"/>
    <w:uiPriority w:val="99"/>
    <w:rsid w:val="00D00FE2"/>
    <w:pPr>
      <w:tabs>
        <w:tab w:val="center" w:pos="4153"/>
        <w:tab w:val="right" w:pos="8306"/>
      </w:tabs>
    </w:pPr>
    <w:rPr>
      <w:sz w:val="20"/>
      <w:lang w:val="en-GB" w:eastAsia="lv-LV"/>
    </w:rPr>
  </w:style>
  <w:style w:type="character" w:customStyle="1" w:styleId="FooterChar">
    <w:name w:val="Footer Char"/>
    <w:basedOn w:val="DefaultParagraphFont"/>
    <w:link w:val="Footer"/>
    <w:uiPriority w:val="99"/>
    <w:rsid w:val="00D00FE2"/>
    <w:rPr>
      <w:rFonts w:ascii="Times New Roman" w:eastAsia="Calibri" w:hAnsi="Times New Roman" w:cs="Times New Roman"/>
      <w:sz w:val="20"/>
      <w:szCs w:val="20"/>
      <w:lang w:val="en-GB" w:eastAsia="lv-LV"/>
    </w:rPr>
  </w:style>
  <w:style w:type="paragraph" w:styleId="BodyText">
    <w:name w:val="Body Text"/>
    <w:basedOn w:val="Normal"/>
    <w:link w:val="BodyTextChar"/>
    <w:rsid w:val="00D00FE2"/>
    <w:rPr>
      <w:lang w:eastAsia="lv-LV"/>
    </w:rPr>
  </w:style>
  <w:style w:type="character" w:customStyle="1" w:styleId="BodyTextChar">
    <w:name w:val="Body Text Char"/>
    <w:basedOn w:val="DefaultParagraphFont"/>
    <w:link w:val="BodyText"/>
    <w:rsid w:val="00D00FE2"/>
    <w:rPr>
      <w:rFonts w:ascii="Times New Roman" w:eastAsia="Calibri" w:hAnsi="Times New Roman" w:cs="Times New Roman"/>
      <w:sz w:val="24"/>
      <w:szCs w:val="20"/>
      <w:lang w:eastAsia="lv-LV"/>
    </w:rPr>
  </w:style>
  <w:style w:type="paragraph" w:styleId="BodyTextIndent2">
    <w:name w:val="Body Text Indent 2"/>
    <w:basedOn w:val="Normal"/>
    <w:link w:val="BodyTextIndent2Char"/>
    <w:rsid w:val="00D00FE2"/>
    <w:pPr>
      <w:ind w:firstLine="720"/>
    </w:pPr>
    <w:rPr>
      <w:lang w:eastAsia="lv-LV"/>
    </w:rPr>
  </w:style>
  <w:style w:type="character" w:customStyle="1" w:styleId="BodyTextIndent2Char">
    <w:name w:val="Body Text Indent 2 Char"/>
    <w:basedOn w:val="DefaultParagraphFont"/>
    <w:link w:val="BodyTextIndent2"/>
    <w:rsid w:val="00D00FE2"/>
    <w:rPr>
      <w:rFonts w:ascii="Times New Roman" w:eastAsia="Calibri" w:hAnsi="Times New Roman" w:cs="Times New Roman"/>
      <w:sz w:val="24"/>
      <w:szCs w:val="20"/>
      <w:lang w:eastAsia="lv-LV"/>
    </w:rPr>
  </w:style>
  <w:style w:type="paragraph" w:styleId="BodyText3">
    <w:name w:val="Body Text 3"/>
    <w:basedOn w:val="Normal"/>
    <w:link w:val="BodyText3Char"/>
    <w:rsid w:val="00D00FE2"/>
    <w:rPr>
      <w:i/>
      <w:lang w:eastAsia="lv-LV"/>
    </w:rPr>
  </w:style>
  <w:style w:type="character" w:customStyle="1" w:styleId="BodyText3Char">
    <w:name w:val="Body Text 3 Char"/>
    <w:basedOn w:val="DefaultParagraphFont"/>
    <w:link w:val="BodyText3"/>
    <w:rsid w:val="00D00FE2"/>
    <w:rPr>
      <w:rFonts w:ascii="Times New Roman" w:eastAsia="Calibri" w:hAnsi="Times New Roman" w:cs="Times New Roman"/>
      <w:i/>
      <w:sz w:val="24"/>
      <w:szCs w:val="20"/>
      <w:lang w:eastAsia="lv-LV"/>
    </w:rPr>
  </w:style>
  <w:style w:type="paragraph" w:styleId="BodyText2">
    <w:name w:val="Body Text 2"/>
    <w:basedOn w:val="Normal"/>
    <w:link w:val="BodyText2Char"/>
    <w:rsid w:val="00D00FE2"/>
    <w:rPr>
      <w:sz w:val="28"/>
      <w:lang w:eastAsia="lv-LV"/>
    </w:rPr>
  </w:style>
  <w:style w:type="character" w:customStyle="1" w:styleId="BodyText2Char">
    <w:name w:val="Body Text 2 Char"/>
    <w:basedOn w:val="DefaultParagraphFont"/>
    <w:link w:val="BodyText2"/>
    <w:rsid w:val="00D00FE2"/>
    <w:rPr>
      <w:rFonts w:ascii="Times New Roman" w:eastAsia="Calibri" w:hAnsi="Times New Roman" w:cs="Times New Roman"/>
      <w:sz w:val="28"/>
      <w:szCs w:val="20"/>
      <w:lang w:eastAsia="lv-LV"/>
    </w:rPr>
  </w:style>
  <w:style w:type="character" w:styleId="Hyperlink">
    <w:name w:val="Hyperlink"/>
    <w:rsid w:val="00D00FE2"/>
    <w:rPr>
      <w:color w:val="0000FF"/>
      <w:u w:val="single"/>
    </w:rPr>
  </w:style>
  <w:style w:type="character" w:styleId="CommentReference">
    <w:name w:val="annotation reference"/>
    <w:semiHidden/>
    <w:rsid w:val="00D00FE2"/>
    <w:rPr>
      <w:sz w:val="16"/>
    </w:rPr>
  </w:style>
  <w:style w:type="paragraph" w:customStyle="1" w:styleId="naisf">
    <w:name w:val="naisf"/>
    <w:basedOn w:val="Normal"/>
    <w:rsid w:val="00D00FE2"/>
    <w:pPr>
      <w:spacing w:before="75" w:after="75"/>
      <w:ind w:firstLine="375"/>
    </w:pPr>
    <w:rPr>
      <w:szCs w:val="24"/>
      <w:lang w:val="en-US"/>
    </w:rPr>
  </w:style>
  <w:style w:type="character" w:customStyle="1" w:styleId="graylink3">
    <w:name w:val="gray_link3"/>
    <w:rsid w:val="00D00FE2"/>
    <w:rPr>
      <w:rFonts w:cs="Times New Roman"/>
    </w:rPr>
  </w:style>
  <w:style w:type="character" w:customStyle="1" w:styleId="Bodytext0">
    <w:name w:val="Body text_"/>
    <w:link w:val="Bodytext1"/>
    <w:locked/>
    <w:rsid w:val="00D00FE2"/>
    <w:rPr>
      <w:rFonts w:ascii="Times New Roman" w:hAnsi="Times New Roman"/>
      <w:sz w:val="21"/>
      <w:shd w:val="clear" w:color="auto" w:fill="FFFFFF"/>
    </w:rPr>
  </w:style>
  <w:style w:type="paragraph" w:customStyle="1" w:styleId="Bodytext1">
    <w:name w:val="Body text1"/>
    <w:basedOn w:val="Normal"/>
    <w:link w:val="Bodytext0"/>
    <w:rsid w:val="00D00FE2"/>
    <w:pPr>
      <w:shd w:val="clear" w:color="auto" w:fill="FFFFFF"/>
      <w:spacing w:after="1080" w:line="259" w:lineRule="exact"/>
      <w:ind w:hanging="820"/>
      <w:jc w:val="right"/>
    </w:pPr>
    <w:rPr>
      <w:rFonts w:eastAsiaTheme="minorHAnsi" w:cstheme="minorBidi"/>
      <w:sz w:val="21"/>
      <w:szCs w:val="22"/>
    </w:rPr>
  </w:style>
  <w:style w:type="paragraph" w:styleId="BlockText">
    <w:name w:val="Block Text"/>
    <w:basedOn w:val="Normal"/>
    <w:rsid w:val="00D00FE2"/>
    <w:pPr>
      <w:tabs>
        <w:tab w:val="left" w:pos="993"/>
      </w:tabs>
      <w:overflowPunct w:val="0"/>
      <w:autoSpaceDE w:val="0"/>
      <w:autoSpaceDN w:val="0"/>
      <w:adjustRightInd w:val="0"/>
      <w:spacing w:line="360" w:lineRule="auto"/>
      <w:ind w:left="360" w:right="-142"/>
    </w:pPr>
    <w:rPr>
      <w:rFonts w:eastAsia="Times New Roman"/>
      <w:sz w:val="22"/>
      <w:lang w:eastAsia="lv-LV"/>
    </w:rPr>
  </w:style>
  <w:style w:type="character" w:customStyle="1" w:styleId="BodytextBold2">
    <w:name w:val="Body text + Bold2"/>
    <w:rsid w:val="00D00FE2"/>
    <w:rPr>
      <w:rFonts w:ascii="Times New Roman" w:hAnsi="Times New Roman" w:cs="Times New Roman"/>
      <w:b/>
      <w:bCs/>
      <w:spacing w:val="0"/>
      <w:sz w:val="21"/>
      <w:szCs w:val="21"/>
      <w:lang w:bidi="ar-SA"/>
    </w:rPr>
  </w:style>
  <w:style w:type="character" w:customStyle="1" w:styleId="Bodytext6">
    <w:name w:val="Body text (6)_"/>
    <w:link w:val="Bodytext61"/>
    <w:locked/>
    <w:rsid w:val="00D00FE2"/>
    <w:rPr>
      <w:b/>
      <w:bCs/>
      <w:sz w:val="21"/>
      <w:szCs w:val="21"/>
      <w:shd w:val="clear" w:color="auto" w:fill="FFFFFF"/>
    </w:rPr>
  </w:style>
  <w:style w:type="paragraph" w:customStyle="1" w:styleId="Bodytext61">
    <w:name w:val="Body text (6)1"/>
    <w:basedOn w:val="Normal"/>
    <w:link w:val="Bodytext6"/>
    <w:rsid w:val="00D00FE2"/>
    <w:pPr>
      <w:shd w:val="clear" w:color="auto" w:fill="FFFFFF"/>
      <w:spacing w:line="240" w:lineRule="atLeast"/>
      <w:ind w:hanging="560"/>
      <w:jc w:val="left"/>
    </w:pPr>
    <w:rPr>
      <w:rFonts w:asciiTheme="minorHAnsi" w:eastAsiaTheme="minorHAnsi" w:hAnsiTheme="minorHAnsi" w:cstheme="minorBidi"/>
      <w:b/>
      <w:bCs/>
      <w:sz w:val="21"/>
      <w:szCs w:val="21"/>
    </w:rPr>
  </w:style>
  <w:style w:type="paragraph" w:customStyle="1" w:styleId="Default">
    <w:name w:val="Default"/>
    <w:rsid w:val="00BE52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BE52DD"/>
    <w:pPr>
      <w:ind w:left="720"/>
      <w:contextualSpacing/>
      <w:jc w:val="left"/>
    </w:pPr>
    <w:rPr>
      <w:rFonts w:eastAsia="Times New Roman"/>
      <w:szCs w:val="24"/>
      <w:lang w:val="x-none" w:eastAsia="x-none"/>
    </w:rPr>
  </w:style>
  <w:style w:type="character" w:customStyle="1" w:styleId="ListParagraphChar">
    <w:name w:val="List Paragraph Char"/>
    <w:link w:val="ListParagraph"/>
    <w:uiPriority w:val="34"/>
    <w:rsid w:val="00BE52DD"/>
    <w:rPr>
      <w:rFonts w:ascii="Times New Roman" w:eastAsia="Times New Roman" w:hAnsi="Times New Roman" w:cs="Times New Roman"/>
      <w:sz w:val="24"/>
      <w:szCs w:val="24"/>
      <w:lang w:val="x-none" w:eastAsia="x-none"/>
    </w:rPr>
  </w:style>
  <w:style w:type="paragraph" w:customStyle="1" w:styleId="Pamatteksts31">
    <w:name w:val="Pamatteksts 31"/>
    <w:basedOn w:val="Normal"/>
    <w:rsid w:val="00BE52DD"/>
    <w:pPr>
      <w:suppressAutoHyphens/>
    </w:pPr>
    <w:rPr>
      <w:rFonts w:eastAsia="Times New Roman"/>
      <w:lang w:eastAsia="ar-SA"/>
    </w:rPr>
  </w:style>
  <w:style w:type="paragraph" w:styleId="FootnoteText">
    <w:name w:val="footnote text"/>
    <w:basedOn w:val="Normal"/>
    <w:link w:val="FootnoteTextChar"/>
    <w:uiPriority w:val="99"/>
    <w:semiHidden/>
    <w:unhideWhenUsed/>
    <w:rsid w:val="00101F7F"/>
    <w:rPr>
      <w:sz w:val="20"/>
    </w:rPr>
  </w:style>
  <w:style w:type="character" w:customStyle="1" w:styleId="FootnoteTextChar">
    <w:name w:val="Footnote Text Char"/>
    <w:basedOn w:val="DefaultParagraphFont"/>
    <w:link w:val="FootnoteText"/>
    <w:uiPriority w:val="99"/>
    <w:semiHidden/>
    <w:rsid w:val="00101F7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01F7F"/>
    <w:rPr>
      <w:vertAlign w:val="superscript"/>
    </w:rPr>
  </w:style>
  <w:style w:type="paragraph" w:styleId="BalloonText">
    <w:name w:val="Balloon Text"/>
    <w:basedOn w:val="Normal"/>
    <w:link w:val="BalloonTextChar"/>
    <w:uiPriority w:val="99"/>
    <w:semiHidden/>
    <w:unhideWhenUsed/>
    <w:rsid w:val="00101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7F"/>
    <w:rPr>
      <w:rFonts w:ascii="Segoe UI" w:eastAsia="Calibri" w:hAnsi="Segoe UI" w:cs="Segoe UI"/>
      <w:sz w:val="18"/>
      <w:szCs w:val="18"/>
    </w:rPr>
  </w:style>
  <w:style w:type="paragraph" w:styleId="NoSpacing">
    <w:name w:val="No Spacing"/>
    <w:uiPriority w:val="1"/>
    <w:qFormat/>
    <w:rsid w:val="00A40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urane@rezeknestehnikums.lv" TargetMode="External"/><Relationship Id="rId13" Type="http://schemas.openxmlformats.org/officeDocument/2006/relationships/hyperlink" Target="http://www.rezeknestehnikum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tehnikum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tehnikum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tehnikum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ts@rezeknestehnikum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DA90-671D-4F8C-9154-412BB938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16</Pages>
  <Words>20417</Words>
  <Characters>11639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13</cp:revision>
  <cp:lastPrinted>2017-04-21T06:57:00Z</cp:lastPrinted>
  <dcterms:created xsi:type="dcterms:W3CDTF">2017-04-19T10:25:00Z</dcterms:created>
  <dcterms:modified xsi:type="dcterms:W3CDTF">2017-04-21T09:06:00Z</dcterms:modified>
</cp:coreProperties>
</file>