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AD" w:rsidRPr="00542384" w:rsidRDefault="00D973AD" w:rsidP="00D973AD">
      <w:pPr>
        <w:jc w:val="right"/>
      </w:pPr>
      <w:bookmarkStart w:id="0" w:name="OLE_LINK1"/>
      <w:bookmarkStart w:id="1" w:name="OLE_LINK2"/>
      <w:r w:rsidRPr="00542384">
        <w:rPr>
          <w:noProof/>
          <w:sz w:val="22"/>
          <w:szCs w:val="22"/>
          <w:lang w:eastAsia="en-US"/>
        </w:rPr>
        <w:tab/>
      </w:r>
      <w:r w:rsidRPr="00542384">
        <w:rPr>
          <w:noProof/>
          <w:sz w:val="22"/>
          <w:szCs w:val="22"/>
          <w:lang w:eastAsia="en-US"/>
        </w:rPr>
        <w:tab/>
      </w:r>
      <w:r w:rsidRPr="00542384">
        <w:rPr>
          <w:noProof/>
          <w:sz w:val="22"/>
          <w:szCs w:val="22"/>
          <w:lang w:eastAsia="en-US"/>
        </w:rPr>
        <w:tab/>
      </w:r>
      <w:r w:rsidRPr="00542384">
        <w:rPr>
          <w:noProof/>
          <w:sz w:val="22"/>
          <w:szCs w:val="22"/>
          <w:lang w:eastAsia="en-US"/>
        </w:rPr>
        <w:tab/>
      </w:r>
      <w:r w:rsidRPr="00542384">
        <w:rPr>
          <w:noProof/>
          <w:sz w:val="22"/>
          <w:szCs w:val="22"/>
          <w:lang w:eastAsia="en-US"/>
        </w:rPr>
        <w:tab/>
      </w:r>
      <w:r w:rsidRPr="00542384">
        <w:rPr>
          <w:noProof/>
          <w:sz w:val="22"/>
          <w:szCs w:val="22"/>
          <w:lang w:eastAsia="en-US"/>
        </w:rPr>
        <w:tab/>
      </w:r>
      <w:r w:rsidRPr="00542384">
        <w:rPr>
          <w:noProof/>
          <w:sz w:val="22"/>
          <w:szCs w:val="22"/>
          <w:lang w:eastAsia="en-US"/>
        </w:rPr>
        <w:tab/>
        <w:t xml:space="preserve">               </w:t>
      </w:r>
      <w:bookmarkEnd w:id="0"/>
      <w:bookmarkEnd w:id="1"/>
      <w:r w:rsidRPr="00542384">
        <w:t>APSTIPRINĀTS ar:</w:t>
      </w:r>
    </w:p>
    <w:p w:rsidR="00D973AD" w:rsidRPr="00542384" w:rsidRDefault="00D973AD" w:rsidP="00D973AD">
      <w:pPr>
        <w:jc w:val="right"/>
        <w:rPr>
          <w:sz w:val="20"/>
          <w:szCs w:val="20"/>
        </w:rPr>
      </w:pPr>
      <w:proofErr w:type="spellStart"/>
      <w:r w:rsidRPr="00542384">
        <w:rPr>
          <w:sz w:val="20"/>
          <w:szCs w:val="20"/>
        </w:rPr>
        <w:t>Austrumlatgales</w:t>
      </w:r>
      <w:proofErr w:type="spellEnd"/>
      <w:r w:rsidRPr="00542384">
        <w:rPr>
          <w:sz w:val="20"/>
          <w:szCs w:val="20"/>
        </w:rPr>
        <w:t xml:space="preserve"> Profesionālās vidusskolas </w:t>
      </w:r>
    </w:p>
    <w:p w:rsidR="00D973AD" w:rsidRPr="00542384" w:rsidRDefault="00D973AD" w:rsidP="00D973AD">
      <w:pPr>
        <w:jc w:val="right"/>
        <w:rPr>
          <w:sz w:val="20"/>
          <w:szCs w:val="20"/>
        </w:rPr>
      </w:pPr>
      <w:r w:rsidRPr="00542384">
        <w:rPr>
          <w:sz w:val="20"/>
          <w:szCs w:val="20"/>
        </w:rPr>
        <w:t xml:space="preserve">2013.gada </w:t>
      </w:r>
      <w:r w:rsidR="006F14ED">
        <w:rPr>
          <w:sz w:val="20"/>
          <w:szCs w:val="20"/>
        </w:rPr>
        <w:t>7</w:t>
      </w:r>
      <w:r w:rsidRPr="00542384">
        <w:rPr>
          <w:sz w:val="20"/>
          <w:szCs w:val="20"/>
        </w:rPr>
        <w:t>.februāra</w:t>
      </w:r>
    </w:p>
    <w:p w:rsidR="00D973AD" w:rsidRPr="00542384" w:rsidRDefault="00D973AD" w:rsidP="00D973AD">
      <w:pPr>
        <w:pStyle w:val="af4"/>
        <w:jc w:val="right"/>
      </w:pPr>
      <w:r w:rsidRPr="00542384">
        <w:t>Rīkojumu Nr. 1-13/</w:t>
      </w:r>
      <w:r w:rsidR="00AA0FA9">
        <w:t>62</w:t>
      </w:r>
    </w:p>
    <w:p w:rsidR="00D973AD" w:rsidRPr="00542384" w:rsidRDefault="00D973AD" w:rsidP="00D973AD">
      <w:pPr>
        <w:pStyle w:val="13"/>
        <w:rPr>
          <w:lang w:val="en-GB"/>
        </w:rPr>
      </w:pPr>
    </w:p>
    <w:p w:rsidR="00D973AD" w:rsidRPr="00542384" w:rsidRDefault="00D973AD" w:rsidP="00D973AD">
      <w:pPr>
        <w:tabs>
          <w:tab w:val="left" w:pos="5670"/>
          <w:tab w:val="left" w:pos="6096"/>
        </w:tabs>
        <w:rPr>
          <w:sz w:val="22"/>
          <w:szCs w:val="22"/>
        </w:rPr>
      </w:pPr>
    </w:p>
    <w:p w:rsidR="00D973AD" w:rsidRPr="00542384" w:rsidRDefault="00D973AD" w:rsidP="00D973AD">
      <w:pPr>
        <w:rPr>
          <w:sz w:val="22"/>
          <w:szCs w:val="22"/>
        </w:rPr>
      </w:pPr>
    </w:p>
    <w:p w:rsidR="00D973AD" w:rsidRPr="00542384" w:rsidRDefault="00D973AD" w:rsidP="00D973AD">
      <w:pPr>
        <w:rPr>
          <w:sz w:val="22"/>
          <w:szCs w:val="22"/>
        </w:rPr>
      </w:pPr>
    </w:p>
    <w:p w:rsidR="00D973AD" w:rsidRPr="00542384" w:rsidRDefault="00D973AD" w:rsidP="00D973AD">
      <w:pPr>
        <w:jc w:val="center"/>
        <w:rPr>
          <w:b/>
          <w:bCs/>
          <w:sz w:val="22"/>
          <w:szCs w:val="22"/>
        </w:rPr>
      </w:pPr>
    </w:p>
    <w:p w:rsidR="00D973AD" w:rsidRPr="00542384" w:rsidRDefault="00D973AD" w:rsidP="00D973AD">
      <w:pPr>
        <w:jc w:val="center"/>
        <w:rPr>
          <w:b/>
          <w:bCs/>
          <w:sz w:val="22"/>
          <w:szCs w:val="22"/>
        </w:rPr>
      </w:pPr>
    </w:p>
    <w:p w:rsidR="00D973AD" w:rsidRPr="00542384" w:rsidRDefault="00D973AD" w:rsidP="00D973AD">
      <w:pPr>
        <w:jc w:val="center"/>
        <w:rPr>
          <w:b/>
          <w:bCs/>
          <w:sz w:val="22"/>
          <w:szCs w:val="22"/>
        </w:rPr>
      </w:pPr>
    </w:p>
    <w:p w:rsidR="00D973AD" w:rsidRPr="00542384" w:rsidRDefault="00D973AD" w:rsidP="00D973AD">
      <w:pPr>
        <w:rPr>
          <w:b/>
          <w:bCs/>
          <w:sz w:val="22"/>
          <w:szCs w:val="22"/>
        </w:rPr>
      </w:pPr>
    </w:p>
    <w:p w:rsidR="00D973AD" w:rsidRPr="00542384" w:rsidRDefault="00D973AD" w:rsidP="00D973AD">
      <w:pPr>
        <w:jc w:val="center"/>
        <w:rPr>
          <w:b/>
        </w:rPr>
      </w:pPr>
      <w:r w:rsidRPr="00542384">
        <w:rPr>
          <w:b/>
        </w:rPr>
        <w:t>LR Izglītības un zinātnes ministrija</w:t>
      </w:r>
    </w:p>
    <w:p w:rsidR="00D973AD" w:rsidRPr="00542384" w:rsidRDefault="00D973AD" w:rsidP="00D973AD">
      <w:pPr>
        <w:jc w:val="center"/>
        <w:rPr>
          <w:b/>
        </w:rPr>
      </w:pPr>
      <w:proofErr w:type="spellStart"/>
      <w:r w:rsidRPr="00542384">
        <w:rPr>
          <w:b/>
        </w:rPr>
        <w:t>Austrumlatgales</w:t>
      </w:r>
      <w:proofErr w:type="spellEnd"/>
      <w:r w:rsidRPr="00542384">
        <w:rPr>
          <w:b/>
        </w:rPr>
        <w:t xml:space="preserve"> Profesionālās vidusskolas</w:t>
      </w:r>
    </w:p>
    <w:p w:rsidR="00D973AD" w:rsidRPr="00542384" w:rsidRDefault="00D973AD" w:rsidP="00D973AD">
      <w:pPr>
        <w:jc w:val="center"/>
        <w:rPr>
          <w:b/>
        </w:rPr>
      </w:pPr>
    </w:p>
    <w:p w:rsidR="00D973AD" w:rsidRPr="00542384" w:rsidRDefault="00D973AD" w:rsidP="00D973AD">
      <w:pPr>
        <w:jc w:val="center"/>
        <w:rPr>
          <w:b/>
        </w:rPr>
      </w:pPr>
    </w:p>
    <w:p w:rsidR="00D973AD" w:rsidRPr="00542384" w:rsidRDefault="00D973AD" w:rsidP="00D973AD">
      <w:pPr>
        <w:jc w:val="center"/>
        <w:rPr>
          <w:b/>
        </w:rPr>
      </w:pPr>
    </w:p>
    <w:p w:rsidR="00D973AD" w:rsidRPr="00542384" w:rsidRDefault="00D973AD" w:rsidP="00D973AD">
      <w:pPr>
        <w:jc w:val="center"/>
        <w:rPr>
          <w:b/>
        </w:rPr>
      </w:pPr>
      <w:r w:rsidRPr="00542384">
        <w:rPr>
          <w:b/>
        </w:rPr>
        <w:t>ATKLĀTA KONKURSA</w:t>
      </w: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jc w:val="center"/>
        <w:rPr>
          <w:b/>
          <w:bCs/>
          <w:sz w:val="28"/>
          <w:szCs w:val="28"/>
        </w:rPr>
      </w:pPr>
      <w:r w:rsidRPr="00542384">
        <w:rPr>
          <w:b/>
          <w:bCs/>
          <w:sz w:val="28"/>
          <w:szCs w:val="28"/>
        </w:rPr>
        <w:t xml:space="preserve">„Degvielas un automobiļu uzturēšanas līdzekļu iegāde  </w:t>
      </w:r>
    </w:p>
    <w:p w:rsidR="00D973AD" w:rsidRPr="00542384" w:rsidRDefault="00D973AD" w:rsidP="00D973AD">
      <w:pPr>
        <w:jc w:val="center"/>
        <w:rPr>
          <w:sz w:val="22"/>
          <w:szCs w:val="22"/>
        </w:rPr>
      </w:pPr>
      <w:proofErr w:type="spellStart"/>
      <w:r w:rsidRPr="00542384">
        <w:rPr>
          <w:b/>
          <w:bCs/>
          <w:sz w:val="28"/>
          <w:szCs w:val="28"/>
        </w:rPr>
        <w:t>Austrumlatgales</w:t>
      </w:r>
      <w:proofErr w:type="spellEnd"/>
      <w:r w:rsidRPr="00542384">
        <w:rPr>
          <w:b/>
          <w:bCs/>
          <w:sz w:val="28"/>
          <w:szCs w:val="28"/>
        </w:rPr>
        <w:t xml:space="preserve"> Profesionālās vidusskolas vajadzībām”</w:t>
      </w: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jc w:val="center"/>
        <w:rPr>
          <w:b/>
          <w:sz w:val="22"/>
          <w:szCs w:val="22"/>
        </w:rPr>
      </w:pPr>
      <w:smartTag w:uri="schemas-tilde-lv/tildestengine" w:element="veidnes">
        <w:smartTagPr>
          <w:attr w:name="id" w:val="-1"/>
          <w:attr w:name="baseform" w:val="NOLIKUMS"/>
          <w:attr w:name="text" w:val="NOLIKUMS"/>
        </w:smartTagPr>
        <w:r w:rsidRPr="00542384">
          <w:rPr>
            <w:b/>
            <w:sz w:val="22"/>
            <w:szCs w:val="22"/>
          </w:rPr>
          <w:t>NOLIKUMS</w:t>
        </w:r>
      </w:smartTag>
    </w:p>
    <w:p w:rsidR="00D973AD" w:rsidRPr="00542384" w:rsidRDefault="00D973AD" w:rsidP="00D973AD">
      <w:pPr>
        <w:jc w:val="center"/>
        <w:rPr>
          <w:sz w:val="22"/>
          <w:szCs w:val="22"/>
        </w:rPr>
      </w:pPr>
    </w:p>
    <w:p w:rsidR="00D973AD" w:rsidRPr="00542384" w:rsidRDefault="00D973AD" w:rsidP="00D973AD">
      <w:pPr>
        <w:jc w:val="center"/>
        <w:rPr>
          <w:sz w:val="22"/>
          <w:szCs w:val="22"/>
        </w:rPr>
      </w:pPr>
      <w:r w:rsidRPr="00542384">
        <w:rPr>
          <w:sz w:val="22"/>
          <w:szCs w:val="22"/>
        </w:rPr>
        <w:t>Iepirkuma identifikācijas Nr. APV 2013/2</w:t>
      </w:r>
    </w:p>
    <w:p w:rsidR="00D973AD" w:rsidRPr="00542384" w:rsidRDefault="00D973AD" w:rsidP="00D973AD">
      <w:pPr>
        <w:pStyle w:val="13"/>
      </w:pP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Pr>
        <w:rPr>
          <w:sz w:val="22"/>
          <w:szCs w:val="22"/>
        </w:rPr>
      </w:pPr>
    </w:p>
    <w:p w:rsidR="00D973AD" w:rsidRPr="00542384" w:rsidRDefault="00D973AD" w:rsidP="00D973AD">
      <w:pPr>
        <w:jc w:val="center"/>
        <w:rPr>
          <w:sz w:val="22"/>
          <w:szCs w:val="22"/>
        </w:rPr>
      </w:pPr>
    </w:p>
    <w:p w:rsidR="00D973AD" w:rsidRPr="00542384" w:rsidRDefault="00D973AD" w:rsidP="00D973AD">
      <w:pPr>
        <w:jc w:val="center"/>
        <w:rPr>
          <w:sz w:val="22"/>
          <w:szCs w:val="22"/>
        </w:rPr>
      </w:pPr>
    </w:p>
    <w:p w:rsidR="00D973AD" w:rsidRPr="00542384" w:rsidRDefault="00D973AD" w:rsidP="00D973AD"/>
    <w:p w:rsidR="00D973AD" w:rsidRPr="00542384" w:rsidRDefault="00D973AD" w:rsidP="00D973AD">
      <w:pPr>
        <w:pStyle w:val="13"/>
      </w:pPr>
    </w:p>
    <w:p w:rsidR="00D973AD" w:rsidRPr="00542384" w:rsidRDefault="00D973AD" w:rsidP="00D973AD"/>
    <w:p w:rsidR="00D973AD" w:rsidRPr="00542384" w:rsidRDefault="00D973AD" w:rsidP="00D973AD">
      <w:pPr>
        <w:pStyle w:val="13"/>
      </w:pPr>
    </w:p>
    <w:p w:rsidR="00D973AD" w:rsidRPr="00542384" w:rsidRDefault="00D973AD" w:rsidP="00D973AD"/>
    <w:p w:rsidR="00D973AD" w:rsidRPr="00542384" w:rsidRDefault="00D973AD" w:rsidP="00D973AD">
      <w:pPr>
        <w:pStyle w:val="13"/>
      </w:pPr>
    </w:p>
    <w:p w:rsidR="00D973AD" w:rsidRPr="00542384" w:rsidRDefault="00D973AD" w:rsidP="00D973AD"/>
    <w:p w:rsidR="00D973AD" w:rsidRPr="00542384" w:rsidRDefault="00D973AD" w:rsidP="00D973AD">
      <w:pPr>
        <w:pStyle w:val="13"/>
      </w:pPr>
    </w:p>
    <w:p w:rsidR="00D973AD" w:rsidRPr="00542384" w:rsidRDefault="00D973AD" w:rsidP="00D973AD"/>
    <w:p w:rsidR="00D973AD" w:rsidRPr="00542384" w:rsidRDefault="00D973AD" w:rsidP="00D973AD">
      <w:pPr>
        <w:jc w:val="center"/>
        <w:rPr>
          <w:sz w:val="22"/>
          <w:szCs w:val="22"/>
        </w:rPr>
      </w:pPr>
    </w:p>
    <w:p w:rsidR="00D973AD" w:rsidRPr="00542384" w:rsidRDefault="00D973AD" w:rsidP="00D973AD">
      <w:pPr>
        <w:rPr>
          <w:sz w:val="22"/>
          <w:szCs w:val="22"/>
        </w:rPr>
      </w:pPr>
    </w:p>
    <w:p w:rsidR="00D973AD" w:rsidRPr="00542384" w:rsidRDefault="00D973AD" w:rsidP="00D973AD">
      <w:pPr>
        <w:jc w:val="center"/>
        <w:rPr>
          <w:sz w:val="22"/>
          <w:szCs w:val="22"/>
        </w:rPr>
      </w:pPr>
      <w:r w:rsidRPr="00542384">
        <w:rPr>
          <w:sz w:val="22"/>
          <w:szCs w:val="22"/>
        </w:rPr>
        <w:t>Rēzekne</w:t>
      </w:r>
    </w:p>
    <w:p w:rsidR="00D973AD" w:rsidRPr="00542384" w:rsidRDefault="00D973AD" w:rsidP="00D973AD">
      <w:pPr>
        <w:pStyle w:val="13"/>
      </w:pPr>
      <w:r w:rsidRPr="00542384">
        <w:t>2013</w:t>
      </w:r>
    </w:p>
    <w:p w:rsidR="00D973AD" w:rsidRPr="00542384" w:rsidRDefault="00D973AD" w:rsidP="00D973AD">
      <w:pPr>
        <w:pStyle w:val="afb"/>
        <w:jc w:val="right"/>
        <w:rPr>
          <w:b w:val="0"/>
          <w:color w:val="000000"/>
          <w:sz w:val="22"/>
          <w:szCs w:val="22"/>
        </w:rPr>
      </w:pPr>
    </w:p>
    <w:p w:rsidR="00D973AD" w:rsidRPr="00542384" w:rsidRDefault="00D973AD" w:rsidP="00D973AD">
      <w:pPr>
        <w:pStyle w:val="afb"/>
        <w:jc w:val="right"/>
        <w:rPr>
          <w:b w:val="0"/>
          <w:color w:val="000000"/>
          <w:sz w:val="22"/>
          <w:szCs w:val="22"/>
        </w:rPr>
      </w:pPr>
    </w:p>
    <w:p w:rsidR="00D973AD" w:rsidRPr="00542384" w:rsidRDefault="00D973AD" w:rsidP="00D973AD">
      <w:pPr>
        <w:pStyle w:val="afb"/>
        <w:jc w:val="right"/>
        <w:rPr>
          <w:b w:val="0"/>
          <w:color w:val="000000"/>
          <w:sz w:val="22"/>
          <w:szCs w:val="22"/>
        </w:rPr>
      </w:pPr>
    </w:p>
    <w:p w:rsidR="00D973AD" w:rsidRPr="00542384" w:rsidRDefault="00D973AD" w:rsidP="00D973AD">
      <w:pPr>
        <w:pStyle w:val="afb"/>
        <w:jc w:val="right"/>
        <w:rPr>
          <w:b w:val="0"/>
          <w:color w:val="000000"/>
          <w:sz w:val="22"/>
          <w:szCs w:val="22"/>
        </w:rPr>
      </w:pPr>
    </w:p>
    <w:p w:rsidR="00D973AD" w:rsidRPr="00542384" w:rsidRDefault="00D973AD" w:rsidP="00D973AD">
      <w:pPr>
        <w:spacing w:line="360" w:lineRule="auto"/>
        <w:jc w:val="center"/>
        <w:rPr>
          <w:b/>
          <w:sz w:val="28"/>
          <w:szCs w:val="28"/>
        </w:rPr>
      </w:pPr>
      <w:bookmarkStart w:id="2" w:name="_Toc285807539"/>
      <w:r w:rsidRPr="00542384">
        <w:rPr>
          <w:b/>
          <w:sz w:val="28"/>
          <w:szCs w:val="28"/>
        </w:rPr>
        <w:lastRenderedPageBreak/>
        <w:t>I Vispārīgā informācija</w:t>
      </w:r>
    </w:p>
    <w:p w:rsidR="00D973AD" w:rsidRPr="00542384" w:rsidRDefault="00D973AD" w:rsidP="00D973AD">
      <w:pPr>
        <w:pStyle w:val="27"/>
        <w:numPr>
          <w:ilvl w:val="0"/>
          <w:numId w:val="19"/>
        </w:numPr>
        <w:rPr>
          <w:sz w:val="22"/>
          <w:szCs w:val="22"/>
        </w:rPr>
      </w:pPr>
      <w:r w:rsidRPr="00542384">
        <w:rPr>
          <w:b/>
          <w:sz w:val="22"/>
          <w:szCs w:val="22"/>
        </w:rPr>
        <w:t xml:space="preserve">Iepirkuma identifikācijas numurs: </w:t>
      </w:r>
      <w:r w:rsidRPr="00542384">
        <w:rPr>
          <w:sz w:val="22"/>
          <w:szCs w:val="22"/>
        </w:rPr>
        <w:t>APV 2013/2</w:t>
      </w:r>
    </w:p>
    <w:p w:rsidR="00D973AD" w:rsidRPr="00542384" w:rsidRDefault="00D973AD" w:rsidP="00D973AD">
      <w:pPr>
        <w:pStyle w:val="ab"/>
        <w:numPr>
          <w:ilvl w:val="0"/>
          <w:numId w:val="19"/>
        </w:numPr>
        <w:jc w:val="both"/>
        <w:rPr>
          <w:b/>
          <w:sz w:val="22"/>
          <w:szCs w:val="22"/>
        </w:rPr>
      </w:pPr>
      <w:r w:rsidRPr="00542384">
        <w:rPr>
          <w:b/>
          <w:sz w:val="22"/>
          <w:szCs w:val="22"/>
        </w:rPr>
        <w:t xml:space="preserve">Pasūtītāja nosaukums, adrese un citi rekvizīti: </w:t>
      </w:r>
    </w:p>
    <w:tbl>
      <w:tblPr>
        <w:tblW w:w="0" w:type="auto"/>
        <w:tblInd w:w="910" w:type="dxa"/>
        <w:tblLayout w:type="fixed"/>
        <w:tblLook w:val="0000"/>
      </w:tblPr>
      <w:tblGrid>
        <w:gridCol w:w="2376"/>
        <w:gridCol w:w="5812"/>
      </w:tblGrid>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proofErr w:type="spellStart"/>
            <w:r w:rsidRPr="00542384">
              <w:rPr>
                <w:b/>
                <w:sz w:val="22"/>
                <w:szCs w:val="22"/>
              </w:rPr>
              <w:t>Austrumlatgales</w:t>
            </w:r>
            <w:proofErr w:type="spellEnd"/>
            <w:r w:rsidRPr="00542384">
              <w:rPr>
                <w:b/>
                <w:sz w:val="22"/>
                <w:szCs w:val="22"/>
              </w:rPr>
              <w:t xml:space="preserve"> Profesionālā vidusskola</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rPr>
                <w:b/>
              </w:rPr>
            </w:pPr>
            <w:r w:rsidRPr="00542384">
              <w:rPr>
                <w:b/>
                <w:sz w:val="22"/>
                <w:szCs w:val="22"/>
              </w:rPr>
              <w:t>Varoņu iela 11a, Rēzekne, LV-4604</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b/>
                <w:sz w:val="22"/>
                <w:szCs w:val="22"/>
              </w:rPr>
              <w:t>90009617187</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Valsts kase</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Bankas kods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TRELLV22</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Bankas konts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b/>
                <w:sz w:val="22"/>
                <w:szCs w:val="22"/>
              </w:rPr>
              <w:t>LV14TREL2150668001000</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Fakss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64633664</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Tālrunis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64633664</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A83F6F" w:rsidP="004B23F9">
            <w:pPr>
              <w:widowControl w:val="0"/>
              <w:autoSpaceDE w:val="0"/>
              <w:autoSpaceDN w:val="0"/>
              <w:adjustRightInd w:val="0"/>
              <w:jc w:val="both"/>
            </w:pPr>
            <w:hyperlink r:id="rId7" w:history="1">
              <w:r w:rsidR="00D973AD" w:rsidRPr="00542384">
                <w:rPr>
                  <w:rStyle w:val="afe"/>
                  <w:sz w:val="22"/>
                  <w:szCs w:val="22"/>
                </w:rPr>
                <w:t>pasts@apv.lv</w:t>
              </w:r>
            </w:hyperlink>
            <w:r w:rsidR="00D973AD" w:rsidRPr="00542384">
              <w:rPr>
                <w:sz w:val="22"/>
                <w:szCs w:val="22"/>
              </w:rPr>
              <w:t xml:space="preserve">  </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Interneta mājas lapa</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A83F6F" w:rsidP="004B23F9">
            <w:pPr>
              <w:widowControl w:val="0"/>
              <w:autoSpaceDE w:val="0"/>
              <w:autoSpaceDN w:val="0"/>
              <w:adjustRightInd w:val="0"/>
              <w:jc w:val="both"/>
            </w:pPr>
            <w:hyperlink r:id="rId8" w:history="1">
              <w:r w:rsidR="00D973AD" w:rsidRPr="00542384">
                <w:rPr>
                  <w:rStyle w:val="afe"/>
                  <w:sz w:val="22"/>
                  <w:szCs w:val="22"/>
                </w:rPr>
                <w:t>www.apv.lv</w:t>
              </w:r>
            </w:hyperlink>
            <w:r w:rsidR="00D973AD" w:rsidRPr="00542384">
              <w:rPr>
                <w:sz w:val="22"/>
                <w:szCs w:val="22"/>
              </w:rPr>
              <w:t xml:space="preserve"> </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rPr>
                <w:b/>
                <w:bCs/>
              </w:rPr>
            </w:pPr>
            <w:r w:rsidRPr="00542384">
              <w:rPr>
                <w:b/>
                <w:bCs/>
                <w:sz w:val="22"/>
                <w:szCs w:val="22"/>
              </w:rPr>
              <w:t>Iepirkuma nosaukums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A42D87">
            <w:r w:rsidRPr="00542384">
              <w:rPr>
                <w:sz w:val="22"/>
                <w:szCs w:val="22"/>
              </w:rPr>
              <w:t xml:space="preserve">Degvielas un </w:t>
            </w:r>
            <w:r w:rsidR="00A42D87" w:rsidRPr="00A42D87">
              <w:rPr>
                <w:sz w:val="22"/>
                <w:szCs w:val="22"/>
              </w:rPr>
              <w:t>automobiļu</w:t>
            </w:r>
            <w:r w:rsidRPr="00542384">
              <w:rPr>
                <w:sz w:val="22"/>
                <w:szCs w:val="22"/>
              </w:rPr>
              <w:t xml:space="preserve"> uzturēšanas līdzekļu iegāde </w:t>
            </w:r>
            <w:proofErr w:type="spellStart"/>
            <w:r w:rsidRPr="00542384">
              <w:rPr>
                <w:sz w:val="22"/>
                <w:szCs w:val="22"/>
              </w:rPr>
              <w:t>Austrumlatgales</w:t>
            </w:r>
            <w:proofErr w:type="spellEnd"/>
            <w:r w:rsidRPr="00542384">
              <w:rPr>
                <w:sz w:val="22"/>
                <w:szCs w:val="22"/>
              </w:rPr>
              <w:t xml:space="preserve"> Profesionālās vidusskolas</w:t>
            </w:r>
            <w:proofErr w:type="gramStart"/>
            <w:r w:rsidRPr="00542384">
              <w:rPr>
                <w:sz w:val="22"/>
                <w:szCs w:val="22"/>
              </w:rPr>
              <w:t xml:space="preserve">  </w:t>
            </w:r>
            <w:proofErr w:type="gramEnd"/>
            <w:r w:rsidRPr="00542384">
              <w:rPr>
                <w:sz w:val="22"/>
                <w:szCs w:val="22"/>
              </w:rPr>
              <w:t>vajadzībām</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rPr>
                <w:b/>
                <w:bCs/>
              </w:rPr>
            </w:pPr>
            <w:r w:rsidRPr="00542384">
              <w:rPr>
                <w:b/>
                <w:bCs/>
                <w:sz w:val="22"/>
                <w:szCs w:val="22"/>
              </w:rPr>
              <w:t>CPV kods</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EF06FE">
            <w:r w:rsidRPr="00542384">
              <w:rPr>
                <w:sz w:val="22"/>
                <w:szCs w:val="22"/>
              </w:rPr>
              <w:t>09</w:t>
            </w:r>
            <w:r w:rsidR="00FC1DC0">
              <w:rPr>
                <w:sz w:val="22"/>
                <w:szCs w:val="22"/>
              </w:rPr>
              <w:t>1</w:t>
            </w:r>
            <w:r w:rsidRPr="00542384">
              <w:rPr>
                <w:sz w:val="22"/>
                <w:szCs w:val="22"/>
              </w:rPr>
              <w:t>00000-</w:t>
            </w:r>
            <w:r w:rsidR="00FC1DC0">
              <w:rPr>
                <w:sz w:val="22"/>
                <w:szCs w:val="22"/>
              </w:rPr>
              <w:t>0; 092</w:t>
            </w:r>
            <w:r w:rsidR="00EF06FE">
              <w:rPr>
                <w:sz w:val="22"/>
                <w:szCs w:val="22"/>
              </w:rPr>
              <w:t>11</w:t>
            </w:r>
            <w:r w:rsidR="00FC1DC0">
              <w:rPr>
                <w:sz w:val="22"/>
                <w:szCs w:val="22"/>
              </w:rPr>
              <w:t>000-1</w:t>
            </w:r>
            <w:r w:rsidR="00EF06FE">
              <w:rPr>
                <w:sz w:val="22"/>
                <w:szCs w:val="22"/>
              </w:rPr>
              <w:t>; 39831500-1</w:t>
            </w:r>
          </w:p>
        </w:tc>
      </w:tr>
      <w:tr w:rsidR="00D973AD" w:rsidRPr="00542384" w:rsidTr="004B23F9">
        <w:tc>
          <w:tcPr>
            <w:tcW w:w="2376"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r w:rsidRPr="00542384">
              <w:rPr>
                <w:sz w:val="22"/>
                <w:szCs w:val="22"/>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D973AD" w:rsidRPr="00542384" w:rsidRDefault="00D973AD" w:rsidP="004B23F9">
            <w:pPr>
              <w:widowControl w:val="0"/>
              <w:autoSpaceDE w:val="0"/>
              <w:autoSpaceDN w:val="0"/>
              <w:adjustRightInd w:val="0"/>
              <w:jc w:val="both"/>
            </w:pPr>
            <w:proofErr w:type="spellStart"/>
            <w:r w:rsidRPr="00542384">
              <w:rPr>
                <w:sz w:val="22"/>
                <w:szCs w:val="22"/>
              </w:rPr>
              <w:t>Austrumlatgales</w:t>
            </w:r>
            <w:proofErr w:type="spellEnd"/>
            <w:r w:rsidRPr="00542384">
              <w:rPr>
                <w:sz w:val="22"/>
                <w:szCs w:val="22"/>
              </w:rPr>
              <w:t xml:space="preserve"> Profesionālās vidusskolas - iepirkuma speciāliste Līga </w:t>
            </w:r>
            <w:proofErr w:type="spellStart"/>
            <w:r w:rsidRPr="00542384">
              <w:rPr>
                <w:sz w:val="22"/>
                <w:szCs w:val="22"/>
              </w:rPr>
              <w:t>Murāne</w:t>
            </w:r>
            <w:proofErr w:type="spellEnd"/>
            <w:r w:rsidRPr="00542384">
              <w:rPr>
                <w:sz w:val="22"/>
                <w:szCs w:val="22"/>
              </w:rPr>
              <w:t xml:space="preserve">, mobilais tālrunis 28351342, </w:t>
            </w:r>
          </w:p>
          <w:p w:rsidR="00D973AD" w:rsidRPr="00542384" w:rsidRDefault="00D973AD" w:rsidP="004B23F9">
            <w:pPr>
              <w:widowControl w:val="0"/>
              <w:autoSpaceDE w:val="0"/>
              <w:autoSpaceDN w:val="0"/>
              <w:adjustRightInd w:val="0"/>
              <w:jc w:val="both"/>
            </w:pPr>
            <w:r w:rsidRPr="00542384">
              <w:rPr>
                <w:sz w:val="22"/>
                <w:szCs w:val="22"/>
              </w:rPr>
              <w:t xml:space="preserve">e-pasts: </w:t>
            </w:r>
            <w:hyperlink r:id="rId9" w:history="1">
              <w:r w:rsidRPr="00542384">
                <w:rPr>
                  <w:rStyle w:val="afe"/>
                  <w:sz w:val="22"/>
                  <w:szCs w:val="22"/>
                </w:rPr>
                <w:t>liga.murane@apv.lv</w:t>
              </w:r>
            </w:hyperlink>
            <w:r w:rsidRPr="00542384">
              <w:rPr>
                <w:sz w:val="22"/>
                <w:szCs w:val="22"/>
              </w:rPr>
              <w:t xml:space="preserve"> </w:t>
            </w:r>
          </w:p>
        </w:tc>
      </w:tr>
    </w:tbl>
    <w:p w:rsidR="00D973AD" w:rsidRPr="00542384" w:rsidRDefault="00D973AD" w:rsidP="00D973AD">
      <w:pPr>
        <w:jc w:val="both"/>
        <w:rPr>
          <w:sz w:val="22"/>
          <w:szCs w:val="22"/>
        </w:rPr>
      </w:pPr>
      <w:r w:rsidRPr="00542384">
        <w:rPr>
          <w:sz w:val="22"/>
          <w:szCs w:val="22"/>
        </w:rPr>
        <w:t xml:space="preserve">  </w:t>
      </w:r>
    </w:p>
    <w:p w:rsidR="00D973AD" w:rsidRPr="00542384" w:rsidRDefault="00D973AD" w:rsidP="00D973AD">
      <w:pPr>
        <w:pStyle w:val="ab"/>
        <w:numPr>
          <w:ilvl w:val="0"/>
          <w:numId w:val="19"/>
        </w:numPr>
        <w:jc w:val="both"/>
        <w:rPr>
          <w:b/>
          <w:sz w:val="22"/>
          <w:szCs w:val="22"/>
        </w:rPr>
      </w:pPr>
      <w:r w:rsidRPr="00542384">
        <w:rPr>
          <w:b/>
          <w:sz w:val="22"/>
          <w:szCs w:val="22"/>
        </w:rPr>
        <w:t>Iepirkuma priekšmets un iepirkuma procedūra</w:t>
      </w:r>
    </w:p>
    <w:p w:rsidR="00D973AD" w:rsidRPr="00542384" w:rsidRDefault="00D973AD" w:rsidP="00D973AD">
      <w:pPr>
        <w:ind w:left="540" w:hanging="540"/>
        <w:jc w:val="both"/>
        <w:rPr>
          <w:sz w:val="22"/>
          <w:szCs w:val="22"/>
        </w:rPr>
      </w:pPr>
    </w:p>
    <w:p w:rsidR="00D973AD" w:rsidRDefault="005F15E3" w:rsidP="005F15E3">
      <w:pPr>
        <w:pStyle w:val="ab"/>
        <w:numPr>
          <w:ilvl w:val="1"/>
          <w:numId w:val="19"/>
        </w:numPr>
        <w:jc w:val="both"/>
        <w:rPr>
          <w:sz w:val="22"/>
          <w:szCs w:val="22"/>
        </w:rPr>
      </w:pPr>
      <w:r w:rsidRPr="00542384">
        <w:rPr>
          <w:sz w:val="22"/>
          <w:szCs w:val="22"/>
        </w:rPr>
        <w:t xml:space="preserve"> </w:t>
      </w:r>
      <w:r w:rsidR="00D973AD" w:rsidRPr="00542384">
        <w:rPr>
          <w:sz w:val="22"/>
          <w:szCs w:val="22"/>
        </w:rPr>
        <w:t xml:space="preserve">Iepirkuma priekšmets ir degvielas un automobiļu uzturēšanas </w:t>
      </w:r>
      <w:r w:rsidR="00542384" w:rsidRPr="00542384">
        <w:rPr>
          <w:sz w:val="22"/>
          <w:szCs w:val="22"/>
        </w:rPr>
        <w:t xml:space="preserve">līdzekļu </w:t>
      </w:r>
      <w:r w:rsidR="00D973AD" w:rsidRPr="00542384">
        <w:rPr>
          <w:sz w:val="22"/>
          <w:szCs w:val="22"/>
        </w:rPr>
        <w:t xml:space="preserve">iegāde </w:t>
      </w:r>
      <w:proofErr w:type="spellStart"/>
      <w:r w:rsidR="00D973AD" w:rsidRPr="00542384">
        <w:rPr>
          <w:sz w:val="22"/>
          <w:szCs w:val="22"/>
        </w:rPr>
        <w:t>Austrumlatgales</w:t>
      </w:r>
      <w:proofErr w:type="spellEnd"/>
      <w:r w:rsidR="00D973AD" w:rsidRPr="00542384">
        <w:rPr>
          <w:sz w:val="22"/>
          <w:szCs w:val="22"/>
        </w:rPr>
        <w:t xml:space="preserve"> Profe</w:t>
      </w:r>
      <w:r w:rsidR="004436C2">
        <w:rPr>
          <w:sz w:val="22"/>
          <w:szCs w:val="22"/>
        </w:rPr>
        <w:t>sionālās vidusskolas vajadzībām, kas dalīts 4 (četrās) iepirkuma daļās:</w:t>
      </w:r>
    </w:p>
    <w:p w:rsidR="004436C2" w:rsidRPr="00A331E2" w:rsidRDefault="004436C2" w:rsidP="004436C2">
      <w:pPr>
        <w:pStyle w:val="27"/>
        <w:jc w:val="both"/>
        <w:rPr>
          <w:sz w:val="22"/>
          <w:szCs w:val="22"/>
        </w:rPr>
      </w:pPr>
      <w:r w:rsidRPr="00A331E2">
        <w:rPr>
          <w:sz w:val="22"/>
          <w:szCs w:val="22"/>
        </w:rPr>
        <w:t xml:space="preserve">1.iepirkuma daļa – Degvielas un automobiļu uzturēšanas līdzekļu iegāde </w:t>
      </w:r>
      <w:proofErr w:type="spellStart"/>
      <w:r w:rsidRPr="00A331E2">
        <w:rPr>
          <w:sz w:val="22"/>
          <w:szCs w:val="22"/>
        </w:rPr>
        <w:t>Austrumlatgales</w:t>
      </w:r>
      <w:proofErr w:type="spellEnd"/>
      <w:r w:rsidRPr="00A331E2">
        <w:rPr>
          <w:sz w:val="22"/>
          <w:szCs w:val="22"/>
        </w:rPr>
        <w:t xml:space="preserve"> Profesionālai vidusskolai mācību vietām Rēzeknē.</w:t>
      </w:r>
    </w:p>
    <w:p w:rsidR="004436C2" w:rsidRPr="00A331E2" w:rsidRDefault="004436C2" w:rsidP="004436C2">
      <w:pPr>
        <w:pStyle w:val="27"/>
        <w:jc w:val="both"/>
        <w:rPr>
          <w:sz w:val="22"/>
          <w:szCs w:val="22"/>
        </w:rPr>
      </w:pPr>
      <w:r w:rsidRPr="00A331E2">
        <w:rPr>
          <w:sz w:val="22"/>
          <w:szCs w:val="22"/>
        </w:rPr>
        <w:t xml:space="preserve">2.iepirkuma daļa – Degvielas un automobiļu uzturēšanas līdzekļu iegāde </w:t>
      </w:r>
      <w:proofErr w:type="spellStart"/>
      <w:r w:rsidRPr="00A331E2">
        <w:rPr>
          <w:sz w:val="22"/>
          <w:szCs w:val="22"/>
        </w:rPr>
        <w:t>Austrumlatgales</w:t>
      </w:r>
      <w:proofErr w:type="spellEnd"/>
      <w:r w:rsidRPr="00A331E2">
        <w:rPr>
          <w:sz w:val="22"/>
          <w:szCs w:val="22"/>
        </w:rPr>
        <w:t xml:space="preserve"> Profesionālās vidusskolai, mācību vietā Zilupē</w:t>
      </w:r>
      <w:r w:rsidR="00A331E2" w:rsidRPr="00A331E2">
        <w:rPr>
          <w:sz w:val="22"/>
          <w:szCs w:val="22"/>
        </w:rPr>
        <w:t>.</w:t>
      </w:r>
    </w:p>
    <w:p w:rsidR="00A331E2" w:rsidRPr="00A331E2" w:rsidRDefault="00A331E2" w:rsidP="004436C2">
      <w:pPr>
        <w:pStyle w:val="27"/>
        <w:jc w:val="both"/>
        <w:rPr>
          <w:sz w:val="22"/>
          <w:szCs w:val="22"/>
        </w:rPr>
      </w:pPr>
      <w:r w:rsidRPr="00A331E2">
        <w:rPr>
          <w:sz w:val="22"/>
          <w:szCs w:val="22"/>
        </w:rPr>
        <w:t xml:space="preserve">3.iepirkuma daļa – Degvielas un automobiļu uzturēšanas līdzekļu iegāde </w:t>
      </w:r>
      <w:proofErr w:type="spellStart"/>
      <w:r w:rsidRPr="00A331E2">
        <w:rPr>
          <w:sz w:val="22"/>
          <w:szCs w:val="22"/>
        </w:rPr>
        <w:t>Austrumlatgales</w:t>
      </w:r>
      <w:proofErr w:type="spellEnd"/>
      <w:r w:rsidRPr="00A331E2">
        <w:rPr>
          <w:sz w:val="22"/>
          <w:szCs w:val="22"/>
        </w:rPr>
        <w:t xml:space="preserve"> Profesionālās vidusskolas mācību vietā Viļānos.</w:t>
      </w:r>
    </w:p>
    <w:p w:rsidR="00A331E2" w:rsidRPr="00A331E2" w:rsidRDefault="00A331E2" w:rsidP="004436C2">
      <w:pPr>
        <w:pStyle w:val="27"/>
        <w:jc w:val="both"/>
        <w:rPr>
          <w:sz w:val="22"/>
          <w:szCs w:val="22"/>
        </w:rPr>
      </w:pPr>
      <w:r w:rsidRPr="00A331E2">
        <w:rPr>
          <w:sz w:val="22"/>
          <w:szCs w:val="22"/>
        </w:rPr>
        <w:t xml:space="preserve">4.iepirkuma daļa – Degvielas un automobiļu uzturēšanas līdzekļu iegāde </w:t>
      </w:r>
      <w:proofErr w:type="spellStart"/>
      <w:r w:rsidRPr="00A331E2">
        <w:rPr>
          <w:sz w:val="22"/>
          <w:szCs w:val="22"/>
        </w:rPr>
        <w:t>Austrumlatgales</w:t>
      </w:r>
      <w:proofErr w:type="spellEnd"/>
      <w:r w:rsidRPr="00A331E2">
        <w:rPr>
          <w:sz w:val="22"/>
          <w:szCs w:val="22"/>
        </w:rPr>
        <w:t xml:space="preserve"> Profesionālās vidusskolas mācību vietā Lūznavā.</w:t>
      </w:r>
    </w:p>
    <w:p w:rsidR="00D973AD" w:rsidRPr="00542384" w:rsidRDefault="00D973AD" w:rsidP="005F15E3">
      <w:pPr>
        <w:pStyle w:val="ab"/>
        <w:numPr>
          <w:ilvl w:val="1"/>
          <w:numId w:val="19"/>
        </w:numPr>
        <w:shd w:val="clear" w:color="auto" w:fill="FFFFFF"/>
        <w:spacing w:line="238" w:lineRule="exact"/>
        <w:jc w:val="both"/>
        <w:rPr>
          <w:sz w:val="22"/>
          <w:szCs w:val="22"/>
          <w:lang w:val="pt-BR"/>
        </w:rPr>
      </w:pPr>
      <w:r w:rsidRPr="00542384">
        <w:rPr>
          <w:spacing w:val="-6"/>
          <w:sz w:val="22"/>
          <w:szCs w:val="22"/>
        </w:rPr>
        <w:t>Iepirkuma procedūra – atklāts konkurss.</w:t>
      </w:r>
    </w:p>
    <w:p w:rsidR="00D973AD" w:rsidRPr="00542384" w:rsidRDefault="00D973AD" w:rsidP="00D973AD">
      <w:pPr>
        <w:pStyle w:val="Punkts"/>
        <w:numPr>
          <w:ilvl w:val="0"/>
          <w:numId w:val="0"/>
        </w:numPr>
        <w:ind w:left="851" w:hanging="851"/>
        <w:rPr>
          <w:rFonts w:ascii="Times New Roman" w:hAnsi="Times New Roman"/>
          <w:sz w:val="22"/>
          <w:szCs w:val="22"/>
        </w:rPr>
      </w:pPr>
    </w:p>
    <w:p w:rsidR="00D973AD" w:rsidRPr="00542384" w:rsidRDefault="00D973AD" w:rsidP="00D973AD">
      <w:pPr>
        <w:pStyle w:val="Punkts"/>
        <w:numPr>
          <w:ilvl w:val="0"/>
          <w:numId w:val="19"/>
        </w:numPr>
        <w:rPr>
          <w:rFonts w:ascii="Times New Roman" w:hAnsi="Times New Roman"/>
          <w:sz w:val="22"/>
          <w:szCs w:val="22"/>
        </w:rPr>
      </w:pPr>
      <w:r w:rsidRPr="00542384">
        <w:rPr>
          <w:rFonts w:ascii="Times New Roman" w:hAnsi="Times New Roman"/>
          <w:sz w:val="22"/>
          <w:szCs w:val="22"/>
        </w:rPr>
        <w:t>Saziņa</w:t>
      </w:r>
      <w:bookmarkEnd w:id="2"/>
    </w:p>
    <w:p w:rsidR="00D973AD" w:rsidRPr="00542384" w:rsidRDefault="00D973AD" w:rsidP="00D973AD">
      <w:pPr>
        <w:pStyle w:val="ab"/>
        <w:numPr>
          <w:ilvl w:val="0"/>
          <w:numId w:val="1"/>
        </w:numPr>
        <w:contextualSpacing w:val="0"/>
        <w:jc w:val="both"/>
        <w:rPr>
          <w:vanish/>
          <w:sz w:val="22"/>
          <w:szCs w:val="22"/>
        </w:rPr>
      </w:pPr>
    </w:p>
    <w:p w:rsidR="00D973AD" w:rsidRPr="00542384" w:rsidRDefault="00D973AD" w:rsidP="00D973AD">
      <w:pPr>
        <w:pStyle w:val="ab"/>
        <w:numPr>
          <w:ilvl w:val="0"/>
          <w:numId w:val="1"/>
        </w:numPr>
        <w:contextualSpacing w:val="0"/>
        <w:jc w:val="both"/>
        <w:rPr>
          <w:vanish/>
          <w:sz w:val="22"/>
          <w:szCs w:val="22"/>
        </w:rPr>
      </w:pPr>
    </w:p>
    <w:p w:rsidR="00D973AD" w:rsidRPr="00542384" w:rsidRDefault="00D973AD" w:rsidP="00D973AD">
      <w:pPr>
        <w:pStyle w:val="ab"/>
        <w:numPr>
          <w:ilvl w:val="0"/>
          <w:numId w:val="1"/>
        </w:numPr>
        <w:contextualSpacing w:val="0"/>
        <w:jc w:val="both"/>
        <w:rPr>
          <w:vanish/>
          <w:sz w:val="22"/>
          <w:szCs w:val="22"/>
        </w:rPr>
      </w:pPr>
    </w:p>
    <w:p w:rsidR="00D973AD" w:rsidRPr="00542384" w:rsidRDefault="00D973AD" w:rsidP="00D973AD">
      <w:pPr>
        <w:pStyle w:val="ab"/>
        <w:numPr>
          <w:ilvl w:val="0"/>
          <w:numId w:val="1"/>
        </w:numPr>
        <w:contextualSpacing w:val="0"/>
        <w:jc w:val="both"/>
        <w:rPr>
          <w:vanish/>
          <w:sz w:val="22"/>
          <w:szCs w:val="22"/>
        </w:rPr>
      </w:pP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 xml:space="preserve">Saziņa starp Pasūtītāju (iepirkuma komisiju) un ieinteresētajiem piegādātājiem iepirkuma procedūras ietvaros notiek latviešu valodā pa pastu vai faksu. </w:t>
      </w: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Saziņas dokumentā ietver iepirkuma procedūras nosaukumu un identifikācijas numuru.</w:t>
      </w: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 xml:space="preserve">Ieinteresētais pretendents saziņas dokumentu nosūta uz Nolikumā norādīto Pasūtītāja pasta adresi vai Pasūtītāja kontaktpersonas </w:t>
      </w:r>
      <w:r w:rsidR="006F14ED">
        <w:rPr>
          <w:rFonts w:ascii="Times New Roman" w:hAnsi="Times New Roman"/>
          <w:b w:val="0"/>
          <w:sz w:val="22"/>
          <w:szCs w:val="22"/>
        </w:rPr>
        <w:t>elektroniskā pasta adresi</w:t>
      </w:r>
      <w:r w:rsidRPr="00542384">
        <w:rPr>
          <w:rFonts w:ascii="Times New Roman" w:hAnsi="Times New Roman"/>
          <w:b w:val="0"/>
          <w:sz w:val="22"/>
          <w:szCs w:val="22"/>
        </w:rPr>
        <w:t>.</w:t>
      </w: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Pasūtītājs (iepirkuma komisija) saziņas dokumentu nosūta pa pastu vai faksu uz ieinteresētā piegādātāja pasta adresi vai faksa numuru.</w:t>
      </w: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Papildu informāciju ieinteresētais p</w:t>
      </w:r>
      <w:r w:rsidR="006F14ED">
        <w:rPr>
          <w:rFonts w:ascii="Times New Roman" w:hAnsi="Times New Roman"/>
          <w:b w:val="0"/>
          <w:sz w:val="22"/>
          <w:szCs w:val="22"/>
        </w:rPr>
        <w:t>retendents</w:t>
      </w:r>
      <w:r w:rsidRPr="00542384">
        <w:rPr>
          <w:rFonts w:ascii="Times New Roman" w:hAnsi="Times New Roman"/>
          <w:b w:val="0"/>
          <w:sz w:val="22"/>
          <w:szCs w:val="22"/>
        </w:rPr>
        <w:t xml:space="preserve"> pieprasa saskaņā ar </w:t>
      </w:r>
      <w:r w:rsidR="006F14ED">
        <w:rPr>
          <w:rFonts w:ascii="Times New Roman" w:hAnsi="Times New Roman"/>
          <w:b w:val="0"/>
          <w:sz w:val="22"/>
          <w:szCs w:val="22"/>
        </w:rPr>
        <w:t>Publiskā iepirkuma likuma 30.panta kārtību</w:t>
      </w:r>
      <w:r w:rsidRPr="00542384">
        <w:rPr>
          <w:rFonts w:ascii="Times New Roman" w:hAnsi="Times New Roman"/>
          <w:b w:val="0"/>
          <w:sz w:val="22"/>
          <w:szCs w:val="22"/>
        </w:rPr>
        <w:t>.</w:t>
      </w: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 xml:space="preserve">Papildu informāciju Pasūtītājs nosūta ieinteresētajam piegādātājam, kas uzdevis jautājumu, un vienlaikus ievieto mājas lapā </w:t>
      </w:r>
      <w:hyperlink r:id="rId10" w:history="1">
        <w:r w:rsidRPr="00542384">
          <w:rPr>
            <w:rStyle w:val="afe"/>
            <w:rFonts w:ascii="Times New Roman" w:hAnsi="Times New Roman"/>
            <w:b w:val="0"/>
            <w:sz w:val="22"/>
            <w:szCs w:val="22"/>
          </w:rPr>
          <w:t>www.apv.lv</w:t>
        </w:r>
      </w:hyperlink>
      <w:r w:rsidRPr="00542384">
        <w:rPr>
          <w:rFonts w:ascii="Times New Roman" w:hAnsi="Times New Roman"/>
          <w:b w:val="0"/>
          <w:sz w:val="22"/>
          <w:szCs w:val="22"/>
        </w:rPr>
        <w:t xml:space="preserve"> sadaļā </w:t>
      </w:r>
      <w:r w:rsidRPr="00542384">
        <w:rPr>
          <w:rFonts w:ascii="Times New Roman" w:hAnsi="Times New Roman"/>
          <w:b w:val="0"/>
          <w:i/>
          <w:sz w:val="22"/>
          <w:szCs w:val="22"/>
        </w:rPr>
        <w:t>Aktualitātes/Iepirkumi</w:t>
      </w:r>
      <w:r w:rsidRPr="00542384">
        <w:rPr>
          <w:rFonts w:ascii="Times New Roman" w:hAnsi="Times New Roman"/>
          <w:b w:val="0"/>
          <w:sz w:val="22"/>
          <w:szCs w:val="22"/>
        </w:rPr>
        <w:t xml:space="preserve">, kurā ir pieejams </w:t>
      </w:r>
      <w:smartTag w:uri="schemas-tilde-lv/tildestengine" w:element="veidnes">
        <w:smartTagPr>
          <w:attr w:name="text" w:val="NOLIKUMS"/>
          <w:attr w:name="baseform" w:val="NOLIKUMS"/>
          <w:attr w:name="id" w:val="-1"/>
        </w:smartTagPr>
        <w:r w:rsidRPr="00542384">
          <w:rPr>
            <w:rFonts w:ascii="Times New Roman" w:hAnsi="Times New Roman"/>
            <w:b w:val="0"/>
            <w:sz w:val="22"/>
            <w:szCs w:val="22"/>
          </w:rPr>
          <w:t>Nolikums</w:t>
        </w:r>
      </w:smartTag>
      <w:r w:rsidRPr="00542384">
        <w:rPr>
          <w:rFonts w:ascii="Times New Roman" w:hAnsi="Times New Roman"/>
          <w:b w:val="0"/>
          <w:sz w:val="22"/>
          <w:szCs w:val="22"/>
        </w:rPr>
        <w:t xml:space="preserve">. </w:t>
      </w:r>
    </w:p>
    <w:p w:rsidR="00D973AD" w:rsidRPr="00542384" w:rsidRDefault="00D973AD" w:rsidP="00D973AD">
      <w:pPr>
        <w:jc w:val="both"/>
        <w:rPr>
          <w:sz w:val="22"/>
          <w:szCs w:val="22"/>
        </w:rPr>
      </w:pPr>
    </w:p>
    <w:p w:rsidR="00D973AD" w:rsidRPr="00542384" w:rsidRDefault="00D973AD" w:rsidP="00D973AD">
      <w:pPr>
        <w:widowControl w:val="0"/>
        <w:numPr>
          <w:ilvl w:val="0"/>
          <w:numId w:val="1"/>
        </w:numPr>
        <w:ind w:right="9"/>
        <w:jc w:val="both"/>
        <w:rPr>
          <w:b/>
          <w:i/>
          <w:color w:val="000000"/>
          <w:sz w:val="22"/>
          <w:szCs w:val="22"/>
        </w:rPr>
      </w:pPr>
      <w:r w:rsidRPr="00542384">
        <w:rPr>
          <w:b/>
          <w:color w:val="000000"/>
          <w:sz w:val="22"/>
          <w:szCs w:val="22"/>
        </w:rPr>
        <w:t>Līguma izpildes vieta</w:t>
      </w:r>
      <w:r w:rsidRPr="00542384">
        <w:rPr>
          <w:b/>
          <w:i/>
          <w:color w:val="000000"/>
          <w:sz w:val="22"/>
          <w:szCs w:val="22"/>
        </w:rPr>
        <w:t xml:space="preserve"> – </w:t>
      </w:r>
      <w:r w:rsidRPr="00542384">
        <w:rPr>
          <w:color w:val="000000"/>
          <w:sz w:val="22"/>
          <w:szCs w:val="22"/>
        </w:rPr>
        <w:t xml:space="preserve">pakalpojuma sniegšanas vieta </w:t>
      </w:r>
      <w:r w:rsidR="006F14ED">
        <w:rPr>
          <w:color w:val="000000"/>
          <w:sz w:val="22"/>
          <w:szCs w:val="22"/>
        </w:rPr>
        <w:t>ir Latvijas Republika</w:t>
      </w:r>
      <w:r w:rsidRPr="00542384">
        <w:rPr>
          <w:color w:val="000000"/>
          <w:sz w:val="22"/>
          <w:szCs w:val="22"/>
        </w:rPr>
        <w:t>.</w:t>
      </w:r>
    </w:p>
    <w:p w:rsidR="00D973AD" w:rsidRPr="00542384" w:rsidRDefault="00D973AD" w:rsidP="00D973AD">
      <w:pPr>
        <w:widowControl w:val="0"/>
        <w:ind w:left="360" w:right="9"/>
        <w:jc w:val="both"/>
        <w:rPr>
          <w:color w:val="000000"/>
          <w:sz w:val="22"/>
          <w:szCs w:val="22"/>
        </w:rPr>
      </w:pPr>
    </w:p>
    <w:p w:rsidR="00D973AD" w:rsidRPr="00542384" w:rsidRDefault="00D973AD" w:rsidP="00D973AD">
      <w:pPr>
        <w:widowControl w:val="0"/>
        <w:numPr>
          <w:ilvl w:val="0"/>
          <w:numId w:val="1"/>
        </w:numPr>
        <w:ind w:right="9"/>
        <w:jc w:val="both"/>
        <w:rPr>
          <w:b/>
          <w:color w:val="000000"/>
          <w:sz w:val="22"/>
          <w:szCs w:val="22"/>
        </w:rPr>
      </w:pPr>
      <w:r w:rsidRPr="00542384">
        <w:rPr>
          <w:b/>
          <w:color w:val="000000"/>
          <w:sz w:val="22"/>
          <w:szCs w:val="22"/>
        </w:rPr>
        <w:t xml:space="preserve">Iepirkuma izpildes un līguma darbības termiņš </w:t>
      </w:r>
    </w:p>
    <w:p w:rsidR="00D973AD" w:rsidRPr="00542384" w:rsidRDefault="00D973AD" w:rsidP="00D973AD">
      <w:pPr>
        <w:ind w:right="9"/>
        <w:jc w:val="both"/>
        <w:rPr>
          <w:color w:val="000000"/>
          <w:sz w:val="22"/>
          <w:szCs w:val="22"/>
        </w:rPr>
      </w:pPr>
      <w:r w:rsidRPr="00542384">
        <w:rPr>
          <w:color w:val="000000"/>
          <w:sz w:val="22"/>
          <w:szCs w:val="22"/>
        </w:rPr>
        <w:t>Pakalpojuma sniegšanas termiņš ir 12 mēneši no iepirkuma līguma spēkā stāšanās dienas.</w:t>
      </w:r>
    </w:p>
    <w:p w:rsidR="00D973AD" w:rsidRPr="00542384" w:rsidRDefault="00D973AD" w:rsidP="00D973AD">
      <w:pPr>
        <w:ind w:right="9"/>
        <w:jc w:val="both"/>
        <w:rPr>
          <w:color w:val="000000"/>
          <w:sz w:val="22"/>
          <w:szCs w:val="22"/>
        </w:rPr>
      </w:pPr>
    </w:p>
    <w:p w:rsidR="00D973AD" w:rsidRPr="00542384" w:rsidRDefault="00D973AD" w:rsidP="00D973AD">
      <w:pPr>
        <w:pStyle w:val="Punkts"/>
        <w:numPr>
          <w:ilvl w:val="0"/>
          <w:numId w:val="1"/>
        </w:numPr>
        <w:rPr>
          <w:rFonts w:ascii="Times New Roman" w:hAnsi="Times New Roman"/>
          <w:sz w:val="22"/>
          <w:szCs w:val="22"/>
        </w:rPr>
      </w:pPr>
      <w:bookmarkStart w:id="3" w:name="_Toc59334726"/>
      <w:bookmarkStart w:id="4" w:name="_Toc61422129"/>
      <w:bookmarkStart w:id="5" w:name="_Toc134418276"/>
      <w:bookmarkStart w:id="6" w:name="_Toc134628681"/>
      <w:bookmarkStart w:id="7" w:name="_Toc285807543"/>
      <w:r w:rsidRPr="00542384">
        <w:rPr>
          <w:rFonts w:ascii="Times New Roman" w:hAnsi="Times New Roman"/>
          <w:sz w:val="22"/>
          <w:szCs w:val="22"/>
        </w:rPr>
        <w:t>Piedāvājuma nodrošinājums</w:t>
      </w:r>
      <w:bookmarkEnd w:id="3"/>
      <w:bookmarkEnd w:id="4"/>
      <w:bookmarkEnd w:id="5"/>
      <w:bookmarkEnd w:id="6"/>
      <w:bookmarkEnd w:id="7"/>
    </w:p>
    <w:p w:rsidR="00D973AD" w:rsidRPr="00542384" w:rsidRDefault="00D973AD" w:rsidP="00D973AD">
      <w:pPr>
        <w:pStyle w:val="Punkts"/>
        <w:numPr>
          <w:ilvl w:val="0"/>
          <w:numId w:val="0"/>
        </w:numPr>
        <w:ind w:left="851" w:hanging="851"/>
        <w:rPr>
          <w:rFonts w:ascii="Times New Roman" w:hAnsi="Times New Roman"/>
          <w:b w:val="0"/>
          <w:sz w:val="22"/>
          <w:szCs w:val="22"/>
        </w:rPr>
      </w:pPr>
      <w:r w:rsidRPr="00542384">
        <w:rPr>
          <w:rFonts w:ascii="Times New Roman" w:hAnsi="Times New Roman"/>
          <w:b w:val="0"/>
          <w:sz w:val="22"/>
          <w:szCs w:val="22"/>
        </w:rPr>
        <w:t>Piedāvājuma nodrošinājums netiek prasīts.</w:t>
      </w:r>
    </w:p>
    <w:p w:rsidR="00D973AD" w:rsidRPr="00542384" w:rsidRDefault="00D973AD" w:rsidP="00D973AD">
      <w:pPr>
        <w:ind w:right="9"/>
        <w:jc w:val="both"/>
        <w:rPr>
          <w:color w:val="000000"/>
          <w:sz w:val="22"/>
          <w:szCs w:val="22"/>
        </w:rPr>
      </w:pPr>
    </w:p>
    <w:p w:rsidR="00D973AD" w:rsidRPr="00542384" w:rsidRDefault="00D973AD" w:rsidP="00D973AD">
      <w:pPr>
        <w:widowControl w:val="0"/>
        <w:numPr>
          <w:ilvl w:val="0"/>
          <w:numId w:val="1"/>
        </w:numPr>
        <w:suppressAutoHyphens/>
        <w:autoSpaceDE w:val="0"/>
        <w:jc w:val="both"/>
        <w:rPr>
          <w:rFonts w:eastAsia="Times-Roman"/>
          <w:b/>
          <w:color w:val="000000"/>
          <w:sz w:val="22"/>
          <w:szCs w:val="22"/>
        </w:rPr>
      </w:pPr>
      <w:r w:rsidRPr="00542384">
        <w:rPr>
          <w:rFonts w:eastAsia="Times-Bold"/>
          <w:b/>
          <w:bCs/>
          <w:color w:val="000000"/>
          <w:sz w:val="22"/>
          <w:szCs w:val="22"/>
        </w:rPr>
        <w:t>Iesp</w:t>
      </w:r>
      <w:r w:rsidRPr="00542384">
        <w:rPr>
          <w:rFonts w:eastAsia="TimesNewRoman"/>
          <w:b/>
          <w:bCs/>
          <w:color w:val="000000"/>
          <w:sz w:val="22"/>
          <w:szCs w:val="22"/>
        </w:rPr>
        <w:t>ē</w:t>
      </w:r>
      <w:r w:rsidRPr="00542384">
        <w:rPr>
          <w:rFonts w:eastAsia="Times-Bold"/>
          <w:b/>
          <w:bCs/>
          <w:color w:val="000000"/>
          <w:sz w:val="22"/>
          <w:szCs w:val="22"/>
        </w:rPr>
        <w:t>jas saņemt iepirkuma nolikumu</w:t>
      </w:r>
    </w:p>
    <w:p w:rsidR="00D973AD" w:rsidRPr="00542384" w:rsidRDefault="00D973AD" w:rsidP="00D973AD">
      <w:pPr>
        <w:autoSpaceDE w:val="0"/>
        <w:jc w:val="both"/>
        <w:rPr>
          <w:rFonts w:eastAsia="Times-Roman"/>
          <w:sz w:val="22"/>
          <w:szCs w:val="22"/>
        </w:rPr>
      </w:pPr>
      <w:r w:rsidRPr="00542384">
        <w:rPr>
          <w:rFonts w:eastAsia="Times-Roman"/>
          <w:color w:val="000000"/>
          <w:sz w:val="22"/>
          <w:szCs w:val="22"/>
        </w:rPr>
        <w:lastRenderedPageBreak/>
        <w:t>Iepirkumu komisija nodrošina br</w:t>
      </w:r>
      <w:r w:rsidRPr="00542384">
        <w:rPr>
          <w:rFonts w:eastAsia="TimesNewRoman"/>
          <w:color w:val="000000"/>
          <w:sz w:val="22"/>
          <w:szCs w:val="22"/>
        </w:rPr>
        <w:t>ī</w:t>
      </w:r>
      <w:r w:rsidRPr="00542384">
        <w:rPr>
          <w:rFonts w:eastAsia="Times-Roman"/>
          <w:color w:val="000000"/>
          <w:sz w:val="22"/>
          <w:szCs w:val="22"/>
        </w:rPr>
        <w:t>vu un tiešu elektronisku pieeju iepirkuma proced</w:t>
      </w:r>
      <w:r w:rsidRPr="00542384">
        <w:rPr>
          <w:rFonts w:eastAsia="TimesNewRoman"/>
          <w:color w:val="000000"/>
          <w:sz w:val="22"/>
          <w:szCs w:val="22"/>
        </w:rPr>
        <w:t>ū</w:t>
      </w:r>
      <w:r w:rsidRPr="00542384">
        <w:rPr>
          <w:rFonts w:eastAsia="Times-Roman"/>
          <w:color w:val="000000"/>
          <w:sz w:val="22"/>
          <w:szCs w:val="22"/>
        </w:rPr>
        <w:t>ras dokumentiem ar iesp</w:t>
      </w:r>
      <w:r w:rsidRPr="00542384">
        <w:rPr>
          <w:rFonts w:eastAsia="TimesNewRoman"/>
          <w:color w:val="000000"/>
          <w:sz w:val="22"/>
          <w:szCs w:val="22"/>
        </w:rPr>
        <w:t>ē</w:t>
      </w:r>
      <w:r w:rsidRPr="00542384">
        <w:rPr>
          <w:rFonts w:eastAsia="Times-Roman"/>
          <w:color w:val="000000"/>
          <w:sz w:val="22"/>
          <w:szCs w:val="22"/>
        </w:rPr>
        <w:t>ju apskat</w:t>
      </w:r>
      <w:r w:rsidRPr="00542384">
        <w:rPr>
          <w:rFonts w:eastAsia="TimesNewRoman"/>
          <w:color w:val="000000"/>
          <w:sz w:val="22"/>
          <w:szCs w:val="22"/>
        </w:rPr>
        <w:t>ī</w:t>
      </w:r>
      <w:r w:rsidRPr="00542384">
        <w:rPr>
          <w:rFonts w:eastAsia="Times-Roman"/>
          <w:color w:val="000000"/>
          <w:sz w:val="22"/>
          <w:szCs w:val="22"/>
        </w:rPr>
        <w:t>t un lejupiel</w:t>
      </w:r>
      <w:r w:rsidRPr="00542384">
        <w:rPr>
          <w:rFonts w:eastAsia="TimesNewRoman"/>
          <w:color w:val="000000"/>
          <w:sz w:val="22"/>
          <w:szCs w:val="22"/>
        </w:rPr>
        <w:t>ā</w:t>
      </w:r>
      <w:r w:rsidRPr="00542384">
        <w:rPr>
          <w:rFonts w:eastAsia="Times-Roman"/>
          <w:color w:val="000000"/>
          <w:sz w:val="22"/>
          <w:szCs w:val="22"/>
        </w:rPr>
        <w:t>d</w:t>
      </w:r>
      <w:r w:rsidRPr="00542384">
        <w:rPr>
          <w:rFonts w:eastAsia="TimesNewRoman"/>
          <w:color w:val="000000"/>
          <w:sz w:val="22"/>
          <w:szCs w:val="22"/>
        </w:rPr>
        <w:t>ē</w:t>
      </w:r>
      <w:r w:rsidRPr="00542384">
        <w:rPr>
          <w:rFonts w:eastAsia="Times-Roman"/>
          <w:color w:val="000000"/>
          <w:sz w:val="22"/>
          <w:szCs w:val="22"/>
        </w:rPr>
        <w:t>t tos. Nolikums ir pieejams interneta m</w:t>
      </w:r>
      <w:r w:rsidRPr="00542384">
        <w:rPr>
          <w:rFonts w:eastAsia="TimesNewRoman"/>
          <w:color w:val="000000"/>
          <w:sz w:val="22"/>
          <w:szCs w:val="22"/>
        </w:rPr>
        <w:t>ā</w:t>
      </w:r>
      <w:r w:rsidRPr="00542384">
        <w:rPr>
          <w:rFonts w:eastAsia="Times-Roman"/>
          <w:color w:val="000000"/>
          <w:sz w:val="22"/>
          <w:szCs w:val="22"/>
        </w:rPr>
        <w:t>jas lap</w:t>
      </w:r>
      <w:r w:rsidRPr="00542384">
        <w:rPr>
          <w:rFonts w:eastAsia="TimesNewRoman"/>
          <w:color w:val="000000"/>
          <w:sz w:val="22"/>
          <w:szCs w:val="22"/>
        </w:rPr>
        <w:t xml:space="preserve">ā: </w:t>
      </w:r>
      <w:hyperlink r:id="rId11" w:history="1">
        <w:r w:rsidR="005F15E3" w:rsidRPr="00542384">
          <w:rPr>
            <w:rStyle w:val="afe"/>
            <w:rFonts w:eastAsia="Times-Roman"/>
            <w:b/>
            <w:sz w:val="22"/>
            <w:szCs w:val="22"/>
          </w:rPr>
          <w:t>http://www.apv.lv</w:t>
        </w:r>
      </w:hyperlink>
      <w:r w:rsidRPr="00542384">
        <w:rPr>
          <w:rFonts w:eastAsia="Times-Roman"/>
          <w:b/>
          <w:sz w:val="22"/>
          <w:szCs w:val="22"/>
          <w:u w:val="single"/>
        </w:rPr>
        <w:t xml:space="preserve"> </w:t>
      </w:r>
      <w:r w:rsidRPr="00542384">
        <w:rPr>
          <w:rFonts w:eastAsia="Times-Roman"/>
          <w:b/>
          <w:sz w:val="22"/>
          <w:szCs w:val="22"/>
        </w:rPr>
        <w:t xml:space="preserve"> - sadaļā </w:t>
      </w:r>
      <w:r w:rsidR="005F15E3" w:rsidRPr="00542384">
        <w:rPr>
          <w:rFonts w:eastAsia="Times-Roman"/>
          <w:b/>
          <w:sz w:val="22"/>
          <w:szCs w:val="22"/>
        </w:rPr>
        <w:t>Aktualitātes/</w:t>
      </w:r>
      <w:r w:rsidRPr="00542384">
        <w:rPr>
          <w:rFonts w:eastAsia="Times-Roman"/>
          <w:b/>
          <w:sz w:val="22"/>
          <w:szCs w:val="22"/>
        </w:rPr>
        <w:t>Iepirkumi</w:t>
      </w:r>
      <w:r w:rsidRPr="00542384">
        <w:rPr>
          <w:rFonts w:eastAsia="Times-Roman"/>
          <w:sz w:val="22"/>
          <w:szCs w:val="22"/>
        </w:rPr>
        <w:t xml:space="preserve"> vai </w:t>
      </w:r>
      <w:proofErr w:type="spellStart"/>
      <w:r w:rsidR="005F15E3" w:rsidRPr="00542384">
        <w:rPr>
          <w:rFonts w:eastAsia="Times-Roman"/>
          <w:sz w:val="22"/>
          <w:szCs w:val="22"/>
        </w:rPr>
        <w:t>Austrumlatgales</w:t>
      </w:r>
      <w:proofErr w:type="spellEnd"/>
      <w:r w:rsidR="005F15E3" w:rsidRPr="00542384">
        <w:rPr>
          <w:rFonts w:eastAsia="Times-Roman"/>
          <w:sz w:val="22"/>
          <w:szCs w:val="22"/>
        </w:rPr>
        <w:t xml:space="preserve"> Profesionālajā vidusskolā (iepriekš sazinoties ar 2.punktā minēto kontaktpersonu)</w:t>
      </w:r>
      <w:r w:rsidRPr="00542384">
        <w:rPr>
          <w:rFonts w:eastAsia="Times-Roman"/>
          <w:sz w:val="22"/>
          <w:szCs w:val="22"/>
        </w:rPr>
        <w:t>.</w:t>
      </w:r>
    </w:p>
    <w:p w:rsidR="00D973AD" w:rsidRPr="00542384" w:rsidRDefault="00D973AD" w:rsidP="00D973AD">
      <w:pPr>
        <w:autoSpaceDE w:val="0"/>
        <w:jc w:val="both"/>
        <w:rPr>
          <w:rFonts w:eastAsia="Times-Roman"/>
          <w:color w:val="000000"/>
          <w:sz w:val="22"/>
          <w:szCs w:val="22"/>
        </w:rPr>
      </w:pPr>
    </w:p>
    <w:p w:rsidR="00D973AD" w:rsidRPr="00542384" w:rsidRDefault="00D973AD" w:rsidP="00D973AD">
      <w:pPr>
        <w:widowControl w:val="0"/>
        <w:numPr>
          <w:ilvl w:val="0"/>
          <w:numId w:val="1"/>
        </w:numPr>
        <w:suppressAutoHyphens/>
        <w:autoSpaceDE w:val="0"/>
        <w:jc w:val="both"/>
        <w:rPr>
          <w:rFonts w:eastAsia="Times-Bold"/>
          <w:b/>
          <w:bCs/>
          <w:color w:val="000000"/>
          <w:sz w:val="22"/>
          <w:szCs w:val="22"/>
        </w:rPr>
      </w:pPr>
      <w:r w:rsidRPr="00542384">
        <w:rPr>
          <w:rFonts w:eastAsia="Times-Bold"/>
          <w:b/>
          <w:bCs/>
          <w:color w:val="000000"/>
          <w:sz w:val="22"/>
          <w:szCs w:val="22"/>
        </w:rPr>
        <w:t>Pied</w:t>
      </w:r>
      <w:r w:rsidRPr="00542384">
        <w:rPr>
          <w:rFonts w:eastAsia="TimesNewRoman"/>
          <w:b/>
          <w:bCs/>
          <w:color w:val="000000"/>
          <w:sz w:val="22"/>
          <w:szCs w:val="22"/>
        </w:rPr>
        <w:t>ā</w:t>
      </w:r>
      <w:r w:rsidRPr="00542384">
        <w:rPr>
          <w:rFonts w:eastAsia="Times-Bold"/>
          <w:b/>
          <w:bCs/>
          <w:color w:val="000000"/>
          <w:sz w:val="22"/>
          <w:szCs w:val="22"/>
        </w:rPr>
        <w:t>v</w:t>
      </w:r>
      <w:r w:rsidRPr="00542384">
        <w:rPr>
          <w:rFonts w:eastAsia="TimesNewRoman"/>
          <w:b/>
          <w:bCs/>
          <w:color w:val="000000"/>
          <w:sz w:val="22"/>
          <w:szCs w:val="22"/>
        </w:rPr>
        <w:t>ā</w:t>
      </w:r>
      <w:r w:rsidRPr="00542384">
        <w:rPr>
          <w:rFonts w:eastAsia="Times-Bold"/>
          <w:b/>
          <w:bCs/>
          <w:color w:val="000000"/>
          <w:sz w:val="22"/>
          <w:szCs w:val="22"/>
        </w:rPr>
        <w:t>juma iesniegšanas vieta, datums, laiks un k</w:t>
      </w:r>
      <w:r w:rsidRPr="00542384">
        <w:rPr>
          <w:rFonts w:eastAsia="TimesNewRoman"/>
          <w:b/>
          <w:bCs/>
          <w:color w:val="000000"/>
          <w:sz w:val="22"/>
          <w:szCs w:val="22"/>
        </w:rPr>
        <w:t>ā</w:t>
      </w:r>
      <w:r w:rsidRPr="00542384">
        <w:rPr>
          <w:rFonts w:eastAsia="Times-Bold"/>
          <w:b/>
          <w:bCs/>
          <w:color w:val="000000"/>
          <w:sz w:val="22"/>
          <w:szCs w:val="22"/>
        </w:rPr>
        <w:t>rt</w:t>
      </w:r>
      <w:r w:rsidRPr="00542384">
        <w:rPr>
          <w:rFonts w:eastAsia="TimesNewRoman"/>
          <w:b/>
          <w:bCs/>
          <w:color w:val="000000"/>
          <w:sz w:val="22"/>
          <w:szCs w:val="22"/>
        </w:rPr>
        <w:t>ī</w:t>
      </w:r>
      <w:r w:rsidRPr="00542384">
        <w:rPr>
          <w:rFonts w:eastAsia="Times-Bold"/>
          <w:b/>
          <w:bCs/>
          <w:color w:val="000000"/>
          <w:sz w:val="22"/>
          <w:szCs w:val="22"/>
        </w:rPr>
        <w:t>ba</w:t>
      </w:r>
    </w:p>
    <w:p w:rsidR="005F15E3" w:rsidRPr="00542384" w:rsidRDefault="005F15E3" w:rsidP="005F15E3">
      <w:pPr>
        <w:pStyle w:val="ab"/>
        <w:numPr>
          <w:ilvl w:val="1"/>
          <w:numId w:val="1"/>
        </w:numPr>
        <w:jc w:val="both"/>
        <w:rPr>
          <w:sz w:val="22"/>
          <w:szCs w:val="22"/>
        </w:rPr>
      </w:pPr>
      <w:r w:rsidRPr="00542384">
        <w:rPr>
          <w:sz w:val="22"/>
          <w:szCs w:val="22"/>
        </w:rPr>
        <w:t xml:space="preserve">Pretendenti piedāvājumu var iesniegt līdz </w:t>
      </w:r>
      <w:r w:rsidRPr="00542384">
        <w:rPr>
          <w:b/>
          <w:sz w:val="22"/>
          <w:szCs w:val="22"/>
        </w:rPr>
        <w:t xml:space="preserve">2013.gada </w:t>
      </w:r>
      <w:r w:rsidR="008902E5" w:rsidRPr="008902E5">
        <w:rPr>
          <w:b/>
          <w:sz w:val="22"/>
          <w:szCs w:val="22"/>
        </w:rPr>
        <w:t>14</w:t>
      </w:r>
      <w:r w:rsidRPr="008902E5">
        <w:rPr>
          <w:b/>
          <w:sz w:val="22"/>
          <w:szCs w:val="22"/>
        </w:rPr>
        <w:t>.martam</w:t>
      </w:r>
      <w:r w:rsidRPr="00542384">
        <w:rPr>
          <w:b/>
          <w:sz w:val="22"/>
          <w:szCs w:val="22"/>
        </w:rPr>
        <w:t>,</w:t>
      </w:r>
      <w:r w:rsidR="008A38BE">
        <w:rPr>
          <w:sz w:val="22"/>
          <w:szCs w:val="22"/>
        </w:rPr>
        <w:t xml:space="preserve"> plkst.11:00, </w:t>
      </w:r>
      <w:proofErr w:type="spellStart"/>
      <w:r w:rsidR="008A38BE" w:rsidRPr="008A38BE">
        <w:rPr>
          <w:b/>
          <w:sz w:val="22"/>
          <w:szCs w:val="22"/>
        </w:rPr>
        <w:t>Austrumlatgales</w:t>
      </w:r>
      <w:proofErr w:type="spellEnd"/>
      <w:r w:rsidR="008A38BE" w:rsidRPr="008A38BE">
        <w:rPr>
          <w:b/>
          <w:sz w:val="22"/>
          <w:szCs w:val="22"/>
        </w:rPr>
        <w:t xml:space="preserve"> Profesionālajā vidusskolā</w:t>
      </w:r>
      <w:r w:rsidR="008A38BE">
        <w:rPr>
          <w:sz w:val="22"/>
          <w:szCs w:val="22"/>
        </w:rPr>
        <w:t xml:space="preserve"> </w:t>
      </w:r>
      <w:proofErr w:type="spellStart"/>
      <w:r w:rsidR="008A38BE" w:rsidRPr="00A42D87">
        <w:rPr>
          <w:b/>
          <w:sz w:val="22"/>
          <w:szCs w:val="22"/>
        </w:rPr>
        <w:t>Jupatovkas</w:t>
      </w:r>
      <w:proofErr w:type="spellEnd"/>
      <w:r w:rsidR="008A38BE" w:rsidRPr="00A42D87">
        <w:rPr>
          <w:b/>
          <w:sz w:val="22"/>
          <w:szCs w:val="22"/>
        </w:rPr>
        <w:t xml:space="preserve"> ielā 22, </w:t>
      </w:r>
      <w:proofErr w:type="spellStart"/>
      <w:r w:rsidR="008A38BE" w:rsidRPr="00A42D87">
        <w:rPr>
          <w:b/>
          <w:sz w:val="22"/>
          <w:szCs w:val="22"/>
        </w:rPr>
        <w:t>Jupatovka</w:t>
      </w:r>
      <w:proofErr w:type="spellEnd"/>
      <w:r w:rsidR="008A38BE" w:rsidRPr="00A42D87">
        <w:rPr>
          <w:b/>
          <w:sz w:val="22"/>
          <w:szCs w:val="22"/>
        </w:rPr>
        <w:t>, Griškānu pagasts, Rēzeknes novads, LV-4601</w:t>
      </w:r>
      <w:r w:rsidR="008A38BE">
        <w:rPr>
          <w:b/>
          <w:sz w:val="22"/>
          <w:szCs w:val="22"/>
        </w:rPr>
        <w:t>, sekretariātā,</w:t>
      </w:r>
      <w:r w:rsidRPr="00542384">
        <w:rPr>
          <w:sz w:val="22"/>
          <w:szCs w:val="22"/>
        </w:rPr>
        <w:t xml:space="preserve"> iesniedzot personīgi vai atsūtot pa pastu ierakstītā pasta sūtījumā. Ja Pretendents izvēlas nosūtīt Piedāvājumu pa pastu, tad visu atbildību par iespējamu pasta sūtījumu aizkavēšanos vai citiem apstākļiem, kas var traucēt Piedāvājuma savlaicīgu nogādāšanu norādītajā adresē uzņemas Pretendents.</w:t>
      </w:r>
    </w:p>
    <w:p w:rsidR="005F15E3" w:rsidRPr="00542384" w:rsidRDefault="005F15E3" w:rsidP="005F15E3">
      <w:pPr>
        <w:pStyle w:val="ab"/>
        <w:numPr>
          <w:ilvl w:val="1"/>
          <w:numId w:val="1"/>
        </w:numPr>
        <w:jc w:val="both"/>
        <w:rPr>
          <w:sz w:val="22"/>
          <w:szCs w:val="22"/>
        </w:rPr>
      </w:pPr>
      <w:r w:rsidRPr="00542384">
        <w:rPr>
          <w:sz w:val="22"/>
          <w:szCs w:val="22"/>
        </w:rPr>
        <w:t xml:space="preserve"> Saņemot piedāvājumus, tos reģistrē iesniegšanas secībā. Pretendentu sarakstā norāda Pretendenta pilnu nosaukumu, juridisko adresi, tālruni, faksu, e-pasta adresi, kā arī piedāvājuma iesniegšanas datumu un laiku. Iepirkuma komisija nodrošina, lai šajā punktā minētās ziņas par pretendentiem netiktu izpaustas līdz iesniegšanas termiņa beigām.</w:t>
      </w:r>
    </w:p>
    <w:p w:rsidR="005F15E3" w:rsidRPr="00542384" w:rsidRDefault="005F15E3" w:rsidP="005F15E3">
      <w:pPr>
        <w:pStyle w:val="ab"/>
        <w:numPr>
          <w:ilvl w:val="1"/>
          <w:numId w:val="1"/>
        </w:numPr>
        <w:jc w:val="both"/>
        <w:rPr>
          <w:sz w:val="22"/>
          <w:szCs w:val="22"/>
        </w:rPr>
      </w:pPr>
      <w:r w:rsidRPr="00542384">
        <w:rPr>
          <w:sz w:val="22"/>
          <w:szCs w:val="22"/>
        </w:rPr>
        <w:t xml:space="preserve"> Pretendents līdz piedāvājuma iesniegšanas beigām var grozīt, mainīt vai atsaukt savu piedāvājumu, iesniedzot Iepirkuma komisijai rakstisku paziņojumu. Paziņojumu iesniedz slēgtā aploksnē, uz kuras norāda </w:t>
      </w:r>
      <w:r w:rsidRPr="00A42D87">
        <w:rPr>
          <w:sz w:val="22"/>
          <w:szCs w:val="22"/>
        </w:rPr>
        <w:t xml:space="preserve">Nolikuma </w:t>
      </w:r>
      <w:r w:rsidR="008D2F25" w:rsidRPr="00A42D87">
        <w:rPr>
          <w:sz w:val="22"/>
          <w:szCs w:val="22"/>
        </w:rPr>
        <w:t>11.1</w:t>
      </w:r>
      <w:r w:rsidRPr="00A42D87">
        <w:rPr>
          <w:sz w:val="22"/>
          <w:szCs w:val="22"/>
        </w:rPr>
        <w:t>.punktā minētos rekvizītus</w:t>
      </w:r>
      <w:r w:rsidRPr="00542384">
        <w:rPr>
          <w:sz w:val="22"/>
          <w:szCs w:val="22"/>
        </w:rPr>
        <w:t xml:space="preserve"> un atzīmi par saturu - ,,GROZĪJUMI”, ,,MAIŅA”, vai ,,ATSAUKUMS”. </w:t>
      </w:r>
    </w:p>
    <w:p w:rsidR="005F15E3" w:rsidRPr="00542384" w:rsidRDefault="005F15E3" w:rsidP="005F15E3">
      <w:pPr>
        <w:pStyle w:val="ab"/>
        <w:numPr>
          <w:ilvl w:val="1"/>
          <w:numId w:val="1"/>
        </w:numPr>
        <w:jc w:val="both"/>
        <w:rPr>
          <w:sz w:val="22"/>
          <w:szCs w:val="22"/>
        </w:rPr>
      </w:pPr>
      <w:r w:rsidRPr="00542384">
        <w:rPr>
          <w:sz w:val="22"/>
          <w:szCs w:val="22"/>
        </w:rPr>
        <w:t xml:space="preserve"> Piedāvājuma atsaukumam ir bezierunu raksturs, un tas izslēdz pretendentu no tālākas līdzdalības iepirkuma procedūrā.</w:t>
      </w:r>
    </w:p>
    <w:p w:rsidR="005F15E3" w:rsidRPr="00542384" w:rsidRDefault="005F15E3" w:rsidP="005F15E3">
      <w:pPr>
        <w:pStyle w:val="ab"/>
        <w:numPr>
          <w:ilvl w:val="1"/>
          <w:numId w:val="1"/>
        </w:numPr>
        <w:jc w:val="both"/>
        <w:rPr>
          <w:sz w:val="22"/>
          <w:szCs w:val="22"/>
        </w:rPr>
      </w:pPr>
      <w:r w:rsidRPr="00542384">
        <w:rPr>
          <w:sz w:val="22"/>
          <w:szCs w:val="22"/>
        </w:rPr>
        <w:t>Iesniegto piedāvājumu grozījumus, maiņas vai atsaukumus reģistrē Nolikuma 9.2. punktā noteiktajā kārtībā.</w:t>
      </w:r>
    </w:p>
    <w:p w:rsidR="00D973AD" w:rsidRPr="00542384" w:rsidRDefault="00D973AD" w:rsidP="00D973AD">
      <w:pPr>
        <w:widowControl w:val="0"/>
        <w:suppressAutoHyphens/>
        <w:autoSpaceDE w:val="0"/>
        <w:jc w:val="both"/>
        <w:rPr>
          <w:rFonts w:eastAsia="Times-Bold"/>
          <w:b/>
          <w:bCs/>
          <w:color w:val="000000"/>
          <w:sz w:val="22"/>
          <w:szCs w:val="22"/>
        </w:rPr>
      </w:pPr>
    </w:p>
    <w:p w:rsidR="00D973AD" w:rsidRPr="00542384" w:rsidRDefault="00D973AD" w:rsidP="00D973AD">
      <w:pPr>
        <w:widowControl w:val="0"/>
        <w:numPr>
          <w:ilvl w:val="0"/>
          <w:numId w:val="1"/>
        </w:numPr>
        <w:suppressAutoHyphens/>
        <w:autoSpaceDE w:val="0"/>
        <w:jc w:val="both"/>
        <w:rPr>
          <w:rFonts w:eastAsia="Times-Roman"/>
          <w:b/>
          <w:color w:val="000000"/>
          <w:sz w:val="22"/>
          <w:szCs w:val="22"/>
        </w:rPr>
      </w:pPr>
      <w:r w:rsidRPr="00542384">
        <w:rPr>
          <w:rFonts w:eastAsia="Times-Bold"/>
          <w:b/>
          <w:bCs/>
          <w:color w:val="000000"/>
          <w:sz w:val="22"/>
          <w:szCs w:val="22"/>
        </w:rPr>
        <w:t>Pied</w:t>
      </w:r>
      <w:r w:rsidRPr="00542384">
        <w:rPr>
          <w:rFonts w:eastAsia="TimesNewRoman"/>
          <w:b/>
          <w:bCs/>
          <w:color w:val="000000"/>
          <w:sz w:val="22"/>
          <w:szCs w:val="22"/>
        </w:rPr>
        <w:t>ā</w:t>
      </w:r>
      <w:r w:rsidRPr="00542384">
        <w:rPr>
          <w:rFonts w:eastAsia="Times-Bold"/>
          <w:b/>
          <w:bCs/>
          <w:color w:val="000000"/>
          <w:sz w:val="22"/>
          <w:szCs w:val="22"/>
        </w:rPr>
        <w:t>v</w:t>
      </w:r>
      <w:r w:rsidRPr="00542384">
        <w:rPr>
          <w:rFonts w:eastAsia="TimesNewRoman"/>
          <w:b/>
          <w:bCs/>
          <w:color w:val="000000"/>
          <w:sz w:val="22"/>
          <w:szCs w:val="22"/>
        </w:rPr>
        <w:t>ā</w:t>
      </w:r>
      <w:r w:rsidRPr="00542384">
        <w:rPr>
          <w:rFonts w:eastAsia="Times-Bold"/>
          <w:b/>
          <w:bCs/>
          <w:color w:val="000000"/>
          <w:sz w:val="22"/>
          <w:szCs w:val="22"/>
        </w:rPr>
        <w:t>juma sagatavošana</w:t>
      </w:r>
    </w:p>
    <w:p w:rsidR="00D973AD" w:rsidRPr="00542384" w:rsidRDefault="00D973AD" w:rsidP="00D973AD">
      <w:pPr>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juma dokumentiem j</w:t>
      </w:r>
      <w:r w:rsidRPr="00542384">
        <w:rPr>
          <w:rFonts w:eastAsia="TimesNewRoman"/>
          <w:color w:val="000000"/>
          <w:sz w:val="22"/>
          <w:szCs w:val="22"/>
        </w:rPr>
        <w:t>ā</w:t>
      </w:r>
      <w:r w:rsidRPr="00542384">
        <w:rPr>
          <w:rFonts w:eastAsia="Times-Roman"/>
          <w:color w:val="000000"/>
          <w:sz w:val="22"/>
          <w:szCs w:val="22"/>
        </w:rPr>
        <w:t>b</w:t>
      </w:r>
      <w:r w:rsidRPr="00542384">
        <w:rPr>
          <w:rFonts w:eastAsia="TimesNewRoman"/>
          <w:color w:val="000000"/>
          <w:sz w:val="22"/>
          <w:szCs w:val="22"/>
        </w:rPr>
        <w:t>ū</w:t>
      </w:r>
      <w:r w:rsidRPr="00542384">
        <w:rPr>
          <w:rFonts w:eastAsia="Times-Roman"/>
          <w:color w:val="000000"/>
          <w:sz w:val="22"/>
          <w:szCs w:val="22"/>
        </w:rPr>
        <w:t>t sast</w:t>
      </w:r>
      <w:r w:rsidRPr="00542384">
        <w:rPr>
          <w:rFonts w:eastAsia="TimesNewRoman"/>
          <w:color w:val="000000"/>
          <w:sz w:val="22"/>
          <w:szCs w:val="22"/>
        </w:rPr>
        <w:t>ā</w:t>
      </w:r>
      <w:r w:rsidRPr="00542384">
        <w:rPr>
          <w:rFonts w:eastAsia="Times-Roman"/>
          <w:color w:val="000000"/>
          <w:sz w:val="22"/>
          <w:szCs w:val="22"/>
        </w:rPr>
        <w:t>d</w:t>
      </w:r>
      <w:r w:rsidRPr="00542384">
        <w:rPr>
          <w:rFonts w:eastAsia="TimesNewRoman"/>
          <w:color w:val="000000"/>
          <w:sz w:val="22"/>
          <w:szCs w:val="22"/>
        </w:rPr>
        <w:t>ī</w:t>
      </w:r>
      <w:r w:rsidRPr="00542384">
        <w:rPr>
          <w:rFonts w:eastAsia="Times-Roman"/>
          <w:color w:val="000000"/>
          <w:sz w:val="22"/>
          <w:szCs w:val="22"/>
        </w:rPr>
        <w:t>tiem latviešu valod</w:t>
      </w:r>
      <w:r w:rsidRPr="00542384">
        <w:rPr>
          <w:rFonts w:eastAsia="TimesNewRoman"/>
          <w:color w:val="000000"/>
          <w:sz w:val="22"/>
          <w:szCs w:val="22"/>
        </w:rPr>
        <w:t>ā</w:t>
      </w:r>
      <w:r w:rsidRPr="00542384">
        <w:rPr>
          <w:rFonts w:eastAsia="Times-Roman"/>
          <w:color w:val="000000"/>
          <w:sz w:val="22"/>
          <w:szCs w:val="22"/>
        </w:rPr>
        <w:t xml:space="preserve">, </w:t>
      </w:r>
      <w:r w:rsidRPr="00542384">
        <w:rPr>
          <w:rFonts w:eastAsia="Times-Roman"/>
          <w:i/>
          <w:color w:val="000000"/>
          <w:sz w:val="22"/>
          <w:szCs w:val="22"/>
        </w:rPr>
        <w:t>2</w:t>
      </w:r>
      <w:r w:rsidRPr="00542384">
        <w:rPr>
          <w:rFonts w:eastAsia="Times-Roman"/>
          <w:i/>
          <w:color w:val="000000"/>
          <w:sz w:val="22"/>
          <w:szCs w:val="22"/>
          <w:u w:val="single"/>
        </w:rPr>
        <w:t xml:space="preserve"> (divos) eksempl</w:t>
      </w:r>
      <w:r w:rsidRPr="00542384">
        <w:rPr>
          <w:rFonts w:eastAsia="TimesNewRoman"/>
          <w:i/>
          <w:color w:val="000000"/>
          <w:sz w:val="22"/>
          <w:szCs w:val="22"/>
          <w:u w:val="single"/>
        </w:rPr>
        <w:t>ā</w:t>
      </w:r>
      <w:r w:rsidRPr="00542384">
        <w:rPr>
          <w:rFonts w:eastAsia="Times-Roman"/>
          <w:i/>
          <w:color w:val="000000"/>
          <w:sz w:val="22"/>
          <w:szCs w:val="22"/>
          <w:u w:val="single"/>
        </w:rPr>
        <w:t>ros</w:t>
      </w:r>
      <w:r w:rsidRPr="00542384">
        <w:rPr>
          <w:rFonts w:eastAsia="Times-Roman"/>
          <w:color w:val="000000"/>
          <w:sz w:val="22"/>
          <w:szCs w:val="22"/>
        </w:rPr>
        <w:t xml:space="preserve"> – 1 (viens) oriģināls un 1 (viena) kopija katrai iepirkuma daļai atsevišķi. Cit</w:t>
      </w:r>
      <w:r w:rsidRPr="00542384">
        <w:rPr>
          <w:rFonts w:eastAsia="TimesNewRoman"/>
          <w:color w:val="000000"/>
          <w:sz w:val="22"/>
          <w:szCs w:val="22"/>
        </w:rPr>
        <w:t xml:space="preserve">ā </w:t>
      </w:r>
      <w:r w:rsidRPr="00542384">
        <w:rPr>
          <w:rFonts w:eastAsia="Times-Roman"/>
          <w:color w:val="000000"/>
          <w:sz w:val="22"/>
          <w:szCs w:val="22"/>
        </w:rPr>
        <w:t>svešvalod</w:t>
      </w:r>
      <w:r w:rsidRPr="00542384">
        <w:rPr>
          <w:rFonts w:eastAsia="TimesNewRoman"/>
          <w:color w:val="000000"/>
          <w:sz w:val="22"/>
          <w:szCs w:val="22"/>
        </w:rPr>
        <w:t xml:space="preserve">ā </w:t>
      </w:r>
      <w:r w:rsidRPr="00542384">
        <w:rPr>
          <w:rFonts w:eastAsia="Times-Roman"/>
          <w:color w:val="000000"/>
          <w:sz w:val="22"/>
          <w:szCs w:val="22"/>
        </w:rPr>
        <w:t>sagatavotiem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juma dokumentiem (oriģin</w:t>
      </w:r>
      <w:r w:rsidRPr="00542384">
        <w:rPr>
          <w:rFonts w:eastAsia="TimesNewRoman"/>
          <w:color w:val="000000"/>
          <w:sz w:val="22"/>
          <w:szCs w:val="22"/>
        </w:rPr>
        <w:t>ā</w:t>
      </w:r>
      <w:r w:rsidRPr="00542384">
        <w:rPr>
          <w:rFonts w:eastAsia="Times-Roman"/>
          <w:color w:val="000000"/>
          <w:sz w:val="22"/>
          <w:szCs w:val="22"/>
        </w:rPr>
        <w:t>liem) j</w:t>
      </w:r>
      <w:r w:rsidRPr="00542384">
        <w:rPr>
          <w:rFonts w:eastAsia="TimesNewRoman"/>
          <w:color w:val="000000"/>
          <w:sz w:val="22"/>
          <w:szCs w:val="22"/>
        </w:rPr>
        <w:t>ā</w:t>
      </w:r>
      <w:r w:rsidRPr="00542384">
        <w:rPr>
          <w:rFonts w:eastAsia="Times-Roman"/>
          <w:color w:val="000000"/>
          <w:sz w:val="22"/>
          <w:szCs w:val="22"/>
        </w:rPr>
        <w:t>pievieno pretendenta apliecin</w:t>
      </w:r>
      <w:r w:rsidRPr="00542384">
        <w:rPr>
          <w:rFonts w:eastAsia="TimesNewRoman"/>
          <w:color w:val="000000"/>
          <w:sz w:val="22"/>
          <w:szCs w:val="22"/>
        </w:rPr>
        <w:t>ā</w:t>
      </w:r>
      <w:r w:rsidRPr="00542384">
        <w:rPr>
          <w:rFonts w:eastAsia="Times-Roman"/>
          <w:color w:val="000000"/>
          <w:sz w:val="22"/>
          <w:szCs w:val="22"/>
        </w:rPr>
        <w:t>ts tulkojums latviešu valod</w:t>
      </w:r>
      <w:r w:rsidRPr="00542384">
        <w:rPr>
          <w:rFonts w:eastAsia="TimesNewRoman"/>
          <w:color w:val="000000"/>
          <w:sz w:val="22"/>
          <w:szCs w:val="22"/>
        </w:rPr>
        <w:t>ā</w:t>
      </w:r>
      <w:r w:rsidRPr="00542384">
        <w:rPr>
          <w:rFonts w:eastAsia="Times-Roman"/>
          <w:color w:val="000000"/>
          <w:sz w:val="22"/>
          <w:szCs w:val="22"/>
        </w:rPr>
        <w:t>;</w:t>
      </w:r>
    </w:p>
    <w:p w:rsidR="00D973AD" w:rsidRPr="00542384" w:rsidRDefault="00D973AD" w:rsidP="00D973AD">
      <w:pPr>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Sagatavojot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juma dokumentus, j</w:t>
      </w:r>
      <w:r w:rsidRPr="00542384">
        <w:rPr>
          <w:rFonts w:eastAsia="TimesNewRoman"/>
          <w:color w:val="000000"/>
          <w:sz w:val="22"/>
          <w:szCs w:val="22"/>
        </w:rPr>
        <w:t>ā</w:t>
      </w:r>
      <w:r w:rsidRPr="00542384">
        <w:rPr>
          <w:rFonts w:eastAsia="Times-Roman"/>
          <w:color w:val="000000"/>
          <w:sz w:val="22"/>
          <w:szCs w:val="22"/>
        </w:rPr>
        <w:t>iev</w:t>
      </w:r>
      <w:r w:rsidRPr="00542384">
        <w:rPr>
          <w:rFonts w:eastAsia="TimesNewRoman"/>
          <w:color w:val="000000"/>
          <w:sz w:val="22"/>
          <w:szCs w:val="22"/>
        </w:rPr>
        <w:t>ē</w:t>
      </w:r>
      <w:r w:rsidRPr="00542384">
        <w:rPr>
          <w:rFonts w:eastAsia="Times-Roman"/>
          <w:color w:val="000000"/>
          <w:sz w:val="22"/>
          <w:szCs w:val="22"/>
        </w:rPr>
        <w:t>ro LR Ministru kabineta noteikumos Nr. 916 “Dokumentu izstr</w:t>
      </w:r>
      <w:r w:rsidRPr="00542384">
        <w:rPr>
          <w:rFonts w:eastAsia="TimesNewRoman"/>
          <w:color w:val="000000"/>
          <w:sz w:val="22"/>
          <w:szCs w:val="22"/>
        </w:rPr>
        <w:t>ā</w:t>
      </w:r>
      <w:r w:rsidRPr="00542384">
        <w:rPr>
          <w:rFonts w:eastAsia="Times-Roman"/>
          <w:color w:val="000000"/>
          <w:sz w:val="22"/>
          <w:szCs w:val="22"/>
        </w:rPr>
        <w:t>d</w:t>
      </w:r>
      <w:r w:rsidRPr="00542384">
        <w:rPr>
          <w:rFonts w:eastAsia="TimesNewRoman"/>
          <w:color w:val="000000"/>
          <w:sz w:val="22"/>
          <w:szCs w:val="22"/>
        </w:rPr>
        <w:t>ā</w:t>
      </w:r>
      <w:r w:rsidRPr="00542384">
        <w:rPr>
          <w:rFonts w:eastAsia="Times-Roman"/>
          <w:color w:val="000000"/>
          <w:sz w:val="22"/>
          <w:szCs w:val="22"/>
        </w:rPr>
        <w:t>šanas un noform</w:t>
      </w:r>
      <w:r w:rsidRPr="00542384">
        <w:rPr>
          <w:rFonts w:eastAsia="TimesNewRoman"/>
          <w:color w:val="000000"/>
          <w:sz w:val="22"/>
          <w:szCs w:val="22"/>
        </w:rPr>
        <w:t>ē</w:t>
      </w:r>
      <w:r w:rsidRPr="00542384">
        <w:rPr>
          <w:rFonts w:eastAsia="Times-Roman"/>
          <w:color w:val="000000"/>
          <w:sz w:val="22"/>
          <w:szCs w:val="22"/>
        </w:rPr>
        <w:t>šanas k</w:t>
      </w:r>
      <w:r w:rsidRPr="00542384">
        <w:rPr>
          <w:rFonts w:eastAsia="TimesNewRoman"/>
          <w:color w:val="000000"/>
          <w:sz w:val="22"/>
          <w:szCs w:val="22"/>
        </w:rPr>
        <w:t>ā</w:t>
      </w:r>
      <w:r w:rsidRPr="00542384">
        <w:rPr>
          <w:rFonts w:eastAsia="Times-Roman"/>
          <w:color w:val="000000"/>
          <w:sz w:val="22"/>
          <w:szCs w:val="22"/>
        </w:rPr>
        <w:t>rt</w:t>
      </w:r>
      <w:r w:rsidRPr="00542384">
        <w:rPr>
          <w:rFonts w:eastAsia="TimesNewRoman"/>
          <w:color w:val="000000"/>
          <w:sz w:val="22"/>
          <w:szCs w:val="22"/>
        </w:rPr>
        <w:t>ī</w:t>
      </w:r>
      <w:r w:rsidRPr="00542384">
        <w:rPr>
          <w:rFonts w:eastAsia="Times-Roman"/>
          <w:color w:val="000000"/>
          <w:sz w:val="22"/>
          <w:szCs w:val="22"/>
        </w:rPr>
        <w:t>ba” noteikt</w:t>
      </w:r>
      <w:r w:rsidRPr="00542384">
        <w:rPr>
          <w:rFonts w:eastAsia="TimesNewRoman"/>
          <w:color w:val="000000"/>
          <w:sz w:val="22"/>
          <w:szCs w:val="22"/>
        </w:rPr>
        <w:t>ā</w:t>
      </w:r>
      <w:r w:rsidRPr="00542384">
        <w:rPr>
          <w:rFonts w:eastAsia="Times-Roman"/>
          <w:color w:val="000000"/>
          <w:sz w:val="22"/>
          <w:szCs w:val="22"/>
        </w:rPr>
        <w:t>s pras</w:t>
      </w:r>
      <w:r w:rsidRPr="00542384">
        <w:rPr>
          <w:rFonts w:eastAsia="TimesNewRoman"/>
          <w:color w:val="000000"/>
          <w:sz w:val="22"/>
          <w:szCs w:val="22"/>
        </w:rPr>
        <w:t>ī</w:t>
      </w:r>
      <w:r w:rsidRPr="00542384">
        <w:rPr>
          <w:rFonts w:eastAsia="Times-Roman"/>
          <w:color w:val="000000"/>
          <w:sz w:val="22"/>
          <w:szCs w:val="22"/>
        </w:rPr>
        <w:t>bas attiec</w:t>
      </w:r>
      <w:r w:rsidRPr="00542384">
        <w:rPr>
          <w:rFonts w:eastAsia="TimesNewRoman"/>
          <w:color w:val="000000"/>
          <w:sz w:val="22"/>
          <w:szCs w:val="22"/>
        </w:rPr>
        <w:t>ī</w:t>
      </w:r>
      <w:r w:rsidRPr="00542384">
        <w:rPr>
          <w:rFonts w:eastAsia="Times-Roman"/>
          <w:color w:val="000000"/>
          <w:sz w:val="22"/>
          <w:szCs w:val="22"/>
        </w:rPr>
        <w:t>b</w:t>
      </w:r>
      <w:r w:rsidRPr="00542384">
        <w:rPr>
          <w:rFonts w:eastAsia="TimesNewRoman"/>
          <w:color w:val="000000"/>
          <w:sz w:val="22"/>
          <w:szCs w:val="22"/>
        </w:rPr>
        <w:t xml:space="preserve">ā </w:t>
      </w:r>
      <w:r w:rsidRPr="00542384">
        <w:rPr>
          <w:rFonts w:eastAsia="Times-Roman"/>
          <w:color w:val="000000"/>
          <w:sz w:val="22"/>
          <w:szCs w:val="22"/>
        </w:rPr>
        <w:t>uz dokumentu noform</w:t>
      </w:r>
      <w:r w:rsidRPr="00542384">
        <w:rPr>
          <w:rFonts w:eastAsia="TimesNewRoman"/>
          <w:color w:val="000000"/>
          <w:sz w:val="22"/>
          <w:szCs w:val="22"/>
        </w:rPr>
        <w:t>ē</w:t>
      </w:r>
      <w:r w:rsidRPr="00542384">
        <w:rPr>
          <w:rFonts w:eastAsia="Times-Roman"/>
          <w:color w:val="000000"/>
          <w:sz w:val="22"/>
          <w:szCs w:val="22"/>
        </w:rPr>
        <w:t>šanu, rekviz</w:t>
      </w:r>
      <w:r w:rsidRPr="00542384">
        <w:rPr>
          <w:rFonts w:eastAsia="TimesNewRoman"/>
          <w:color w:val="000000"/>
          <w:sz w:val="22"/>
          <w:szCs w:val="22"/>
        </w:rPr>
        <w:t>ī</w:t>
      </w:r>
      <w:r w:rsidRPr="00542384">
        <w:rPr>
          <w:rFonts w:eastAsia="Times-Roman"/>
          <w:color w:val="000000"/>
          <w:sz w:val="22"/>
          <w:szCs w:val="22"/>
        </w:rPr>
        <w:t>tiem un juridisko sp</w:t>
      </w:r>
      <w:r w:rsidRPr="00542384">
        <w:rPr>
          <w:rFonts w:eastAsia="TimesNewRoman"/>
          <w:color w:val="000000"/>
          <w:sz w:val="22"/>
          <w:szCs w:val="22"/>
        </w:rPr>
        <w:t>ē</w:t>
      </w:r>
      <w:r w:rsidRPr="00542384">
        <w:rPr>
          <w:rFonts w:eastAsia="Times-Roman"/>
          <w:color w:val="000000"/>
          <w:sz w:val="22"/>
          <w:szCs w:val="22"/>
        </w:rPr>
        <w:t>ku.</w:t>
      </w:r>
    </w:p>
    <w:p w:rsidR="00D973AD" w:rsidRPr="00542384" w:rsidRDefault="00D973AD" w:rsidP="00D973AD">
      <w:pPr>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jums j</w:t>
      </w:r>
      <w:r w:rsidRPr="00542384">
        <w:rPr>
          <w:rFonts w:eastAsia="TimesNewRoman"/>
          <w:color w:val="000000"/>
          <w:sz w:val="22"/>
          <w:szCs w:val="22"/>
        </w:rPr>
        <w:t>ā</w:t>
      </w:r>
      <w:r w:rsidRPr="00542384">
        <w:rPr>
          <w:rFonts w:eastAsia="Times-Roman"/>
          <w:color w:val="000000"/>
          <w:sz w:val="22"/>
          <w:szCs w:val="22"/>
        </w:rPr>
        <w:t>iesniedz caurauklots, ar sanumur</w:t>
      </w:r>
      <w:r w:rsidRPr="00542384">
        <w:rPr>
          <w:rFonts w:eastAsia="TimesNewRoman"/>
          <w:color w:val="000000"/>
          <w:sz w:val="22"/>
          <w:szCs w:val="22"/>
        </w:rPr>
        <w:t>ē</w:t>
      </w:r>
      <w:r w:rsidRPr="00542384">
        <w:rPr>
          <w:rFonts w:eastAsia="Times-Roman"/>
          <w:color w:val="000000"/>
          <w:sz w:val="22"/>
          <w:szCs w:val="22"/>
        </w:rPr>
        <w:t>t</w:t>
      </w:r>
      <w:r w:rsidRPr="00542384">
        <w:rPr>
          <w:rFonts w:eastAsia="TimesNewRoman"/>
          <w:color w:val="000000"/>
          <w:sz w:val="22"/>
          <w:szCs w:val="22"/>
        </w:rPr>
        <w:t>ā</w:t>
      </w:r>
      <w:r w:rsidRPr="00542384">
        <w:rPr>
          <w:rFonts w:eastAsia="Times-Roman"/>
          <w:color w:val="000000"/>
          <w:sz w:val="22"/>
          <w:szCs w:val="22"/>
        </w:rPr>
        <w:t>m lap</w:t>
      </w:r>
      <w:r w:rsidRPr="00542384">
        <w:rPr>
          <w:rFonts w:eastAsia="TimesNewRoman"/>
          <w:color w:val="000000"/>
          <w:sz w:val="22"/>
          <w:szCs w:val="22"/>
        </w:rPr>
        <w:t>ā</w:t>
      </w:r>
      <w:r w:rsidRPr="00542384">
        <w:rPr>
          <w:rFonts w:eastAsia="Times-Roman"/>
          <w:color w:val="000000"/>
          <w:sz w:val="22"/>
          <w:szCs w:val="22"/>
        </w:rPr>
        <w:t>m, uz uzl</w:t>
      </w:r>
      <w:r w:rsidRPr="00542384">
        <w:rPr>
          <w:rFonts w:eastAsia="TimesNewRoman"/>
          <w:color w:val="000000"/>
          <w:sz w:val="22"/>
          <w:szCs w:val="22"/>
        </w:rPr>
        <w:t>ī</w:t>
      </w:r>
      <w:r w:rsidRPr="00542384">
        <w:rPr>
          <w:rFonts w:eastAsia="Times-Roman"/>
          <w:color w:val="000000"/>
          <w:sz w:val="22"/>
          <w:szCs w:val="22"/>
        </w:rPr>
        <w:t>mes j</w:t>
      </w:r>
      <w:r w:rsidRPr="00542384">
        <w:rPr>
          <w:rFonts w:eastAsia="TimesNewRoman"/>
          <w:color w:val="000000"/>
          <w:sz w:val="22"/>
          <w:szCs w:val="22"/>
        </w:rPr>
        <w:t>ā</w:t>
      </w:r>
      <w:r w:rsidRPr="00542384">
        <w:rPr>
          <w:rFonts w:eastAsia="Times-Roman"/>
          <w:color w:val="000000"/>
          <w:sz w:val="22"/>
          <w:szCs w:val="22"/>
        </w:rPr>
        <w:t>b</w:t>
      </w:r>
      <w:r w:rsidRPr="00542384">
        <w:rPr>
          <w:rFonts w:eastAsia="TimesNewRoman"/>
          <w:color w:val="000000"/>
          <w:sz w:val="22"/>
          <w:szCs w:val="22"/>
        </w:rPr>
        <w:t>ū</w:t>
      </w:r>
      <w:r w:rsidRPr="00542384">
        <w:rPr>
          <w:rFonts w:eastAsia="Times-Roman"/>
          <w:color w:val="000000"/>
          <w:sz w:val="22"/>
          <w:szCs w:val="22"/>
        </w:rPr>
        <w:t>t nor</w:t>
      </w:r>
      <w:r w:rsidRPr="00542384">
        <w:rPr>
          <w:rFonts w:eastAsia="TimesNewRoman"/>
          <w:color w:val="000000"/>
          <w:sz w:val="22"/>
          <w:szCs w:val="22"/>
        </w:rPr>
        <w:t>ā</w:t>
      </w:r>
      <w:r w:rsidRPr="00542384">
        <w:rPr>
          <w:rFonts w:eastAsia="Times-Roman"/>
          <w:color w:val="000000"/>
          <w:sz w:val="22"/>
          <w:szCs w:val="22"/>
        </w:rPr>
        <w:t>d</w:t>
      </w:r>
      <w:r w:rsidRPr="00542384">
        <w:rPr>
          <w:rFonts w:eastAsia="TimesNewRoman"/>
          <w:color w:val="000000"/>
          <w:sz w:val="22"/>
          <w:szCs w:val="22"/>
        </w:rPr>
        <w:t>ī</w:t>
      </w:r>
      <w:r w:rsidRPr="00542384">
        <w:rPr>
          <w:rFonts w:eastAsia="Times-Roman"/>
          <w:color w:val="000000"/>
          <w:sz w:val="22"/>
          <w:szCs w:val="22"/>
        </w:rPr>
        <w:t xml:space="preserve">tam lapu skaitam. </w:t>
      </w:r>
    </w:p>
    <w:p w:rsidR="00D973AD" w:rsidRPr="00542384" w:rsidRDefault="00D973AD" w:rsidP="00D973AD">
      <w:pPr>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Dokumentu kopijas j</w:t>
      </w:r>
      <w:r w:rsidRPr="00542384">
        <w:rPr>
          <w:rFonts w:eastAsia="TimesNewRoman"/>
          <w:color w:val="000000"/>
          <w:sz w:val="22"/>
          <w:szCs w:val="22"/>
        </w:rPr>
        <w:t>ā</w:t>
      </w:r>
      <w:r w:rsidRPr="00542384">
        <w:rPr>
          <w:rFonts w:eastAsia="Times-Roman"/>
          <w:color w:val="000000"/>
          <w:sz w:val="22"/>
          <w:szCs w:val="22"/>
        </w:rPr>
        <w:t>apliecina uzņ</w:t>
      </w:r>
      <w:r w:rsidRPr="00542384">
        <w:rPr>
          <w:rFonts w:eastAsia="TimesNewRoman"/>
          <w:color w:val="000000"/>
          <w:sz w:val="22"/>
          <w:szCs w:val="22"/>
        </w:rPr>
        <w:t>ē</w:t>
      </w:r>
      <w:r w:rsidRPr="00542384">
        <w:rPr>
          <w:rFonts w:eastAsia="Times-Roman"/>
          <w:color w:val="000000"/>
          <w:sz w:val="22"/>
          <w:szCs w:val="22"/>
        </w:rPr>
        <w:t>muma vad</w:t>
      </w:r>
      <w:r w:rsidRPr="00542384">
        <w:rPr>
          <w:rFonts w:eastAsia="TimesNewRoman"/>
          <w:color w:val="000000"/>
          <w:sz w:val="22"/>
          <w:szCs w:val="22"/>
        </w:rPr>
        <w:t>ī</w:t>
      </w:r>
      <w:r w:rsidRPr="00542384">
        <w:rPr>
          <w:rFonts w:eastAsia="Times-Roman"/>
          <w:color w:val="000000"/>
          <w:sz w:val="22"/>
          <w:szCs w:val="22"/>
        </w:rPr>
        <w:t>t</w:t>
      </w:r>
      <w:r w:rsidRPr="00542384">
        <w:rPr>
          <w:rFonts w:eastAsia="TimesNewRoman"/>
          <w:color w:val="000000"/>
          <w:sz w:val="22"/>
          <w:szCs w:val="22"/>
        </w:rPr>
        <w:t>ā</w:t>
      </w:r>
      <w:r w:rsidRPr="00542384">
        <w:rPr>
          <w:rFonts w:eastAsia="Times-Roman"/>
          <w:color w:val="000000"/>
          <w:sz w:val="22"/>
          <w:szCs w:val="22"/>
        </w:rPr>
        <w:t>jam vai pašam pretendentam, ja pretendents ir fiziska persona.</w:t>
      </w:r>
    </w:p>
    <w:p w:rsidR="00D973AD" w:rsidRPr="00542384" w:rsidRDefault="00D973AD" w:rsidP="00D973AD">
      <w:pPr>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Ja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juma dokumentus paraksta vai apliecina pilnvarota persona,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w:t>
      </w:r>
      <w:r w:rsidRPr="00542384">
        <w:rPr>
          <w:rFonts w:eastAsia="TimesNewRoman"/>
          <w:color w:val="000000"/>
          <w:sz w:val="22"/>
          <w:szCs w:val="22"/>
        </w:rPr>
        <w:t xml:space="preserve">ā </w:t>
      </w:r>
      <w:r w:rsidRPr="00542384">
        <w:rPr>
          <w:rFonts w:eastAsia="Times-Roman"/>
          <w:color w:val="000000"/>
          <w:sz w:val="22"/>
          <w:szCs w:val="22"/>
        </w:rPr>
        <w:t>j</w:t>
      </w:r>
      <w:r w:rsidRPr="00542384">
        <w:rPr>
          <w:rFonts w:eastAsia="TimesNewRoman"/>
          <w:color w:val="000000"/>
          <w:sz w:val="22"/>
          <w:szCs w:val="22"/>
        </w:rPr>
        <w:t>ā</w:t>
      </w:r>
      <w:r w:rsidRPr="00542384">
        <w:rPr>
          <w:rFonts w:eastAsia="Times-Roman"/>
          <w:color w:val="000000"/>
          <w:sz w:val="22"/>
          <w:szCs w:val="22"/>
        </w:rPr>
        <w:t>iesniedz pilnvarojoš</w:t>
      </w:r>
      <w:r w:rsidRPr="00542384">
        <w:rPr>
          <w:rFonts w:eastAsia="TimesNewRoman"/>
          <w:color w:val="000000"/>
          <w:sz w:val="22"/>
          <w:szCs w:val="22"/>
        </w:rPr>
        <w:t xml:space="preserve">ā </w:t>
      </w:r>
      <w:r w:rsidRPr="00542384">
        <w:rPr>
          <w:rFonts w:eastAsia="Times-Roman"/>
          <w:color w:val="000000"/>
          <w:sz w:val="22"/>
          <w:szCs w:val="22"/>
        </w:rPr>
        <w:t>dokumenta ori</w:t>
      </w:r>
      <w:r w:rsidRPr="00542384">
        <w:rPr>
          <w:rFonts w:eastAsia="TimesNewRoman"/>
          <w:color w:val="000000"/>
          <w:sz w:val="22"/>
          <w:szCs w:val="22"/>
        </w:rPr>
        <w:t>ģ</w:t>
      </w:r>
      <w:r w:rsidRPr="00542384">
        <w:rPr>
          <w:rFonts w:eastAsia="Times-Roman"/>
          <w:color w:val="000000"/>
          <w:sz w:val="22"/>
          <w:szCs w:val="22"/>
        </w:rPr>
        <w:t>in</w:t>
      </w:r>
      <w:r w:rsidRPr="00542384">
        <w:rPr>
          <w:rFonts w:eastAsia="TimesNewRoman"/>
          <w:color w:val="000000"/>
          <w:sz w:val="22"/>
          <w:szCs w:val="22"/>
        </w:rPr>
        <w:t>ā</w:t>
      </w:r>
      <w:r w:rsidRPr="00542384">
        <w:rPr>
          <w:rFonts w:eastAsia="Times-Roman"/>
          <w:color w:val="000000"/>
          <w:sz w:val="22"/>
          <w:szCs w:val="22"/>
        </w:rPr>
        <w:t>ls.</w:t>
      </w:r>
    </w:p>
    <w:p w:rsidR="00D973AD" w:rsidRPr="00542384" w:rsidRDefault="00D973AD" w:rsidP="00D973AD">
      <w:pPr>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Personai, kura paraksta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juma dokumentus, ir j</w:t>
      </w:r>
      <w:r w:rsidRPr="00542384">
        <w:rPr>
          <w:rFonts w:eastAsia="TimesNewRoman"/>
          <w:color w:val="000000"/>
          <w:sz w:val="22"/>
          <w:szCs w:val="22"/>
        </w:rPr>
        <w:t>ā</w:t>
      </w:r>
      <w:r w:rsidRPr="00542384">
        <w:rPr>
          <w:rFonts w:eastAsia="Times-Roman"/>
          <w:color w:val="000000"/>
          <w:sz w:val="22"/>
          <w:szCs w:val="22"/>
        </w:rPr>
        <w:t>b</w:t>
      </w:r>
      <w:r w:rsidRPr="00542384">
        <w:rPr>
          <w:rFonts w:eastAsia="TimesNewRoman"/>
          <w:color w:val="000000"/>
          <w:sz w:val="22"/>
          <w:szCs w:val="22"/>
        </w:rPr>
        <w:t>ū</w:t>
      </w:r>
      <w:r w:rsidRPr="00542384">
        <w:rPr>
          <w:rFonts w:eastAsia="Times-Roman"/>
          <w:color w:val="000000"/>
          <w:sz w:val="22"/>
          <w:szCs w:val="22"/>
        </w:rPr>
        <w:t>t ties</w:t>
      </w:r>
      <w:r w:rsidRPr="00542384">
        <w:rPr>
          <w:rFonts w:eastAsia="TimesNewRoman"/>
          <w:color w:val="000000"/>
          <w:sz w:val="22"/>
          <w:szCs w:val="22"/>
        </w:rPr>
        <w:t>ī</w:t>
      </w:r>
      <w:r w:rsidRPr="00542384">
        <w:rPr>
          <w:rFonts w:eastAsia="Times-Roman"/>
          <w:color w:val="000000"/>
          <w:sz w:val="22"/>
          <w:szCs w:val="22"/>
        </w:rPr>
        <w:t>gai parakst</w:t>
      </w:r>
      <w:r w:rsidRPr="00542384">
        <w:rPr>
          <w:rFonts w:eastAsia="TimesNewRoman"/>
          <w:color w:val="000000"/>
          <w:sz w:val="22"/>
          <w:szCs w:val="22"/>
        </w:rPr>
        <w:t>ī</w:t>
      </w:r>
      <w:r w:rsidRPr="00542384">
        <w:rPr>
          <w:rFonts w:eastAsia="Times-Roman"/>
          <w:color w:val="000000"/>
          <w:sz w:val="22"/>
          <w:szCs w:val="22"/>
        </w:rPr>
        <w:t>t iepirkuma l</w:t>
      </w:r>
      <w:r w:rsidRPr="00542384">
        <w:rPr>
          <w:rFonts w:eastAsia="TimesNewRoman"/>
          <w:color w:val="000000"/>
          <w:sz w:val="22"/>
          <w:szCs w:val="22"/>
        </w:rPr>
        <w:t>ī</w:t>
      </w:r>
      <w:r w:rsidRPr="00542384">
        <w:rPr>
          <w:rFonts w:eastAsia="Times-Roman"/>
          <w:color w:val="000000"/>
          <w:sz w:val="22"/>
          <w:szCs w:val="22"/>
        </w:rPr>
        <w:t>gumu. Ja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jumu iesniedz personu grupa, pieteikumu paraksta visas personas, kas ietilpst personu grup</w:t>
      </w:r>
      <w:r w:rsidRPr="00542384">
        <w:rPr>
          <w:rFonts w:eastAsia="TimesNewRoman"/>
          <w:color w:val="000000"/>
          <w:sz w:val="22"/>
          <w:szCs w:val="22"/>
        </w:rPr>
        <w:t>ā</w:t>
      </w:r>
      <w:r w:rsidRPr="00542384">
        <w:rPr>
          <w:rFonts w:eastAsia="Times-Roman"/>
          <w:color w:val="000000"/>
          <w:sz w:val="22"/>
          <w:szCs w:val="22"/>
        </w:rPr>
        <w:t>.</w:t>
      </w:r>
    </w:p>
    <w:p w:rsidR="00D973AD" w:rsidRPr="00542384" w:rsidRDefault="00D973AD" w:rsidP="00D973AD">
      <w:pPr>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Ja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jumu iesniedz personu grupa vai person</w:t>
      </w:r>
      <w:r w:rsidRPr="00542384">
        <w:rPr>
          <w:rFonts w:eastAsia="TimesNewRoman"/>
          <w:color w:val="000000"/>
          <w:sz w:val="22"/>
          <w:szCs w:val="22"/>
        </w:rPr>
        <w:t>ā</w:t>
      </w:r>
      <w:r w:rsidRPr="00542384">
        <w:rPr>
          <w:rFonts w:eastAsia="Times-Roman"/>
          <w:color w:val="000000"/>
          <w:sz w:val="22"/>
          <w:szCs w:val="22"/>
        </w:rPr>
        <w:t>lsabiedr</w:t>
      </w:r>
      <w:r w:rsidRPr="00542384">
        <w:rPr>
          <w:rFonts w:eastAsia="TimesNewRoman"/>
          <w:color w:val="000000"/>
          <w:sz w:val="22"/>
          <w:szCs w:val="22"/>
        </w:rPr>
        <w:t>ī</w:t>
      </w:r>
      <w:r w:rsidRPr="00542384">
        <w:rPr>
          <w:rFonts w:eastAsia="Times-Roman"/>
          <w:color w:val="000000"/>
          <w:sz w:val="22"/>
          <w:szCs w:val="22"/>
        </w:rPr>
        <w:t>ba,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w:t>
      </w:r>
      <w:r w:rsidRPr="00542384">
        <w:rPr>
          <w:rFonts w:eastAsia="TimesNewRoman"/>
          <w:color w:val="000000"/>
          <w:sz w:val="22"/>
          <w:szCs w:val="22"/>
        </w:rPr>
        <w:t xml:space="preserve">ā </w:t>
      </w:r>
      <w:r w:rsidRPr="00542384">
        <w:rPr>
          <w:rFonts w:eastAsia="Times-Roman"/>
          <w:color w:val="000000"/>
          <w:sz w:val="22"/>
          <w:szCs w:val="22"/>
        </w:rPr>
        <w:t>iesniedz starp personu grupas dal</w:t>
      </w:r>
      <w:r w:rsidRPr="00542384">
        <w:rPr>
          <w:rFonts w:eastAsia="TimesNewRoman"/>
          <w:color w:val="000000"/>
          <w:sz w:val="22"/>
          <w:szCs w:val="22"/>
        </w:rPr>
        <w:t>ī</w:t>
      </w:r>
      <w:r w:rsidRPr="00542384">
        <w:rPr>
          <w:rFonts w:eastAsia="Times-Roman"/>
          <w:color w:val="000000"/>
          <w:sz w:val="22"/>
          <w:szCs w:val="22"/>
        </w:rPr>
        <w:t>bniekiem nosl</w:t>
      </w:r>
      <w:r w:rsidRPr="00542384">
        <w:rPr>
          <w:rFonts w:eastAsia="TimesNewRoman"/>
          <w:color w:val="000000"/>
          <w:sz w:val="22"/>
          <w:szCs w:val="22"/>
        </w:rPr>
        <w:t>ē</w:t>
      </w:r>
      <w:r w:rsidRPr="00542384">
        <w:rPr>
          <w:rFonts w:eastAsia="Times-Roman"/>
          <w:color w:val="000000"/>
          <w:sz w:val="22"/>
          <w:szCs w:val="22"/>
        </w:rPr>
        <w:t>gtu vienošanos (l</w:t>
      </w:r>
      <w:r w:rsidRPr="00542384">
        <w:rPr>
          <w:rFonts w:eastAsia="TimesNewRoman"/>
          <w:color w:val="000000"/>
          <w:sz w:val="22"/>
          <w:szCs w:val="22"/>
        </w:rPr>
        <w:t>ī</w:t>
      </w:r>
      <w:r w:rsidRPr="00542384">
        <w:rPr>
          <w:rFonts w:eastAsia="Times-Roman"/>
          <w:color w:val="000000"/>
          <w:sz w:val="22"/>
          <w:szCs w:val="22"/>
        </w:rPr>
        <w:t>gumu) par dal</w:t>
      </w:r>
      <w:r w:rsidRPr="00542384">
        <w:rPr>
          <w:rFonts w:eastAsia="TimesNewRoman"/>
          <w:color w:val="000000"/>
          <w:sz w:val="22"/>
          <w:szCs w:val="22"/>
        </w:rPr>
        <w:t>ī</w:t>
      </w:r>
      <w:r w:rsidRPr="00542384">
        <w:rPr>
          <w:rFonts w:eastAsia="Times-Roman"/>
          <w:color w:val="000000"/>
          <w:sz w:val="22"/>
          <w:szCs w:val="22"/>
        </w:rPr>
        <w:t>bu iepirkum</w:t>
      </w:r>
      <w:r w:rsidRPr="00542384">
        <w:rPr>
          <w:rFonts w:eastAsia="TimesNewRoman"/>
          <w:color w:val="000000"/>
          <w:sz w:val="22"/>
          <w:szCs w:val="22"/>
        </w:rPr>
        <w:t>ā</w:t>
      </w:r>
      <w:r w:rsidRPr="00542384">
        <w:rPr>
          <w:rFonts w:eastAsia="Times-Roman"/>
          <w:color w:val="000000"/>
          <w:sz w:val="22"/>
          <w:szCs w:val="22"/>
        </w:rPr>
        <w:t>, k</w:t>
      </w:r>
      <w:r w:rsidRPr="00542384">
        <w:rPr>
          <w:rFonts w:eastAsia="TimesNewRoman"/>
          <w:color w:val="000000"/>
          <w:sz w:val="22"/>
          <w:szCs w:val="22"/>
        </w:rPr>
        <w:t xml:space="preserve">ā </w:t>
      </w:r>
      <w:r w:rsidRPr="00542384">
        <w:rPr>
          <w:rFonts w:eastAsia="Times-Roman"/>
          <w:color w:val="000000"/>
          <w:sz w:val="22"/>
          <w:szCs w:val="22"/>
        </w:rPr>
        <w:t>ar</w:t>
      </w:r>
      <w:r w:rsidRPr="00542384">
        <w:rPr>
          <w:rFonts w:eastAsia="TimesNewRoman"/>
          <w:color w:val="000000"/>
          <w:sz w:val="22"/>
          <w:szCs w:val="22"/>
        </w:rPr>
        <w:t xml:space="preserve">ī </w:t>
      </w:r>
      <w:r w:rsidRPr="00542384">
        <w:rPr>
          <w:rFonts w:eastAsia="Times-Roman"/>
          <w:color w:val="000000"/>
          <w:sz w:val="22"/>
          <w:szCs w:val="22"/>
        </w:rPr>
        <w:t>papildus nor</w:t>
      </w:r>
      <w:r w:rsidRPr="00542384">
        <w:rPr>
          <w:rFonts w:eastAsia="TimesNewRoman"/>
          <w:color w:val="000000"/>
          <w:sz w:val="22"/>
          <w:szCs w:val="22"/>
        </w:rPr>
        <w:t>ā</w:t>
      </w:r>
      <w:r w:rsidRPr="00542384">
        <w:rPr>
          <w:rFonts w:eastAsia="Times-Roman"/>
          <w:color w:val="000000"/>
          <w:sz w:val="22"/>
          <w:szCs w:val="22"/>
        </w:rPr>
        <w:t>da personu, kas iepirkum</w:t>
      </w:r>
      <w:r w:rsidRPr="00542384">
        <w:rPr>
          <w:rFonts w:eastAsia="TimesNewRoman"/>
          <w:color w:val="000000"/>
          <w:sz w:val="22"/>
          <w:szCs w:val="22"/>
        </w:rPr>
        <w:t xml:space="preserve">ā </w:t>
      </w:r>
      <w:r w:rsidRPr="00542384">
        <w:rPr>
          <w:rFonts w:eastAsia="Times-Roman"/>
          <w:color w:val="000000"/>
          <w:sz w:val="22"/>
          <w:szCs w:val="22"/>
        </w:rPr>
        <w:t>p</w:t>
      </w:r>
      <w:r w:rsidRPr="00542384">
        <w:rPr>
          <w:rFonts w:eastAsia="TimesNewRoman"/>
          <w:color w:val="000000"/>
          <w:sz w:val="22"/>
          <w:szCs w:val="22"/>
        </w:rPr>
        <w:t>ā</w:t>
      </w:r>
      <w:r w:rsidRPr="00542384">
        <w:rPr>
          <w:rFonts w:eastAsia="Times-Roman"/>
          <w:color w:val="000000"/>
          <w:sz w:val="22"/>
          <w:szCs w:val="22"/>
        </w:rPr>
        <w:t>rst</w:t>
      </w:r>
      <w:r w:rsidRPr="00542384">
        <w:rPr>
          <w:rFonts w:eastAsia="TimesNewRoman"/>
          <w:color w:val="000000"/>
          <w:sz w:val="22"/>
          <w:szCs w:val="22"/>
        </w:rPr>
        <w:t>ā</w:t>
      </w:r>
      <w:r w:rsidRPr="00542384">
        <w:rPr>
          <w:rFonts w:eastAsia="Times-Roman"/>
          <w:color w:val="000000"/>
          <w:sz w:val="22"/>
          <w:szCs w:val="22"/>
        </w:rPr>
        <w:t>v attiec</w:t>
      </w:r>
      <w:r w:rsidRPr="00542384">
        <w:rPr>
          <w:rFonts w:eastAsia="TimesNewRoman"/>
          <w:color w:val="000000"/>
          <w:sz w:val="22"/>
          <w:szCs w:val="22"/>
        </w:rPr>
        <w:t>ī</w:t>
      </w:r>
      <w:r w:rsidRPr="00542384">
        <w:rPr>
          <w:rFonts w:eastAsia="Times-Roman"/>
          <w:color w:val="000000"/>
          <w:sz w:val="22"/>
          <w:szCs w:val="22"/>
        </w:rPr>
        <w:t>go personu grupu vai person</w:t>
      </w:r>
      <w:r w:rsidRPr="00542384">
        <w:rPr>
          <w:rFonts w:eastAsia="TimesNewRoman"/>
          <w:color w:val="000000"/>
          <w:sz w:val="22"/>
          <w:szCs w:val="22"/>
        </w:rPr>
        <w:t>ā</w:t>
      </w:r>
      <w:r w:rsidRPr="00542384">
        <w:rPr>
          <w:rFonts w:eastAsia="Times-Roman"/>
          <w:color w:val="000000"/>
          <w:sz w:val="22"/>
          <w:szCs w:val="22"/>
        </w:rPr>
        <w:t>lsabiedr</w:t>
      </w:r>
      <w:r w:rsidRPr="00542384">
        <w:rPr>
          <w:rFonts w:eastAsia="TimesNewRoman"/>
          <w:color w:val="000000"/>
          <w:sz w:val="22"/>
          <w:szCs w:val="22"/>
        </w:rPr>
        <w:t>ī</w:t>
      </w:r>
      <w:r w:rsidRPr="00542384">
        <w:rPr>
          <w:rFonts w:eastAsia="Times-Roman"/>
          <w:color w:val="000000"/>
          <w:sz w:val="22"/>
          <w:szCs w:val="22"/>
        </w:rPr>
        <w:t>bu, k</w:t>
      </w:r>
      <w:r w:rsidRPr="00542384">
        <w:rPr>
          <w:rFonts w:eastAsia="TimesNewRoman"/>
          <w:color w:val="000000"/>
          <w:sz w:val="22"/>
          <w:szCs w:val="22"/>
        </w:rPr>
        <w:t xml:space="preserve">ā </w:t>
      </w:r>
      <w:r w:rsidRPr="00542384">
        <w:rPr>
          <w:rFonts w:eastAsia="Times-Roman"/>
          <w:color w:val="000000"/>
          <w:sz w:val="22"/>
          <w:szCs w:val="22"/>
        </w:rPr>
        <w:t>ar</w:t>
      </w:r>
      <w:r w:rsidRPr="00542384">
        <w:rPr>
          <w:rFonts w:eastAsia="TimesNewRoman"/>
          <w:color w:val="000000"/>
          <w:sz w:val="22"/>
          <w:szCs w:val="22"/>
        </w:rPr>
        <w:t xml:space="preserve">ī </w:t>
      </w:r>
      <w:r w:rsidRPr="00542384">
        <w:rPr>
          <w:rFonts w:eastAsia="Times-Roman"/>
          <w:color w:val="000000"/>
          <w:sz w:val="22"/>
          <w:szCs w:val="22"/>
        </w:rPr>
        <w:t>katras personas atbild</w:t>
      </w:r>
      <w:r w:rsidRPr="00542384">
        <w:rPr>
          <w:rFonts w:eastAsia="TimesNewRoman"/>
          <w:color w:val="000000"/>
          <w:sz w:val="22"/>
          <w:szCs w:val="22"/>
        </w:rPr>
        <w:t>ī</w:t>
      </w:r>
      <w:r w:rsidRPr="00542384">
        <w:rPr>
          <w:rFonts w:eastAsia="Times-Roman"/>
          <w:color w:val="000000"/>
          <w:sz w:val="22"/>
          <w:szCs w:val="22"/>
        </w:rPr>
        <w:t>bas sadal</w:t>
      </w:r>
      <w:r w:rsidRPr="00542384">
        <w:rPr>
          <w:rFonts w:eastAsia="TimesNewRoman"/>
          <w:color w:val="000000"/>
          <w:sz w:val="22"/>
          <w:szCs w:val="22"/>
        </w:rPr>
        <w:t>ī</w:t>
      </w:r>
      <w:r w:rsidRPr="00542384">
        <w:rPr>
          <w:rFonts w:eastAsia="Times-Roman"/>
          <w:color w:val="000000"/>
          <w:sz w:val="22"/>
          <w:szCs w:val="22"/>
        </w:rPr>
        <w:t>jumu.</w:t>
      </w:r>
    </w:p>
    <w:p w:rsidR="00D973AD" w:rsidRPr="00542384" w:rsidRDefault="00D973AD" w:rsidP="00D973AD">
      <w:pPr>
        <w:widowControl w:val="0"/>
        <w:numPr>
          <w:ilvl w:val="1"/>
          <w:numId w:val="1"/>
        </w:numPr>
        <w:suppressAutoHyphens/>
        <w:autoSpaceDE w:val="0"/>
        <w:jc w:val="both"/>
        <w:rPr>
          <w:rFonts w:eastAsia="Times-Bold"/>
          <w:b/>
          <w:bCs/>
          <w:color w:val="000000"/>
          <w:sz w:val="22"/>
          <w:szCs w:val="22"/>
        </w:rPr>
      </w:pPr>
      <w:r w:rsidRPr="00542384">
        <w:rPr>
          <w:rFonts w:eastAsia="Times-Roman"/>
          <w:color w:val="000000"/>
          <w:sz w:val="22"/>
          <w:szCs w:val="22"/>
        </w:rPr>
        <w:t>Pretendentam un tā apakšuzņēmējiem (j</w:t>
      </w:r>
      <w:r w:rsidRPr="00542384">
        <w:rPr>
          <w:sz w:val="22"/>
          <w:szCs w:val="22"/>
        </w:rPr>
        <w:t>a pretendents plāno piesaistīt apakšuzņēmējus, tam jānorāda informācija par konkrētajiem apakšuzņēmējiem</w:t>
      </w:r>
      <w:r w:rsidRPr="00542384">
        <w:rPr>
          <w:color w:val="FF0000"/>
          <w:sz w:val="22"/>
          <w:szCs w:val="22"/>
        </w:rPr>
        <w:t xml:space="preserve"> </w:t>
      </w:r>
      <w:r w:rsidRPr="00542384">
        <w:rPr>
          <w:sz w:val="22"/>
          <w:szCs w:val="22"/>
        </w:rPr>
        <w:t xml:space="preserve">un tiem nododamo darbu saraksts un apjoms) </w:t>
      </w:r>
      <w:r w:rsidRPr="00542384">
        <w:rPr>
          <w:rFonts w:eastAsia="Times-Roman"/>
          <w:color w:val="000000"/>
          <w:sz w:val="22"/>
          <w:szCs w:val="22"/>
        </w:rPr>
        <w:t>j</w:t>
      </w:r>
      <w:r w:rsidRPr="00542384">
        <w:rPr>
          <w:rFonts w:eastAsia="TimesNewRoman"/>
          <w:color w:val="000000"/>
          <w:sz w:val="22"/>
          <w:szCs w:val="22"/>
        </w:rPr>
        <w:t>ā</w:t>
      </w:r>
      <w:r w:rsidRPr="00542384">
        <w:rPr>
          <w:rFonts w:eastAsia="Times-Roman"/>
          <w:color w:val="000000"/>
          <w:sz w:val="22"/>
          <w:szCs w:val="22"/>
        </w:rPr>
        <w:t>sniedz visu šaj</w:t>
      </w:r>
      <w:r w:rsidRPr="00542384">
        <w:rPr>
          <w:rFonts w:eastAsia="TimesNewRoman"/>
          <w:color w:val="000000"/>
          <w:sz w:val="22"/>
          <w:szCs w:val="22"/>
        </w:rPr>
        <w:t xml:space="preserve">ā </w:t>
      </w:r>
      <w:r w:rsidRPr="00542384">
        <w:rPr>
          <w:rFonts w:eastAsia="Times-Roman"/>
          <w:color w:val="000000"/>
          <w:sz w:val="22"/>
          <w:szCs w:val="22"/>
        </w:rPr>
        <w:t>nolikum</w:t>
      </w:r>
      <w:r w:rsidRPr="00542384">
        <w:rPr>
          <w:rFonts w:eastAsia="TimesNewRoman"/>
          <w:color w:val="000000"/>
          <w:sz w:val="22"/>
          <w:szCs w:val="22"/>
        </w:rPr>
        <w:t xml:space="preserve">ā </w:t>
      </w:r>
      <w:r w:rsidRPr="00542384">
        <w:rPr>
          <w:rFonts w:eastAsia="Times-Roman"/>
          <w:color w:val="000000"/>
          <w:sz w:val="22"/>
          <w:szCs w:val="22"/>
        </w:rPr>
        <w:t>noteikto inform</w:t>
      </w:r>
      <w:r w:rsidRPr="00542384">
        <w:rPr>
          <w:rFonts w:eastAsia="TimesNewRoman"/>
          <w:color w:val="000000"/>
          <w:sz w:val="22"/>
          <w:szCs w:val="22"/>
        </w:rPr>
        <w:t>ā</w:t>
      </w:r>
      <w:r w:rsidRPr="00542384">
        <w:rPr>
          <w:rFonts w:eastAsia="Times-Roman"/>
          <w:color w:val="000000"/>
          <w:sz w:val="22"/>
          <w:szCs w:val="22"/>
        </w:rPr>
        <w:t>ciju.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juma dokumentiem j</w:t>
      </w:r>
      <w:r w:rsidRPr="00542384">
        <w:rPr>
          <w:rFonts w:eastAsia="TimesNewRoman"/>
          <w:color w:val="000000"/>
          <w:sz w:val="22"/>
          <w:szCs w:val="22"/>
        </w:rPr>
        <w:t>ā</w:t>
      </w:r>
      <w:r w:rsidRPr="00542384">
        <w:rPr>
          <w:rFonts w:eastAsia="Times-Roman"/>
          <w:color w:val="000000"/>
          <w:sz w:val="22"/>
          <w:szCs w:val="22"/>
        </w:rPr>
        <w:t>atbilst nor</w:t>
      </w:r>
      <w:r w:rsidRPr="00542384">
        <w:rPr>
          <w:rFonts w:eastAsia="TimesNewRoman"/>
          <w:color w:val="000000"/>
          <w:sz w:val="22"/>
          <w:szCs w:val="22"/>
        </w:rPr>
        <w:t>ā</w:t>
      </w:r>
      <w:r w:rsidRPr="00542384">
        <w:rPr>
          <w:rFonts w:eastAsia="Times-Roman"/>
          <w:color w:val="000000"/>
          <w:sz w:val="22"/>
          <w:szCs w:val="22"/>
        </w:rPr>
        <w:t>d</w:t>
      </w:r>
      <w:r w:rsidRPr="00542384">
        <w:rPr>
          <w:rFonts w:eastAsia="TimesNewRoman"/>
          <w:color w:val="000000"/>
          <w:sz w:val="22"/>
          <w:szCs w:val="22"/>
        </w:rPr>
        <w:t>ī</w:t>
      </w:r>
      <w:r w:rsidRPr="00542384">
        <w:rPr>
          <w:rFonts w:eastAsia="Times-Roman"/>
          <w:color w:val="000000"/>
          <w:sz w:val="22"/>
          <w:szCs w:val="22"/>
        </w:rPr>
        <w:t>taj</w:t>
      </w:r>
      <w:r w:rsidRPr="00542384">
        <w:rPr>
          <w:rFonts w:eastAsia="TimesNewRoman"/>
          <w:color w:val="000000"/>
          <w:sz w:val="22"/>
          <w:szCs w:val="22"/>
        </w:rPr>
        <w:t>ā</w:t>
      </w:r>
      <w:r w:rsidRPr="00542384">
        <w:rPr>
          <w:rFonts w:eastAsia="Times-Roman"/>
          <w:color w:val="000000"/>
          <w:sz w:val="22"/>
          <w:szCs w:val="22"/>
        </w:rPr>
        <w:t>m form</w:t>
      </w:r>
      <w:r w:rsidRPr="00542384">
        <w:rPr>
          <w:rFonts w:eastAsia="TimesNewRoman"/>
          <w:color w:val="000000"/>
          <w:sz w:val="22"/>
          <w:szCs w:val="22"/>
        </w:rPr>
        <w:t>ā</w:t>
      </w:r>
      <w:r w:rsidRPr="00542384">
        <w:rPr>
          <w:rFonts w:eastAsia="Times-Roman"/>
          <w:color w:val="000000"/>
          <w:sz w:val="22"/>
          <w:szCs w:val="22"/>
        </w:rPr>
        <w:t>m, ja t</w:t>
      </w:r>
      <w:r w:rsidRPr="00542384">
        <w:rPr>
          <w:rFonts w:eastAsia="TimesNewRoman"/>
          <w:color w:val="000000"/>
          <w:sz w:val="22"/>
          <w:szCs w:val="22"/>
        </w:rPr>
        <w:t>ā</w:t>
      </w:r>
      <w:r w:rsidRPr="00542384">
        <w:rPr>
          <w:rFonts w:eastAsia="Times-Roman"/>
          <w:color w:val="000000"/>
          <w:sz w:val="22"/>
          <w:szCs w:val="22"/>
        </w:rPr>
        <w:t>das dotas iepirkuma nolikum</w:t>
      </w:r>
      <w:r w:rsidRPr="00542384">
        <w:rPr>
          <w:rFonts w:eastAsia="TimesNewRoman"/>
          <w:color w:val="000000"/>
          <w:sz w:val="22"/>
          <w:szCs w:val="22"/>
        </w:rPr>
        <w:t>ā</w:t>
      </w:r>
      <w:r w:rsidRPr="00542384">
        <w:rPr>
          <w:rFonts w:eastAsia="Times-Roman"/>
          <w:color w:val="000000"/>
          <w:sz w:val="22"/>
          <w:szCs w:val="22"/>
        </w:rPr>
        <w:t>.</w:t>
      </w:r>
    </w:p>
    <w:p w:rsidR="00D973AD" w:rsidRPr="00542384" w:rsidRDefault="00D973AD" w:rsidP="00D973AD">
      <w:pPr>
        <w:widowControl w:val="0"/>
        <w:suppressAutoHyphens/>
        <w:autoSpaceDE w:val="0"/>
        <w:ind w:left="360"/>
        <w:jc w:val="both"/>
        <w:rPr>
          <w:rFonts w:eastAsia="Times-Bold"/>
          <w:b/>
          <w:bCs/>
          <w:color w:val="000000"/>
          <w:sz w:val="22"/>
          <w:szCs w:val="22"/>
        </w:rPr>
      </w:pPr>
    </w:p>
    <w:p w:rsidR="00D973AD" w:rsidRPr="00542384" w:rsidRDefault="00D973AD" w:rsidP="00D973AD">
      <w:pPr>
        <w:widowControl w:val="0"/>
        <w:numPr>
          <w:ilvl w:val="0"/>
          <w:numId w:val="1"/>
        </w:numPr>
        <w:suppressAutoHyphens/>
        <w:autoSpaceDE w:val="0"/>
        <w:jc w:val="both"/>
        <w:rPr>
          <w:rFonts w:eastAsia="Times-Roman"/>
          <w:b/>
          <w:color w:val="000000"/>
          <w:sz w:val="22"/>
          <w:szCs w:val="22"/>
        </w:rPr>
      </w:pPr>
      <w:r w:rsidRPr="00542384">
        <w:rPr>
          <w:rFonts w:eastAsia="Times-Bold"/>
          <w:b/>
          <w:bCs/>
          <w:color w:val="000000"/>
          <w:sz w:val="22"/>
          <w:szCs w:val="22"/>
        </w:rPr>
        <w:t>Pied</w:t>
      </w:r>
      <w:r w:rsidRPr="00542384">
        <w:rPr>
          <w:rFonts w:eastAsia="TimesNewRoman"/>
          <w:b/>
          <w:bCs/>
          <w:color w:val="000000"/>
          <w:sz w:val="22"/>
          <w:szCs w:val="22"/>
        </w:rPr>
        <w:t>ā</w:t>
      </w:r>
      <w:r w:rsidRPr="00542384">
        <w:rPr>
          <w:rFonts w:eastAsia="Times-Bold"/>
          <w:b/>
          <w:bCs/>
          <w:color w:val="000000"/>
          <w:sz w:val="22"/>
          <w:szCs w:val="22"/>
        </w:rPr>
        <w:t>v</w:t>
      </w:r>
      <w:r w:rsidRPr="00542384">
        <w:rPr>
          <w:rFonts w:eastAsia="TimesNewRoman"/>
          <w:b/>
          <w:bCs/>
          <w:color w:val="000000"/>
          <w:sz w:val="22"/>
          <w:szCs w:val="22"/>
        </w:rPr>
        <w:t>ā</w:t>
      </w:r>
      <w:r w:rsidRPr="00542384">
        <w:rPr>
          <w:rFonts w:eastAsia="Times-Bold"/>
          <w:b/>
          <w:bCs/>
          <w:color w:val="000000"/>
          <w:sz w:val="22"/>
          <w:szCs w:val="22"/>
        </w:rPr>
        <w:t>jumu iesniegšanas un atvēršanas vieta, datums, laiks un kārtība</w:t>
      </w:r>
    </w:p>
    <w:p w:rsidR="00D973AD" w:rsidRPr="00542384" w:rsidRDefault="00D973AD" w:rsidP="00D973AD">
      <w:pPr>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jums iesniedzams aizl</w:t>
      </w:r>
      <w:r w:rsidRPr="00542384">
        <w:rPr>
          <w:rFonts w:eastAsia="TimesNewRoman"/>
          <w:color w:val="000000"/>
          <w:sz w:val="22"/>
          <w:szCs w:val="22"/>
        </w:rPr>
        <w:t>ī</w:t>
      </w:r>
      <w:r w:rsidRPr="00542384">
        <w:rPr>
          <w:rFonts w:eastAsia="Times-Roman"/>
          <w:color w:val="000000"/>
          <w:sz w:val="22"/>
          <w:szCs w:val="22"/>
        </w:rPr>
        <w:t>m</w:t>
      </w:r>
      <w:r w:rsidRPr="00542384">
        <w:rPr>
          <w:rFonts w:eastAsia="TimesNewRoman"/>
          <w:color w:val="000000"/>
          <w:sz w:val="22"/>
          <w:szCs w:val="22"/>
        </w:rPr>
        <w:t>ē</w:t>
      </w:r>
      <w:r w:rsidRPr="00542384">
        <w:rPr>
          <w:rFonts w:eastAsia="Times-Roman"/>
          <w:color w:val="000000"/>
          <w:sz w:val="22"/>
          <w:szCs w:val="22"/>
        </w:rPr>
        <w:t>t</w:t>
      </w:r>
      <w:r w:rsidRPr="00542384">
        <w:rPr>
          <w:rFonts w:eastAsia="TimesNewRoman"/>
          <w:color w:val="000000"/>
          <w:sz w:val="22"/>
          <w:szCs w:val="22"/>
        </w:rPr>
        <w:t>ā</w:t>
      </w:r>
      <w:r w:rsidRPr="00542384">
        <w:rPr>
          <w:rFonts w:eastAsia="Times-Roman"/>
          <w:color w:val="000000"/>
          <w:sz w:val="22"/>
          <w:szCs w:val="22"/>
        </w:rPr>
        <w:t>, aizz</w:t>
      </w:r>
      <w:r w:rsidRPr="00542384">
        <w:rPr>
          <w:rFonts w:eastAsia="TimesNewRoman"/>
          <w:color w:val="000000"/>
          <w:sz w:val="22"/>
          <w:szCs w:val="22"/>
        </w:rPr>
        <w:t>ī</w:t>
      </w:r>
      <w:r w:rsidRPr="00542384">
        <w:rPr>
          <w:rFonts w:eastAsia="Times-Roman"/>
          <w:color w:val="000000"/>
          <w:sz w:val="22"/>
          <w:szCs w:val="22"/>
        </w:rPr>
        <w:t>mogot</w:t>
      </w:r>
      <w:r w:rsidRPr="00542384">
        <w:rPr>
          <w:rFonts w:eastAsia="TimesNewRoman"/>
          <w:color w:val="000000"/>
          <w:sz w:val="22"/>
          <w:szCs w:val="22"/>
        </w:rPr>
        <w:t xml:space="preserve">ā </w:t>
      </w:r>
      <w:r w:rsidRPr="00542384">
        <w:rPr>
          <w:rFonts w:eastAsia="Times-Roman"/>
          <w:color w:val="000000"/>
          <w:sz w:val="22"/>
          <w:szCs w:val="22"/>
        </w:rPr>
        <w:t>aploksn</w:t>
      </w:r>
      <w:r w:rsidRPr="00542384">
        <w:rPr>
          <w:rFonts w:eastAsia="TimesNewRoman"/>
          <w:color w:val="000000"/>
          <w:sz w:val="22"/>
          <w:szCs w:val="22"/>
        </w:rPr>
        <w:t>ē</w:t>
      </w:r>
      <w:r w:rsidRPr="00542384">
        <w:rPr>
          <w:rFonts w:eastAsia="Times-Roman"/>
          <w:color w:val="000000"/>
          <w:sz w:val="22"/>
          <w:szCs w:val="22"/>
        </w:rPr>
        <w:t>, uz kuras j</w:t>
      </w:r>
      <w:r w:rsidRPr="00542384">
        <w:rPr>
          <w:rFonts w:eastAsia="TimesNewRoman"/>
          <w:color w:val="000000"/>
          <w:sz w:val="22"/>
          <w:szCs w:val="22"/>
        </w:rPr>
        <w:t>ā</w:t>
      </w:r>
      <w:r w:rsidRPr="00542384">
        <w:rPr>
          <w:rFonts w:eastAsia="Times-Roman"/>
          <w:color w:val="000000"/>
          <w:sz w:val="22"/>
          <w:szCs w:val="22"/>
        </w:rPr>
        <w:t>nor</w:t>
      </w:r>
      <w:r w:rsidRPr="00542384">
        <w:rPr>
          <w:rFonts w:eastAsia="TimesNewRoman"/>
          <w:color w:val="000000"/>
          <w:sz w:val="22"/>
          <w:szCs w:val="22"/>
        </w:rPr>
        <w:t>ā</w:t>
      </w:r>
      <w:r w:rsidRPr="00542384">
        <w:rPr>
          <w:rFonts w:eastAsia="Times-Roman"/>
          <w:color w:val="000000"/>
          <w:sz w:val="22"/>
          <w:szCs w:val="22"/>
        </w:rPr>
        <w:t>da:</w:t>
      </w:r>
    </w:p>
    <w:p w:rsidR="00D973AD" w:rsidRPr="00542384" w:rsidRDefault="00D973AD" w:rsidP="00D973AD">
      <w:pPr>
        <w:widowControl w:val="0"/>
        <w:numPr>
          <w:ilvl w:val="0"/>
          <w:numId w:val="3"/>
        </w:numPr>
        <w:suppressAutoHyphens/>
        <w:autoSpaceDE w:val="0"/>
        <w:jc w:val="both"/>
        <w:rPr>
          <w:rFonts w:eastAsia="Times-Roman"/>
          <w:color w:val="000000"/>
          <w:sz w:val="22"/>
          <w:szCs w:val="22"/>
        </w:rPr>
      </w:pPr>
      <w:r w:rsidRPr="00542384">
        <w:rPr>
          <w:rFonts w:eastAsia="Times-Roman"/>
          <w:color w:val="000000"/>
          <w:sz w:val="22"/>
          <w:szCs w:val="22"/>
        </w:rPr>
        <w:t>pas</w:t>
      </w:r>
      <w:r w:rsidRPr="00542384">
        <w:rPr>
          <w:rFonts w:eastAsia="TimesNewRoman"/>
          <w:color w:val="000000"/>
          <w:sz w:val="22"/>
          <w:szCs w:val="22"/>
        </w:rPr>
        <w:t>ū</w:t>
      </w:r>
      <w:r w:rsidRPr="00542384">
        <w:rPr>
          <w:rFonts w:eastAsia="Times-Roman"/>
          <w:color w:val="000000"/>
          <w:sz w:val="22"/>
          <w:szCs w:val="22"/>
        </w:rPr>
        <w:t>t</w:t>
      </w:r>
      <w:r w:rsidRPr="00542384">
        <w:rPr>
          <w:rFonts w:eastAsia="TimesNewRoman"/>
          <w:color w:val="000000"/>
          <w:sz w:val="22"/>
          <w:szCs w:val="22"/>
        </w:rPr>
        <w:t>ī</w:t>
      </w:r>
      <w:r w:rsidRPr="00542384">
        <w:rPr>
          <w:rFonts w:eastAsia="Times-Roman"/>
          <w:color w:val="000000"/>
          <w:sz w:val="22"/>
          <w:szCs w:val="22"/>
        </w:rPr>
        <w:t>t</w:t>
      </w:r>
      <w:r w:rsidRPr="00542384">
        <w:rPr>
          <w:rFonts w:eastAsia="TimesNewRoman"/>
          <w:color w:val="000000"/>
          <w:sz w:val="22"/>
          <w:szCs w:val="22"/>
        </w:rPr>
        <w:t>ā</w:t>
      </w:r>
      <w:r w:rsidRPr="00542384">
        <w:rPr>
          <w:rFonts w:eastAsia="Times-Roman"/>
          <w:color w:val="000000"/>
          <w:sz w:val="22"/>
          <w:szCs w:val="22"/>
        </w:rPr>
        <w:t>ja nosaukums un adrese;</w:t>
      </w:r>
    </w:p>
    <w:p w:rsidR="00D973AD" w:rsidRPr="00542384" w:rsidRDefault="00D973AD" w:rsidP="00D973AD">
      <w:pPr>
        <w:widowControl w:val="0"/>
        <w:numPr>
          <w:ilvl w:val="0"/>
          <w:numId w:val="3"/>
        </w:numPr>
        <w:suppressAutoHyphens/>
        <w:autoSpaceDE w:val="0"/>
        <w:jc w:val="both"/>
        <w:rPr>
          <w:b/>
          <w:bCs/>
          <w:iCs/>
          <w:sz w:val="22"/>
          <w:szCs w:val="22"/>
        </w:rPr>
      </w:pPr>
      <w:r w:rsidRPr="00542384">
        <w:rPr>
          <w:rFonts w:eastAsia="Times-Roman"/>
          <w:color w:val="000000"/>
          <w:sz w:val="22"/>
          <w:szCs w:val="22"/>
        </w:rPr>
        <w:t>pretenden</w:t>
      </w:r>
      <w:r w:rsidR="008D2F25" w:rsidRPr="00542384">
        <w:rPr>
          <w:rFonts w:eastAsia="Times-Roman"/>
          <w:color w:val="000000"/>
          <w:sz w:val="22"/>
          <w:szCs w:val="22"/>
        </w:rPr>
        <w:t xml:space="preserve">ta nosaukums, </w:t>
      </w:r>
      <w:r w:rsidRPr="00542384">
        <w:rPr>
          <w:rFonts w:eastAsia="Times-Roman"/>
          <w:color w:val="000000"/>
          <w:sz w:val="22"/>
          <w:szCs w:val="22"/>
        </w:rPr>
        <w:t>adrese</w:t>
      </w:r>
      <w:r w:rsidR="008D2F25" w:rsidRPr="00542384">
        <w:rPr>
          <w:rFonts w:eastAsia="Times-Roman"/>
          <w:color w:val="000000"/>
          <w:sz w:val="22"/>
          <w:szCs w:val="22"/>
        </w:rPr>
        <w:t xml:space="preserve"> un kontaktinformācija (</w:t>
      </w:r>
      <w:r w:rsidR="008D2F25" w:rsidRPr="00542384">
        <w:rPr>
          <w:sz w:val="22"/>
          <w:szCs w:val="22"/>
        </w:rPr>
        <w:t xml:space="preserve">tālrunis, </w:t>
      </w:r>
      <w:smartTag w:uri="schemas-tilde-lv/tildestengine" w:element="veidnes">
        <w:smartTagPr>
          <w:attr w:name="text" w:val="fakss"/>
          <w:attr w:name="baseform" w:val="fakss"/>
          <w:attr w:name="id" w:val="-1"/>
        </w:smartTagPr>
        <w:r w:rsidR="008D2F25" w:rsidRPr="00542384">
          <w:rPr>
            <w:sz w:val="22"/>
            <w:szCs w:val="22"/>
          </w:rPr>
          <w:t>fakss</w:t>
        </w:r>
      </w:smartTag>
      <w:r w:rsidR="008D2F25" w:rsidRPr="00542384">
        <w:rPr>
          <w:sz w:val="22"/>
          <w:szCs w:val="22"/>
        </w:rPr>
        <w:t>, e-pasta adrese)</w:t>
      </w:r>
      <w:r w:rsidRPr="00542384">
        <w:rPr>
          <w:rFonts w:eastAsia="Times-Roman"/>
          <w:color w:val="000000"/>
          <w:sz w:val="22"/>
          <w:szCs w:val="22"/>
        </w:rPr>
        <w:t>;</w:t>
      </w:r>
    </w:p>
    <w:p w:rsidR="00D973AD" w:rsidRPr="00542384" w:rsidRDefault="008D2F25" w:rsidP="00D973AD">
      <w:pPr>
        <w:widowControl w:val="0"/>
        <w:numPr>
          <w:ilvl w:val="0"/>
          <w:numId w:val="3"/>
        </w:numPr>
        <w:suppressAutoHyphens/>
        <w:autoSpaceDE w:val="0"/>
        <w:jc w:val="both"/>
        <w:rPr>
          <w:b/>
          <w:bCs/>
          <w:iCs/>
          <w:sz w:val="22"/>
          <w:szCs w:val="22"/>
        </w:rPr>
      </w:pPr>
      <w:r w:rsidRPr="00542384">
        <w:rPr>
          <w:sz w:val="22"/>
          <w:szCs w:val="22"/>
        </w:rPr>
        <w:t xml:space="preserve">Atzīme </w:t>
      </w:r>
      <w:r w:rsidRPr="00542384">
        <w:rPr>
          <w:b/>
          <w:sz w:val="22"/>
          <w:szCs w:val="22"/>
        </w:rPr>
        <w:t>„</w:t>
      </w:r>
      <w:r w:rsidRPr="00542384">
        <w:rPr>
          <w:sz w:val="22"/>
          <w:szCs w:val="22"/>
        </w:rPr>
        <w:t xml:space="preserve">Atklātam konkursam „Degvielas un automobiļu uzturēšanas līdzekļu </w:t>
      </w:r>
      <w:r w:rsidRPr="00542384">
        <w:rPr>
          <w:bCs/>
          <w:sz w:val="22"/>
          <w:szCs w:val="22"/>
        </w:rPr>
        <w:t xml:space="preserve">iegāde  </w:t>
      </w:r>
      <w:proofErr w:type="spellStart"/>
      <w:r w:rsidRPr="00542384">
        <w:rPr>
          <w:bCs/>
          <w:sz w:val="22"/>
          <w:szCs w:val="22"/>
        </w:rPr>
        <w:t>Austrumlatgales</w:t>
      </w:r>
      <w:proofErr w:type="spellEnd"/>
      <w:r w:rsidRPr="00542384">
        <w:rPr>
          <w:bCs/>
          <w:sz w:val="22"/>
          <w:szCs w:val="22"/>
        </w:rPr>
        <w:t xml:space="preserve"> Profesionālās vidusskolas vajadzībām</w:t>
      </w:r>
      <w:r w:rsidRPr="00542384">
        <w:rPr>
          <w:b/>
          <w:sz w:val="22"/>
          <w:szCs w:val="22"/>
        </w:rPr>
        <w:t>” (</w:t>
      </w:r>
      <w:r w:rsidRPr="00542384">
        <w:rPr>
          <w:sz w:val="22"/>
          <w:szCs w:val="22"/>
        </w:rPr>
        <w:t xml:space="preserve">iepirkuma identifikācijas Nr. APV 2013/2), ,,Neatvērt līdz 2013.gada </w:t>
      </w:r>
      <w:r w:rsidR="008902E5" w:rsidRPr="008902E5">
        <w:rPr>
          <w:sz w:val="22"/>
          <w:szCs w:val="22"/>
        </w:rPr>
        <w:t>14</w:t>
      </w:r>
      <w:r w:rsidRPr="008902E5">
        <w:rPr>
          <w:sz w:val="22"/>
          <w:szCs w:val="22"/>
        </w:rPr>
        <w:t>.martam</w:t>
      </w:r>
      <w:r w:rsidRPr="00542384">
        <w:rPr>
          <w:sz w:val="22"/>
          <w:szCs w:val="22"/>
        </w:rPr>
        <w:t>, plkst.11:00”</w:t>
      </w:r>
      <w:r w:rsidR="00D973AD" w:rsidRPr="00542384">
        <w:rPr>
          <w:rFonts w:eastAsia="Times-Bold"/>
          <w:bCs/>
          <w:color w:val="000000"/>
          <w:sz w:val="22"/>
          <w:szCs w:val="22"/>
          <w:u w:val="single"/>
        </w:rPr>
        <w:t>.</w:t>
      </w:r>
    </w:p>
    <w:p w:rsidR="00D973AD" w:rsidRPr="00542384" w:rsidRDefault="00D973AD" w:rsidP="00D973AD">
      <w:pPr>
        <w:pStyle w:val="ab"/>
        <w:widowControl w:val="0"/>
        <w:numPr>
          <w:ilvl w:val="1"/>
          <w:numId w:val="1"/>
        </w:numPr>
        <w:suppressAutoHyphens/>
        <w:autoSpaceDE w:val="0"/>
        <w:jc w:val="both"/>
        <w:rPr>
          <w:rFonts w:eastAsia="Times-Roman"/>
          <w:color w:val="000000"/>
          <w:sz w:val="22"/>
          <w:szCs w:val="22"/>
          <w:u w:val="single"/>
        </w:rPr>
      </w:pPr>
      <w:r w:rsidRPr="00542384">
        <w:rPr>
          <w:rFonts w:eastAsia="Times-Roman"/>
          <w:color w:val="000000"/>
          <w:sz w:val="22"/>
          <w:szCs w:val="22"/>
          <w:u w:val="single"/>
        </w:rPr>
        <w:t xml:space="preserve">Pretendents var iesniegt tikai 1 (vienu) piedāvājuma variantu par vienu vai </w:t>
      </w:r>
      <w:r w:rsidR="008D2F25" w:rsidRPr="00542384">
        <w:rPr>
          <w:rFonts w:eastAsia="Times-Roman"/>
          <w:color w:val="000000"/>
          <w:sz w:val="22"/>
          <w:szCs w:val="22"/>
          <w:u w:val="single"/>
        </w:rPr>
        <w:t>vairākām</w:t>
      </w:r>
      <w:r w:rsidRPr="00542384">
        <w:rPr>
          <w:rFonts w:eastAsia="Times-Roman"/>
          <w:color w:val="000000"/>
          <w:sz w:val="22"/>
          <w:szCs w:val="22"/>
          <w:u w:val="single"/>
        </w:rPr>
        <w:t xml:space="preserve"> iepirkuma daļām.</w:t>
      </w:r>
    </w:p>
    <w:p w:rsidR="00D973AD" w:rsidRPr="00542384" w:rsidRDefault="008D2F25" w:rsidP="00D973AD">
      <w:pPr>
        <w:pStyle w:val="ab"/>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 xml:space="preserve">Piedāvājumi tiks atvērti tūlīt pēc piedāvājumu iesniegšanas termiņa beigām </w:t>
      </w:r>
      <w:proofErr w:type="spellStart"/>
      <w:r w:rsidRPr="00542384">
        <w:rPr>
          <w:sz w:val="22"/>
          <w:szCs w:val="22"/>
        </w:rPr>
        <w:t>Austrumlatgales</w:t>
      </w:r>
      <w:proofErr w:type="spellEnd"/>
      <w:r w:rsidRPr="00542384">
        <w:rPr>
          <w:sz w:val="22"/>
          <w:szCs w:val="22"/>
        </w:rPr>
        <w:t xml:space="preserve"> </w:t>
      </w:r>
      <w:r w:rsidRPr="00542384">
        <w:rPr>
          <w:sz w:val="22"/>
          <w:szCs w:val="22"/>
        </w:rPr>
        <w:lastRenderedPageBreak/>
        <w:t xml:space="preserve">Profesionālās vidusskolas Iepirkuma komisijas sanāksmē, </w:t>
      </w:r>
      <w:r w:rsidRPr="00542384">
        <w:rPr>
          <w:b/>
          <w:sz w:val="22"/>
          <w:szCs w:val="22"/>
        </w:rPr>
        <w:t xml:space="preserve">2013.gada </w:t>
      </w:r>
      <w:r w:rsidR="008902E5" w:rsidRPr="008902E5">
        <w:rPr>
          <w:b/>
          <w:sz w:val="22"/>
          <w:szCs w:val="22"/>
        </w:rPr>
        <w:t>14</w:t>
      </w:r>
      <w:r w:rsidRPr="008902E5">
        <w:rPr>
          <w:b/>
          <w:sz w:val="22"/>
          <w:szCs w:val="22"/>
        </w:rPr>
        <w:t>.martā,</w:t>
      </w:r>
      <w:r w:rsidRPr="00542384">
        <w:rPr>
          <w:b/>
          <w:sz w:val="22"/>
          <w:szCs w:val="22"/>
        </w:rPr>
        <w:t xml:space="preserve"> plkst.11:00, </w:t>
      </w:r>
      <w:r w:rsidRPr="00A42D87">
        <w:rPr>
          <w:b/>
          <w:sz w:val="22"/>
          <w:szCs w:val="22"/>
        </w:rPr>
        <w:t xml:space="preserve">202. kabinetā, </w:t>
      </w:r>
      <w:proofErr w:type="spellStart"/>
      <w:r w:rsidRPr="00A42D87">
        <w:rPr>
          <w:b/>
          <w:sz w:val="22"/>
          <w:szCs w:val="22"/>
        </w:rPr>
        <w:t>Jupatovkas</w:t>
      </w:r>
      <w:proofErr w:type="spellEnd"/>
      <w:r w:rsidRPr="00A42D87">
        <w:rPr>
          <w:b/>
          <w:sz w:val="22"/>
          <w:szCs w:val="22"/>
        </w:rPr>
        <w:t xml:space="preserve"> ielā 22, </w:t>
      </w:r>
      <w:proofErr w:type="spellStart"/>
      <w:r w:rsidRPr="00A42D87">
        <w:rPr>
          <w:b/>
          <w:sz w:val="22"/>
          <w:szCs w:val="22"/>
        </w:rPr>
        <w:t>Jupatovka</w:t>
      </w:r>
      <w:proofErr w:type="spellEnd"/>
      <w:r w:rsidRPr="00A42D87">
        <w:rPr>
          <w:b/>
          <w:sz w:val="22"/>
          <w:szCs w:val="22"/>
        </w:rPr>
        <w:t>, Griškānu pagasts, Rēzeknes novads, LV-4601</w:t>
      </w:r>
      <w:r w:rsidRPr="00542384">
        <w:rPr>
          <w:sz w:val="22"/>
          <w:szCs w:val="22"/>
        </w:rPr>
        <w:t>. Pēc piedāvājumu atvēršanas Pretendents nevar savu piedāvājumu labot, mainīt vai grozīt</w:t>
      </w:r>
      <w:r w:rsidR="00AF6F21">
        <w:rPr>
          <w:sz w:val="22"/>
          <w:szCs w:val="22"/>
        </w:rPr>
        <w:t>.</w:t>
      </w:r>
    </w:p>
    <w:p w:rsidR="00D973AD" w:rsidRPr="00542384" w:rsidRDefault="00D973AD" w:rsidP="00D973AD">
      <w:pPr>
        <w:widowControl w:val="0"/>
        <w:suppressAutoHyphens/>
        <w:autoSpaceDE w:val="0"/>
        <w:ind w:left="360"/>
        <w:jc w:val="both"/>
        <w:rPr>
          <w:rFonts w:eastAsia="Times-Roman"/>
          <w:color w:val="000000"/>
          <w:sz w:val="22"/>
          <w:szCs w:val="22"/>
        </w:rPr>
      </w:pPr>
    </w:p>
    <w:p w:rsidR="00D973AD" w:rsidRPr="00542384" w:rsidRDefault="00D973AD" w:rsidP="00D973AD">
      <w:pPr>
        <w:widowControl w:val="0"/>
        <w:numPr>
          <w:ilvl w:val="0"/>
          <w:numId w:val="1"/>
        </w:numPr>
        <w:suppressAutoHyphens/>
        <w:autoSpaceDE w:val="0"/>
        <w:jc w:val="both"/>
        <w:rPr>
          <w:rFonts w:eastAsia="Times-Roman"/>
          <w:b/>
          <w:color w:val="000000"/>
          <w:sz w:val="22"/>
          <w:szCs w:val="22"/>
        </w:rPr>
      </w:pPr>
      <w:r w:rsidRPr="00542384">
        <w:rPr>
          <w:rFonts w:eastAsia="Times-Bold"/>
          <w:b/>
          <w:bCs/>
          <w:color w:val="000000"/>
          <w:sz w:val="22"/>
          <w:szCs w:val="22"/>
        </w:rPr>
        <w:t>Pied</w:t>
      </w:r>
      <w:r w:rsidRPr="00542384">
        <w:rPr>
          <w:rFonts w:eastAsia="TimesNewRoman"/>
          <w:b/>
          <w:bCs/>
          <w:color w:val="000000"/>
          <w:sz w:val="22"/>
          <w:szCs w:val="22"/>
        </w:rPr>
        <w:t>ā</w:t>
      </w:r>
      <w:r w:rsidRPr="00542384">
        <w:rPr>
          <w:rFonts w:eastAsia="Times-Bold"/>
          <w:b/>
          <w:bCs/>
          <w:color w:val="000000"/>
          <w:sz w:val="22"/>
          <w:szCs w:val="22"/>
        </w:rPr>
        <w:t>v</w:t>
      </w:r>
      <w:r w:rsidRPr="00542384">
        <w:rPr>
          <w:rFonts w:eastAsia="TimesNewRoman"/>
          <w:b/>
          <w:bCs/>
          <w:color w:val="000000"/>
          <w:sz w:val="22"/>
          <w:szCs w:val="22"/>
        </w:rPr>
        <w:t>ā</w:t>
      </w:r>
      <w:r w:rsidRPr="00542384">
        <w:rPr>
          <w:rFonts w:eastAsia="Times-Bold"/>
          <w:b/>
          <w:bCs/>
          <w:color w:val="000000"/>
          <w:sz w:val="22"/>
          <w:szCs w:val="22"/>
        </w:rPr>
        <w:t>juma der</w:t>
      </w:r>
      <w:r w:rsidRPr="00542384">
        <w:rPr>
          <w:rFonts w:eastAsia="TimesNewRoman"/>
          <w:b/>
          <w:bCs/>
          <w:color w:val="000000"/>
          <w:sz w:val="22"/>
          <w:szCs w:val="22"/>
        </w:rPr>
        <w:t>ī</w:t>
      </w:r>
      <w:r w:rsidRPr="00542384">
        <w:rPr>
          <w:rFonts w:eastAsia="Times-Bold"/>
          <w:b/>
          <w:bCs/>
          <w:color w:val="000000"/>
          <w:sz w:val="22"/>
          <w:szCs w:val="22"/>
        </w:rPr>
        <w:t>guma termi</w:t>
      </w:r>
      <w:r w:rsidRPr="00542384">
        <w:rPr>
          <w:rFonts w:eastAsia="TimesNewRoman"/>
          <w:b/>
          <w:bCs/>
          <w:color w:val="000000"/>
          <w:sz w:val="22"/>
          <w:szCs w:val="22"/>
        </w:rPr>
        <w:t>ņ</w:t>
      </w:r>
      <w:r w:rsidRPr="00542384">
        <w:rPr>
          <w:rFonts w:eastAsia="Times-Bold"/>
          <w:b/>
          <w:bCs/>
          <w:color w:val="000000"/>
          <w:sz w:val="22"/>
          <w:szCs w:val="22"/>
        </w:rPr>
        <w:t>š</w:t>
      </w:r>
    </w:p>
    <w:p w:rsidR="00D973AD" w:rsidRPr="00542384" w:rsidRDefault="00D973AD" w:rsidP="00D973AD">
      <w:pPr>
        <w:widowControl w:val="0"/>
        <w:numPr>
          <w:ilvl w:val="1"/>
          <w:numId w:val="1"/>
        </w:numPr>
        <w:suppressAutoHyphens/>
        <w:autoSpaceDE w:val="0"/>
        <w:jc w:val="both"/>
        <w:rPr>
          <w:rFonts w:eastAsia="Times-Roman"/>
          <w:color w:val="000000"/>
          <w:sz w:val="22"/>
          <w:szCs w:val="22"/>
        </w:rPr>
      </w:pPr>
      <w:r w:rsidRPr="00542384">
        <w:rPr>
          <w:rFonts w:eastAsia="Times-Roman"/>
          <w:color w:val="000000"/>
          <w:sz w:val="22"/>
          <w:szCs w:val="22"/>
        </w:rPr>
        <w:t>Pretendenta iesniegtais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jums ir der</w:t>
      </w:r>
      <w:r w:rsidRPr="00542384">
        <w:rPr>
          <w:rFonts w:eastAsia="TimesNewRoman"/>
          <w:color w:val="000000"/>
          <w:sz w:val="22"/>
          <w:szCs w:val="22"/>
        </w:rPr>
        <w:t>ī</w:t>
      </w:r>
      <w:r w:rsidRPr="00542384">
        <w:rPr>
          <w:rFonts w:eastAsia="Times-Roman"/>
          <w:color w:val="000000"/>
          <w:sz w:val="22"/>
          <w:szCs w:val="22"/>
        </w:rPr>
        <w:t>gs, t.i., saistošs iesniedz</w:t>
      </w:r>
      <w:r w:rsidRPr="00542384">
        <w:rPr>
          <w:rFonts w:eastAsia="TimesNewRoman"/>
          <w:color w:val="000000"/>
          <w:sz w:val="22"/>
          <w:szCs w:val="22"/>
        </w:rPr>
        <w:t>ē</w:t>
      </w:r>
      <w:r w:rsidRPr="00542384">
        <w:rPr>
          <w:rFonts w:eastAsia="Times-Roman"/>
          <w:color w:val="000000"/>
          <w:sz w:val="22"/>
          <w:szCs w:val="22"/>
        </w:rPr>
        <w:t>jam, l</w:t>
      </w:r>
      <w:r w:rsidRPr="00542384">
        <w:rPr>
          <w:rFonts w:eastAsia="TimesNewRoman"/>
          <w:color w:val="000000"/>
          <w:sz w:val="22"/>
          <w:szCs w:val="22"/>
        </w:rPr>
        <w:t>ī</w:t>
      </w:r>
      <w:r w:rsidRPr="00542384">
        <w:rPr>
          <w:rFonts w:eastAsia="Times-Roman"/>
          <w:color w:val="000000"/>
          <w:sz w:val="22"/>
          <w:szCs w:val="22"/>
        </w:rPr>
        <w:t>dz iepirkuma l</w:t>
      </w:r>
      <w:r w:rsidRPr="00542384">
        <w:rPr>
          <w:rFonts w:eastAsia="TimesNewRoman"/>
          <w:color w:val="000000"/>
          <w:sz w:val="22"/>
          <w:szCs w:val="22"/>
        </w:rPr>
        <w:t>ī</w:t>
      </w:r>
      <w:r w:rsidRPr="00542384">
        <w:rPr>
          <w:rFonts w:eastAsia="Times-Roman"/>
          <w:color w:val="000000"/>
          <w:sz w:val="22"/>
          <w:szCs w:val="22"/>
        </w:rPr>
        <w:t>guma nosl</w:t>
      </w:r>
      <w:r w:rsidRPr="00542384">
        <w:rPr>
          <w:rFonts w:eastAsia="TimesNewRoman"/>
          <w:color w:val="000000"/>
          <w:sz w:val="22"/>
          <w:szCs w:val="22"/>
        </w:rPr>
        <w:t>ē</w:t>
      </w:r>
      <w:r w:rsidRPr="00542384">
        <w:rPr>
          <w:rFonts w:eastAsia="Times-Roman"/>
          <w:color w:val="000000"/>
          <w:sz w:val="22"/>
          <w:szCs w:val="22"/>
        </w:rPr>
        <w:t>gšanai, bet ne maz</w:t>
      </w:r>
      <w:r w:rsidRPr="00542384">
        <w:rPr>
          <w:rFonts w:eastAsia="TimesNewRoman"/>
          <w:color w:val="000000"/>
          <w:sz w:val="22"/>
          <w:szCs w:val="22"/>
        </w:rPr>
        <w:t>ā</w:t>
      </w:r>
      <w:r w:rsidRPr="00542384">
        <w:rPr>
          <w:rFonts w:eastAsia="Times-Roman"/>
          <w:color w:val="000000"/>
          <w:sz w:val="22"/>
          <w:szCs w:val="22"/>
        </w:rPr>
        <w:t>k k</w:t>
      </w:r>
      <w:r w:rsidRPr="00542384">
        <w:rPr>
          <w:rFonts w:eastAsia="TimesNewRoman"/>
          <w:color w:val="000000"/>
          <w:sz w:val="22"/>
          <w:szCs w:val="22"/>
        </w:rPr>
        <w:t xml:space="preserve">ā </w:t>
      </w:r>
      <w:r w:rsidR="008D2F25" w:rsidRPr="00542384">
        <w:rPr>
          <w:rFonts w:eastAsia="TimesNewRoman"/>
          <w:color w:val="000000"/>
          <w:sz w:val="22"/>
          <w:szCs w:val="22"/>
        </w:rPr>
        <w:t>6</w:t>
      </w:r>
      <w:r w:rsidRPr="00542384">
        <w:rPr>
          <w:rFonts w:eastAsia="TimesNewRoman"/>
          <w:color w:val="000000"/>
          <w:sz w:val="22"/>
          <w:szCs w:val="22"/>
        </w:rPr>
        <w:t xml:space="preserve">0 </w:t>
      </w:r>
      <w:r w:rsidRPr="00542384">
        <w:rPr>
          <w:rFonts w:eastAsia="Times-Roman"/>
          <w:color w:val="000000"/>
          <w:sz w:val="22"/>
          <w:szCs w:val="22"/>
        </w:rPr>
        <w:t>dienas, skaitot no iepirkuma nolikum</w:t>
      </w:r>
      <w:r w:rsidRPr="00542384">
        <w:rPr>
          <w:rFonts w:eastAsia="TimesNewRoman"/>
          <w:color w:val="000000"/>
          <w:sz w:val="22"/>
          <w:szCs w:val="22"/>
        </w:rPr>
        <w:t xml:space="preserve">ā </w:t>
      </w:r>
      <w:r w:rsidRPr="00542384">
        <w:rPr>
          <w:rFonts w:eastAsia="Times-Roman"/>
          <w:color w:val="000000"/>
          <w:sz w:val="22"/>
          <w:szCs w:val="22"/>
        </w:rPr>
        <w:t>noteikt</w:t>
      </w:r>
      <w:r w:rsidRPr="00542384">
        <w:rPr>
          <w:rFonts w:eastAsia="TimesNewRoman"/>
          <w:color w:val="000000"/>
          <w:sz w:val="22"/>
          <w:szCs w:val="22"/>
        </w:rPr>
        <w:t>ā</w:t>
      </w:r>
      <w:r w:rsidRPr="00542384">
        <w:rPr>
          <w:rFonts w:eastAsia="Times-Roman"/>
          <w:color w:val="000000"/>
          <w:sz w:val="22"/>
          <w:szCs w:val="22"/>
        </w:rPr>
        <w:t xml:space="preserve">s iesniegšanas dienas. </w:t>
      </w:r>
    </w:p>
    <w:p w:rsidR="00D973AD" w:rsidRPr="00542384" w:rsidRDefault="00D973AD" w:rsidP="00D973AD">
      <w:pPr>
        <w:widowControl w:val="0"/>
        <w:numPr>
          <w:ilvl w:val="1"/>
          <w:numId w:val="1"/>
        </w:numPr>
        <w:suppressAutoHyphens/>
        <w:autoSpaceDE w:val="0"/>
        <w:jc w:val="both"/>
        <w:rPr>
          <w:rFonts w:eastAsia="Times-Bold"/>
          <w:b/>
          <w:bCs/>
          <w:color w:val="000000"/>
          <w:sz w:val="22"/>
          <w:szCs w:val="22"/>
        </w:rPr>
      </w:pPr>
      <w:r w:rsidRPr="00542384">
        <w:rPr>
          <w:rFonts w:eastAsia="Times-Roman"/>
          <w:color w:val="000000"/>
          <w:sz w:val="22"/>
          <w:szCs w:val="22"/>
        </w:rPr>
        <w:t>Iesniegtie iepirkuma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jumi ir pas</w:t>
      </w:r>
      <w:r w:rsidRPr="00542384">
        <w:rPr>
          <w:rFonts w:eastAsia="TimesNewRoman"/>
          <w:color w:val="000000"/>
          <w:sz w:val="22"/>
          <w:szCs w:val="22"/>
        </w:rPr>
        <w:t>ū</w:t>
      </w:r>
      <w:r w:rsidRPr="00542384">
        <w:rPr>
          <w:rFonts w:eastAsia="Times-Roman"/>
          <w:color w:val="000000"/>
          <w:sz w:val="22"/>
          <w:szCs w:val="22"/>
        </w:rPr>
        <w:t>t</w:t>
      </w:r>
      <w:r w:rsidRPr="00542384">
        <w:rPr>
          <w:rFonts w:eastAsia="TimesNewRoman"/>
          <w:color w:val="000000"/>
          <w:sz w:val="22"/>
          <w:szCs w:val="22"/>
        </w:rPr>
        <w:t>ī</w:t>
      </w:r>
      <w:r w:rsidRPr="00542384">
        <w:rPr>
          <w:rFonts w:eastAsia="Times-Roman"/>
          <w:color w:val="000000"/>
          <w:sz w:val="22"/>
          <w:szCs w:val="22"/>
        </w:rPr>
        <w:t>t</w:t>
      </w:r>
      <w:r w:rsidRPr="00542384">
        <w:rPr>
          <w:rFonts w:eastAsia="TimesNewRoman"/>
          <w:color w:val="000000"/>
          <w:sz w:val="22"/>
          <w:szCs w:val="22"/>
        </w:rPr>
        <w:t>ā</w:t>
      </w:r>
      <w:r w:rsidRPr="00542384">
        <w:rPr>
          <w:rFonts w:eastAsia="Times-Roman"/>
          <w:color w:val="000000"/>
          <w:sz w:val="22"/>
          <w:szCs w:val="22"/>
        </w:rPr>
        <w:t xml:space="preserve">ja </w:t>
      </w:r>
      <w:r w:rsidRPr="00542384">
        <w:rPr>
          <w:rFonts w:eastAsia="TimesNewRoman"/>
          <w:color w:val="000000"/>
          <w:sz w:val="22"/>
          <w:szCs w:val="22"/>
        </w:rPr>
        <w:t>ī</w:t>
      </w:r>
      <w:r w:rsidRPr="00542384">
        <w:rPr>
          <w:rFonts w:eastAsia="Times-Roman"/>
          <w:color w:val="000000"/>
          <w:sz w:val="22"/>
          <w:szCs w:val="22"/>
        </w:rPr>
        <w:t>pašums un netiek atgriezti pretendentiem, iz</w:t>
      </w:r>
      <w:r w:rsidRPr="00542384">
        <w:rPr>
          <w:rFonts w:eastAsia="TimesNewRoman"/>
          <w:color w:val="000000"/>
          <w:sz w:val="22"/>
          <w:szCs w:val="22"/>
        </w:rPr>
        <w:t>ņ</w:t>
      </w:r>
      <w:r w:rsidRPr="00542384">
        <w:rPr>
          <w:rFonts w:eastAsia="Times-Roman"/>
          <w:color w:val="000000"/>
          <w:sz w:val="22"/>
          <w:szCs w:val="22"/>
        </w:rPr>
        <w:t>emot gad</w:t>
      </w:r>
      <w:r w:rsidRPr="00542384">
        <w:rPr>
          <w:rFonts w:eastAsia="TimesNewRoman"/>
          <w:color w:val="000000"/>
          <w:sz w:val="22"/>
          <w:szCs w:val="22"/>
        </w:rPr>
        <w:t>ī</w:t>
      </w:r>
      <w:r w:rsidRPr="00542384">
        <w:rPr>
          <w:rFonts w:eastAsia="Times-Roman"/>
          <w:color w:val="000000"/>
          <w:sz w:val="22"/>
          <w:szCs w:val="22"/>
        </w:rPr>
        <w:t>jumu, ja nokav</w:t>
      </w:r>
      <w:r w:rsidRPr="00542384">
        <w:rPr>
          <w:rFonts w:eastAsia="TimesNewRoman"/>
          <w:color w:val="000000"/>
          <w:sz w:val="22"/>
          <w:szCs w:val="22"/>
        </w:rPr>
        <w:t>ē</w:t>
      </w:r>
      <w:r w:rsidRPr="00542384">
        <w:rPr>
          <w:rFonts w:eastAsia="Times-Roman"/>
          <w:color w:val="000000"/>
          <w:sz w:val="22"/>
          <w:szCs w:val="22"/>
        </w:rPr>
        <w:t>ts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juma iesniegšanas termi</w:t>
      </w:r>
      <w:r w:rsidRPr="00542384">
        <w:rPr>
          <w:rFonts w:eastAsia="TimesNewRoman"/>
          <w:color w:val="000000"/>
          <w:sz w:val="22"/>
          <w:szCs w:val="22"/>
        </w:rPr>
        <w:t>ņ</w:t>
      </w:r>
      <w:r w:rsidRPr="00542384">
        <w:rPr>
          <w:rFonts w:eastAsia="Times-Roman"/>
          <w:color w:val="000000"/>
          <w:sz w:val="22"/>
          <w:szCs w:val="22"/>
        </w:rPr>
        <w:t>š.</w:t>
      </w:r>
    </w:p>
    <w:p w:rsidR="00D973AD" w:rsidRPr="00542384" w:rsidRDefault="00D973AD" w:rsidP="00D973AD">
      <w:pPr>
        <w:widowControl w:val="0"/>
        <w:numPr>
          <w:ilvl w:val="1"/>
          <w:numId w:val="1"/>
        </w:numPr>
        <w:suppressAutoHyphens/>
        <w:autoSpaceDE w:val="0"/>
        <w:jc w:val="both"/>
        <w:rPr>
          <w:rFonts w:eastAsia="Times-Bold"/>
          <w:b/>
          <w:bCs/>
          <w:color w:val="000000"/>
          <w:sz w:val="22"/>
          <w:szCs w:val="22"/>
        </w:rPr>
      </w:pPr>
      <w:r w:rsidRPr="00542384">
        <w:rPr>
          <w:rFonts w:eastAsia="Times-Roman"/>
          <w:color w:val="000000"/>
          <w:sz w:val="22"/>
          <w:szCs w:val="22"/>
        </w:rPr>
        <w:t>Piedal</w:t>
      </w:r>
      <w:r w:rsidRPr="00542384">
        <w:rPr>
          <w:rFonts w:eastAsia="TimesNewRoman"/>
          <w:color w:val="000000"/>
          <w:sz w:val="22"/>
          <w:szCs w:val="22"/>
        </w:rPr>
        <w:t>ī</w:t>
      </w:r>
      <w:r w:rsidRPr="00542384">
        <w:rPr>
          <w:rFonts w:eastAsia="Times-Roman"/>
          <w:color w:val="000000"/>
          <w:sz w:val="22"/>
          <w:szCs w:val="22"/>
        </w:rPr>
        <w:t>šan</w:t>
      </w:r>
      <w:r w:rsidRPr="00542384">
        <w:rPr>
          <w:rFonts w:eastAsia="TimesNewRoman"/>
          <w:color w:val="000000"/>
          <w:sz w:val="22"/>
          <w:szCs w:val="22"/>
        </w:rPr>
        <w:t>ā</w:t>
      </w:r>
      <w:r w:rsidRPr="00542384">
        <w:rPr>
          <w:rFonts w:eastAsia="Times-Roman"/>
          <w:color w:val="000000"/>
          <w:sz w:val="22"/>
          <w:szCs w:val="22"/>
        </w:rPr>
        <w:t>s iepirkum</w:t>
      </w:r>
      <w:r w:rsidRPr="00542384">
        <w:rPr>
          <w:rFonts w:eastAsia="TimesNewRoman"/>
          <w:color w:val="000000"/>
          <w:sz w:val="22"/>
          <w:szCs w:val="22"/>
        </w:rPr>
        <w:t xml:space="preserve">ā </w:t>
      </w:r>
      <w:r w:rsidRPr="00542384">
        <w:rPr>
          <w:rFonts w:eastAsia="Times-Roman"/>
          <w:color w:val="000000"/>
          <w:sz w:val="22"/>
          <w:szCs w:val="22"/>
        </w:rPr>
        <w:t>ir pretendenta br</w:t>
      </w:r>
      <w:r w:rsidRPr="00542384">
        <w:rPr>
          <w:rFonts w:eastAsia="TimesNewRoman"/>
          <w:color w:val="000000"/>
          <w:sz w:val="22"/>
          <w:szCs w:val="22"/>
        </w:rPr>
        <w:t>ī</w:t>
      </w:r>
      <w:r w:rsidRPr="00542384">
        <w:rPr>
          <w:rFonts w:eastAsia="Times-Roman"/>
          <w:color w:val="000000"/>
          <w:sz w:val="22"/>
          <w:szCs w:val="22"/>
        </w:rPr>
        <w:t>vas gribas izpausme, un pasūtītājs neatl</w:t>
      </w:r>
      <w:r w:rsidRPr="00542384">
        <w:rPr>
          <w:rFonts w:eastAsia="TimesNewRoman"/>
          <w:color w:val="000000"/>
          <w:sz w:val="22"/>
          <w:szCs w:val="22"/>
        </w:rPr>
        <w:t>ī</w:t>
      </w:r>
      <w:r w:rsidRPr="00542384">
        <w:rPr>
          <w:rFonts w:eastAsia="Times-Roman"/>
          <w:color w:val="000000"/>
          <w:sz w:val="22"/>
          <w:szCs w:val="22"/>
        </w:rPr>
        <w:t>dzina un nesedz nek</w:t>
      </w:r>
      <w:r w:rsidRPr="00542384">
        <w:rPr>
          <w:rFonts w:eastAsia="TimesNewRoman"/>
          <w:color w:val="000000"/>
          <w:sz w:val="22"/>
          <w:szCs w:val="22"/>
        </w:rPr>
        <w:t>ā</w:t>
      </w:r>
      <w:r w:rsidRPr="00542384">
        <w:rPr>
          <w:rFonts w:eastAsia="Times-Roman"/>
          <w:color w:val="000000"/>
          <w:sz w:val="22"/>
          <w:szCs w:val="22"/>
        </w:rPr>
        <w:t>dus izdevumus vai zaud</w:t>
      </w:r>
      <w:r w:rsidRPr="00542384">
        <w:rPr>
          <w:rFonts w:eastAsia="TimesNewRoman"/>
          <w:color w:val="000000"/>
          <w:sz w:val="22"/>
          <w:szCs w:val="22"/>
        </w:rPr>
        <w:t>ē</w:t>
      </w:r>
      <w:r w:rsidRPr="00542384">
        <w:rPr>
          <w:rFonts w:eastAsia="Times-Roman"/>
          <w:color w:val="000000"/>
          <w:sz w:val="22"/>
          <w:szCs w:val="22"/>
        </w:rPr>
        <w:t>jumus, kas saist</w:t>
      </w:r>
      <w:r w:rsidRPr="00542384">
        <w:rPr>
          <w:rFonts w:eastAsia="TimesNewRoman"/>
          <w:color w:val="000000"/>
          <w:sz w:val="22"/>
          <w:szCs w:val="22"/>
        </w:rPr>
        <w:t>ī</w:t>
      </w:r>
      <w:r w:rsidRPr="00542384">
        <w:rPr>
          <w:rFonts w:eastAsia="Times-Roman"/>
          <w:color w:val="000000"/>
          <w:sz w:val="22"/>
          <w:szCs w:val="22"/>
        </w:rPr>
        <w:t>ti ar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juma sagatavošanu un iesniegšanu.</w:t>
      </w:r>
    </w:p>
    <w:p w:rsidR="00D973AD" w:rsidRPr="00542384" w:rsidRDefault="00D973AD" w:rsidP="00D973AD">
      <w:pPr>
        <w:widowControl w:val="0"/>
        <w:suppressAutoHyphens/>
        <w:autoSpaceDE w:val="0"/>
        <w:ind w:left="360"/>
        <w:jc w:val="both"/>
        <w:rPr>
          <w:rFonts w:eastAsia="Times-Bold"/>
          <w:b/>
          <w:bCs/>
          <w:color w:val="000000"/>
          <w:sz w:val="22"/>
          <w:szCs w:val="22"/>
        </w:rPr>
      </w:pPr>
    </w:p>
    <w:p w:rsidR="00D973AD" w:rsidRPr="00542384" w:rsidRDefault="00D973AD" w:rsidP="00D973AD">
      <w:pPr>
        <w:widowControl w:val="0"/>
        <w:numPr>
          <w:ilvl w:val="0"/>
          <w:numId w:val="1"/>
        </w:numPr>
        <w:suppressAutoHyphens/>
        <w:autoSpaceDE w:val="0"/>
        <w:jc w:val="both"/>
        <w:rPr>
          <w:rFonts w:eastAsia="Times-Roman"/>
          <w:b/>
          <w:color w:val="000000"/>
          <w:sz w:val="22"/>
          <w:szCs w:val="22"/>
        </w:rPr>
      </w:pPr>
      <w:r w:rsidRPr="00542384">
        <w:rPr>
          <w:rFonts w:eastAsia="Times-Bold"/>
          <w:b/>
          <w:bCs/>
          <w:color w:val="000000"/>
          <w:sz w:val="22"/>
          <w:szCs w:val="22"/>
        </w:rPr>
        <w:t>Pras</w:t>
      </w:r>
      <w:r w:rsidRPr="00542384">
        <w:rPr>
          <w:rFonts w:eastAsia="TimesNewRoman"/>
          <w:b/>
          <w:bCs/>
          <w:color w:val="000000"/>
          <w:sz w:val="22"/>
          <w:szCs w:val="22"/>
        </w:rPr>
        <w:t>ī</w:t>
      </w:r>
      <w:r w:rsidRPr="00542384">
        <w:rPr>
          <w:rFonts w:eastAsia="Times-Bold"/>
          <w:b/>
          <w:bCs/>
          <w:color w:val="000000"/>
          <w:sz w:val="22"/>
          <w:szCs w:val="22"/>
        </w:rPr>
        <w:t>bas pretendentiem</w:t>
      </w:r>
    </w:p>
    <w:p w:rsidR="00D973AD" w:rsidRPr="00542384" w:rsidRDefault="00D973AD" w:rsidP="00D973AD">
      <w:pPr>
        <w:pStyle w:val="Apakpunkts"/>
        <w:numPr>
          <w:ilvl w:val="1"/>
          <w:numId w:val="1"/>
        </w:numPr>
        <w:tabs>
          <w:tab w:val="clear" w:pos="360"/>
          <w:tab w:val="num" w:pos="-4140"/>
        </w:tabs>
        <w:ind w:left="450" w:hanging="450"/>
        <w:jc w:val="both"/>
        <w:rPr>
          <w:rFonts w:ascii="Times New Roman" w:hAnsi="Times New Roman"/>
          <w:b w:val="0"/>
          <w:sz w:val="22"/>
          <w:szCs w:val="22"/>
        </w:rPr>
      </w:pPr>
      <w:r w:rsidRPr="00542384">
        <w:rPr>
          <w:rFonts w:ascii="Times New Roman" w:hAnsi="Times New Roman"/>
          <w:b w:val="0"/>
          <w:sz w:val="22"/>
          <w:szCs w:val="22"/>
        </w:rPr>
        <w:t xml:space="preserve"> Apliecinājums, ka uz pretendentu neattiecas Publisko iepirkumu likuma 39.panta pirmajā daļā noteiktie izslēgšanas nosacījumi;</w:t>
      </w:r>
    </w:p>
    <w:p w:rsidR="00D973AD" w:rsidRPr="00542384" w:rsidRDefault="00D973AD" w:rsidP="00D973AD">
      <w:pPr>
        <w:pStyle w:val="Apakpunkts"/>
        <w:numPr>
          <w:ilvl w:val="1"/>
          <w:numId w:val="1"/>
        </w:numPr>
        <w:tabs>
          <w:tab w:val="clear" w:pos="360"/>
          <w:tab w:val="num" w:pos="-2880"/>
        </w:tabs>
        <w:ind w:left="450" w:hanging="450"/>
        <w:jc w:val="both"/>
        <w:rPr>
          <w:rFonts w:ascii="Times New Roman" w:hAnsi="Times New Roman"/>
          <w:b w:val="0"/>
          <w:sz w:val="22"/>
          <w:szCs w:val="22"/>
        </w:rPr>
      </w:pPr>
      <w:r w:rsidRPr="00542384">
        <w:rPr>
          <w:rFonts w:ascii="Times New Roman" w:hAnsi="Times New Roman"/>
          <w:b w:val="0"/>
          <w:sz w:val="22"/>
          <w:szCs w:val="22"/>
        </w:rPr>
        <w:t xml:space="preserve"> Nosacījumi dalībai iepirkuma procedūrā attiecas uz:</w:t>
      </w:r>
    </w:p>
    <w:p w:rsidR="00D973AD" w:rsidRPr="00542384" w:rsidRDefault="00D973AD" w:rsidP="00D973AD">
      <w:pPr>
        <w:pStyle w:val="Rindkopa"/>
        <w:numPr>
          <w:ilvl w:val="0"/>
          <w:numId w:val="4"/>
        </w:numPr>
        <w:rPr>
          <w:rFonts w:ascii="Times New Roman" w:hAnsi="Times New Roman"/>
          <w:sz w:val="22"/>
          <w:szCs w:val="22"/>
        </w:rPr>
      </w:pPr>
      <w:r w:rsidRPr="00542384">
        <w:rPr>
          <w:rFonts w:ascii="Times New Roman" w:hAnsi="Times New Roman"/>
          <w:sz w:val="22"/>
          <w:szCs w:val="22"/>
        </w:rPr>
        <w:t>pretendentu, personālsabiedrību un visiem personālsabiedrības biedriem (ja piedāvājumu iesniedz personālsabiedrība) vai personu apvienības dalībniekiem (ja piedāvājumu iesniedz personu apvienība) un</w:t>
      </w:r>
    </w:p>
    <w:p w:rsidR="00D973AD" w:rsidRPr="00542384" w:rsidRDefault="00D973AD" w:rsidP="00D973AD">
      <w:pPr>
        <w:pStyle w:val="Rindkopa"/>
        <w:numPr>
          <w:ilvl w:val="0"/>
          <w:numId w:val="4"/>
        </w:numPr>
        <w:rPr>
          <w:rFonts w:ascii="Times New Roman" w:hAnsi="Times New Roman"/>
          <w:color w:val="000000"/>
          <w:sz w:val="22"/>
          <w:szCs w:val="22"/>
        </w:rPr>
      </w:pPr>
      <w:r w:rsidRPr="00542384">
        <w:rPr>
          <w:rFonts w:ascii="Times New Roman" w:hAnsi="Times New Roman"/>
          <w:color w:val="000000"/>
          <w:sz w:val="22"/>
          <w:szCs w:val="22"/>
        </w:rPr>
        <w:t xml:space="preserve">personām, uz kuru iespējām pretendents balstās, lai apliecinātu, ka pretendenta kvalifikācija atbilst </w:t>
      </w:r>
      <w:r w:rsidRPr="00542384">
        <w:rPr>
          <w:rFonts w:ascii="Times New Roman" w:hAnsi="Times New Roman"/>
          <w:sz w:val="22"/>
          <w:szCs w:val="22"/>
        </w:rPr>
        <w:t>Pretendenta kvalifikācijas prasībām, (turpmāk - Persona, uz kuras iespējām pretendents balstās)</w:t>
      </w:r>
      <w:r w:rsidRPr="00542384">
        <w:rPr>
          <w:rFonts w:ascii="Times New Roman" w:hAnsi="Times New Roman"/>
          <w:color w:val="000000"/>
          <w:sz w:val="22"/>
          <w:szCs w:val="22"/>
        </w:rPr>
        <w:t>.</w:t>
      </w:r>
    </w:p>
    <w:p w:rsidR="00D973AD" w:rsidRPr="00542384" w:rsidRDefault="00D973AD" w:rsidP="00D973AD">
      <w:pPr>
        <w:pStyle w:val="Punkts"/>
        <w:numPr>
          <w:ilvl w:val="0"/>
          <w:numId w:val="0"/>
        </w:numPr>
        <w:ind w:left="1211"/>
        <w:rPr>
          <w:rFonts w:ascii="Times New Roman" w:hAnsi="Times New Roman"/>
          <w:sz w:val="22"/>
          <w:szCs w:val="22"/>
        </w:rPr>
      </w:pPr>
    </w:p>
    <w:p w:rsidR="00D973AD" w:rsidRPr="00542384" w:rsidRDefault="00D973AD" w:rsidP="00D973AD">
      <w:pPr>
        <w:widowControl w:val="0"/>
        <w:numPr>
          <w:ilvl w:val="0"/>
          <w:numId w:val="1"/>
        </w:numPr>
        <w:suppressAutoHyphens/>
        <w:autoSpaceDE w:val="0"/>
        <w:jc w:val="both"/>
        <w:rPr>
          <w:rFonts w:eastAsia="Times-Bold"/>
          <w:b/>
          <w:bCs/>
          <w:color w:val="000000"/>
          <w:sz w:val="22"/>
          <w:szCs w:val="22"/>
        </w:rPr>
      </w:pPr>
      <w:r w:rsidRPr="00542384">
        <w:rPr>
          <w:rFonts w:eastAsia="Times-Bold"/>
          <w:b/>
          <w:bCs/>
          <w:color w:val="000000"/>
          <w:sz w:val="22"/>
          <w:szCs w:val="22"/>
        </w:rPr>
        <w:t>Pretendenta kvalifikācijas prasības</w:t>
      </w:r>
    </w:p>
    <w:p w:rsidR="00D973AD" w:rsidRPr="00542384" w:rsidRDefault="00D973AD" w:rsidP="00D973AD">
      <w:pPr>
        <w:pStyle w:val="Apakpunkts"/>
        <w:numPr>
          <w:ilvl w:val="1"/>
          <w:numId w:val="1"/>
        </w:numPr>
        <w:rPr>
          <w:rFonts w:ascii="Times New Roman" w:hAnsi="Times New Roman"/>
          <w:sz w:val="22"/>
          <w:szCs w:val="22"/>
        </w:rPr>
      </w:pPr>
      <w:bookmarkStart w:id="8" w:name="_Toc134418280"/>
      <w:bookmarkStart w:id="9" w:name="_Toc134628685"/>
      <w:r w:rsidRPr="00542384">
        <w:rPr>
          <w:rFonts w:ascii="Times New Roman" w:hAnsi="Times New Roman"/>
          <w:sz w:val="22"/>
          <w:szCs w:val="22"/>
        </w:rPr>
        <w:t>Prasības attiecībā uz pretendenta atbilstību profesionālās darbības veikšanai</w:t>
      </w:r>
      <w:bookmarkEnd w:id="8"/>
      <w:bookmarkEnd w:id="9"/>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Pretendentam, personālsabiedrības biedram, personu apvienības dalībniekam (ja piedāvājumu iesniedz personālsabiedrība vai personu apvienība) vai apakšuzņēmējam (ja pretendents Būvdarbiem plāno piesaistīt apakšuzņēmēju) ir licence, sertifikāts, kas apliecina pretendenta tiesības nodarboties ar degvielas tirdzniecību.</w:t>
      </w:r>
    </w:p>
    <w:p w:rsidR="00D973AD" w:rsidRPr="00542384" w:rsidRDefault="00D973AD" w:rsidP="00D973AD">
      <w:pPr>
        <w:pStyle w:val="Apakpunkts"/>
        <w:numPr>
          <w:ilvl w:val="1"/>
          <w:numId w:val="1"/>
        </w:numPr>
        <w:rPr>
          <w:rFonts w:ascii="Times New Roman" w:hAnsi="Times New Roman"/>
          <w:sz w:val="22"/>
          <w:szCs w:val="22"/>
        </w:rPr>
      </w:pPr>
      <w:bookmarkStart w:id="10" w:name="_Toc134418281"/>
      <w:bookmarkStart w:id="11" w:name="_Toc134628686"/>
      <w:r w:rsidRPr="00542384">
        <w:rPr>
          <w:rFonts w:ascii="Times New Roman" w:hAnsi="Times New Roman"/>
          <w:sz w:val="22"/>
          <w:szCs w:val="22"/>
        </w:rPr>
        <w:t>Prasības attiecībā uz pretendenta saimniecisko un finansiālo stāvokli</w:t>
      </w:r>
      <w:bookmarkEnd w:id="10"/>
      <w:bookmarkEnd w:id="11"/>
    </w:p>
    <w:p w:rsidR="00D973AD" w:rsidRPr="00542384" w:rsidRDefault="00D973AD" w:rsidP="00D973AD">
      <w:pPr>
        <w:pStyle w:val="Apakpunkts"/>
        <w:numPr>
          <w:ilvl w:val="2"/>
          <w:numId w:val="1"/>
        </w:numPr>
        <w:jc w:val="both"/>
        <w:rPr>
          <w:rFonts w:ascii="Times New Roman" w:hAnsi="Times New Roman"/>
          <w:b w:val="0"/>
          <w:sz w:val="22"/>
          <w:szCs w:val="22"/>
        </w:rPr>
      </w:pPr>
      <w:r w:rsidRPr="00542384">
        <w:rPr>
          <w:rFonts w:ascii="Times New Roman" w:hAnsi="Times New Roman"/>
          <w:b w:val="0"/>
          <w:sz w:val="22"/>
          <w:szCs w:val="22"/>
        </w:rPr>
        <w:t>Pretendenta gada kopējais finanšu apgrozījums pēdējo triju gadu laikā vismaz 2 (divas) reizes pārsniedz piedāvāto līgumcenu attiecībā uz degvielas tirdzniecību. Uzņēmumi, kas dibināti vēlāk, gada kopējais finanšu apgrozījums par nostrādāto laika periodu vismaz 2 (divas) reizes pārsniedz pretendenta piedāvāto līgumcenu attiecībā uz degvielas tirdzniecību.</w:t>
      </w:r>
    </w:p>
    <w:p w:rsidR="00D973AD" w:rsidRPr="00542384" w:rsidRDefault="00D973AD" w:rsidP="00D973AD">
      <w:pPr>
        <w:pStyle w:val="Rindkopa"/>
        <w:rPr>
          <w:rFonts w:ascii="Times New Roman" w:hAnsi="Times New Roman"/>
          <w:sz w:val="22"/>
          <w:szCs w:val="22"/>
        </w:rPr>
      </w:pPr>
      <w:r w:rsidRPr="00542384">
        <w:rPr>
          <w:rFonts w:ascii="Times New Roman" w:hAnsi="Times New Roman"/>
          <w:sz w:val="22"/>
          <w:szCs w:val="22"/>
        </w:rPr>
        <w:t xml:space="preserve">Ja pretendents sniedz piedāvājumu uz </w:t>
      </w:r>
      <w:r w:rsidRPr="00542384">
        <w:rPr>
          <w:rFonts w:ascii="Times New Roman" w:hAnsi="Times New Roman"/>
          <w:sz w:val="22"/>
          <w:szCs w:val="22"/>
          <w:u w:val="single"/>
        </w:rPr>
        <w:t>vairākām iepirkuma daļām</w:t>
      </w:r>
      <w:r w:rsidRPr="00542384">
        <w:rPr>
          <w:rFonts w:ascii="Times New Roman" w:hAnsi="Times New Roman"/>
          <w:sz w:val="22"/>
          <w:szCs w:val="22"/>
        </w:rPr>
        <w:t>, pretendenta gada kopējais finanšu vidējais apgrozījums pretendenta darbības pēdējo trīs gadu laikā vismaz 2 (divas) reizes pārsniedz pretendenta piedāvāto kopējo līgumcenu par visām iepirkuma daļām, uz kurām tas sniedz piedāvājumu.</w:t>
      </w:r>
    </w:p>
    <w:p w:rsidR="00D973AD" w:rsidRPr="00542384" w:rsidRDefault="00D973AD" w:rsidP="00D973AD">
      <w:pPr>
        <w:pStyle w:val="Apakpunkts"/>
        <w:numPr>
          <w:ilvl w:val="1"/>
          <w:numId w:val="1"/>
        </w:numPr>
        <w:rPr>
          <w:rFonts w:ascii="Times New Roman" w:hAnsi="Times New Roman"/>
          <w:sz w:val="22"/>
          <w:szCs w:val="22"/>
        </w:rPr>
      </w:pPr>
      <w:bookmarkStart w:id="12" w:name="_Toc134418282"/>
      <w:bookmarkStart w:id="13" w:name="_Toc134628687"/>
      <w:r w:rsidRPr="00542384">
        <w:rPr>
          <w:rFonts w:ascii="Times New Roman" w:hAnsi="Times New Roman"/>
          <w:sz w:val="22"/>
          <w:szCs w:val="22"/>
        </w:rPr>
        <w:t>Prasības attiecībā uz pretendenta tehniskajām un profesionālajām spējām</w:t>
      </w:r>
      <w:bookmarkEnd w:id="12"/>
      <w:bookmarkEnd w:id="13"/>
    </w:p>
    <w:p w:rsidR="00D973AD" w:rsidRPr="00542384" w:rsidRDefault="00D973AD" w:rsidP="00D973AD">
      <w:pPr>
        <w:pStyle w:val="Apakpunkts"/>
        <w:numPr>
          <w:ilvl w:val="2"/>
          <w:numId w:val="1"/>
        </w:numPr>
        <w:jc w:val="both"/>
        <w:rPr>
          <w:rFonts w:ascii="Times New Roman" w:hAnsi="Times New Roman"/>
          <w:b w:val="0"/>
          <w:sz w:val="22"/>
          <w:szCs w:val="22"/>
        </w:rPr>
      </w:pPr>
      <w:r w:rsidRPr="00542384">
        <w:rPr>
          <w:rFonts w:ascii="Times New Roman" w:hAnsi="Times New Roman"/>
          <w:b w:val="0"/>
          <w:sz w:val="22"/>
          <w:szCs w:val="22"/>
        </w:rPr>
        <w:t>Precei (degvielai) ir jāatbilst obligātajiem noteiktajiem standartiem;</w:t>
      </w:r>
    </w:p>
    <w:p w:rsidR="00D973AD" w:rsidRPr="00AF6F21" w:rsidRDefault="00D973AD" w:rsidP="00D973AD">
      <w:pPr>
        <w:pStyle w:val="Apakpunkts"/>
        <w:numPr>
          <w:ilvl w:val="2"/>
          <w:numId w:val="1"/>
        </w:numPr>
        <w:jc w:val="both"/>
        <w:rPr>
          <w:rFonts w:ascii="Times New Roman" w:hAnsi="Times New Roman"/>
          <w:b w:val="0"/>
          <w:sz w:val="22"/>
          <w:szCs w:val="22"/>
        </w:rPr>
      </w:pPr>
      <w:r w:rsidRPr="00542384">
        <w:rPr>
          <w:rFonts w:ascii="Times New Roman" w:hAnsi="Times New Roman"/>
          <w:b w:val="0"/>
          <w:sz w:val="22"/>
          <w:szCs w:val="22"/>
        </w:rPr>
        <w:t>Pretendenta degvielas uzpildes stacijas (DUS) a</w:t>
      </w:r>
      <w:r w:rsidR="00B573D8" w:rsidRPr="00542384">
        <w:rPr>
          <w:rFonts w:ascii="Times New Roman" w:hAnsi="Times New Roman"/>
          <w:b w:val="0"/>
          <w:sz w:val="22"/>
          <w:szCs w:val="22"/>
        </w:rPr>
        <w:t xml:space="preserve">trodas </w:t>
      </w:r>
      <w:r w:rsidR="00AF6F21" w:rsidRPr="00AF6F21">
        <w:rPr>
          <w:rFonts w:ascii="Times New Roman" w:hAnsi="Times New Roman"/>
          <w:b w:val="0"/>
          <w:sz w:val="22"/>
          <w:szCs w:val="22"/>
        </w:rPr>
        <w:t>visos Latvijas novados un lielākajās Latvijas pilsētās: Rīga, Daugavpils, Jelgava, Jūrmala, Liepāja, Rēzekne, Ventspils u.c. pilsētās.</w:t>
      </w:r>
    </w:p>
    <w:p w:rsidR="00D973AD" w:rsidRPr="00542384" w:rsidRDefault="00D973AD" w:rsidP="00D973AD">
      <w:pPr>
        <w:pStyle w:val="Apakpunkts"/>
        <w:numPr>
          <w:ilvl w:val="2"/>
          <w:numId w:val="1"/>
        </w:numPr>
        <w:jc w:val="both"/>
        <w:rPr>
          <w:rFonts w:ascii="Times New Roman" w:hAnsi="Times New Roman"/>
          <w:b w:val="0"/>
          <w:sz w:val="22"/>
          <w:szCs w:val="22"/>
        </w:rPr>
      </w:pPr>
      <w:r w:rsidRPr="00542384">
        <w:rPr>
          <w:rFonts w:ascii="Times New Roman" w:hAnsi="Times New Roman"/>
          <w:b w:val="0"/>
          <w:sz w:val="22"/>
          <w:szCs w:val="22"/>
        </w:rPr>
        <w:t xml:space="preserve">Vismaz 1 (viena) DUS atrodas </w:t>
      </w:r>
      <w:r w:rsidR="00B573D8" w:rsidRPr="00542384">
        <w:rPr>
          <w:rFonts w:ascii="Times New Roman" w:hAnsi="Times New Roman"/>
          <w:b w:val="0"/>
          <w:sz w:val="22"/>
          <w:szCs w:val="22"/>
        </w:rPr>
        <w:t>Rēzeknes pilsētā</w:t>
      </w:r>
      <w:r w:rsidRPr="00542384">
        <w:rPr>
          <w:rFonts w:ascii="Times New Roman" w:hAnsi="Times New Roman"/>
          <w:b w:val="0"/>
          <w:sz w:val="22"/>
          <w:szCs w:val="22"/>
        </w:rPr>
        <w:t xml:space="preserve"> ne tālāk kā </w:t>
      </w:r>
      <w:r w:rsidR="00B573D8" w:rsidRPr="00542384">
        <w:rPr>
          <w:rFonts w:ascii="Times New Roman" w:hAnsi="Times New Roman"/>
          <w:b w:val="0"/>
          <w:sz w:val="22"/>
          <w:szCs w:val="22"/>
        </w:rPr>
        <w:t>3</w:t>
      </w:r>
      <w:r w:rsidRPr="00542384">
        <w:rPr>
          <w:rFonts w:ascii="Times New Roman" w:hAnsi="Times New Roman"/>
          <w:b w:val="0"/>
          <w:sz w:val="22"/>
          <w:szCs w:val="22"/>
        </w:rPr>
        <w:t xml:space="preserve"> (</w:t>
      </w:r>
      <w:r w:rsidR="00B573D8" w:rsidRPr="00542384">
        <w:rPr>
          <w:rFonts w:ascii="Times New Roman" w:hAnsi="Times New Roman"/>
          <w:b w:val="0"/>
          <w:sz w:val="22"/>
          <w:szCs w:val="22"/>
        </w:rPr>
        <w:t>trīs</w:t>
      </w:r>
      <w:r w:rsidRPr="00542384">
        <w:rPr>
          <w:rFonts w:ascii="Times New Roman" w:hAnsi="Times New Roman"/>
          <w:b w:val="0"/>
          <w:sz w:val="22"/>
          <w:szCs w:val="22"/>
        </w:rPr>
        <w:t xml:space="preserve">) km attālumā no </w:t>
      </w:r>
      <w:proofErr w:type="spellStart"/>
      <w:r w:rsidR="00B573D8" w:rsidRPr="00542384">
        <w:rPr>
          <w:rFonts w:ascii="Times New Roman" w:hAnsi="Times New Roman"/>
          <w:b w:val="0"/>
          <w:sz w:val="22"/>
          <w:szCs w:val="22"/>
        </w:rPr>
        <w:t>Austrumlatgales</w:t>
      </w:r>
      <w:proofErr w:type="spellEnd"/>
      <w:r w:rsidR="00B573D8" w:rsidRPr="00542384">
        <w:rPr>
          <w:rFonts w:ascii="Times New Roman" w:hAnsi="Times New Roman"/>
          <w:b w:val="0"/>
          <w:sz w:val="22"/>
          <w:szCs w:val="22"/>
        </w:rPr>
        <w:t xml:space="preserve"> Profesionālās vidusskolas mācību vietām Varoņu ielā 11a un </w:t>
      </w:r>
      <w:proofErr w:type="spellStart"/>
      <w:r w:rsidR="00B573D8" w:rsidRPr="00542384">
        <w:rPr>
          <w:rFonts w:ascii="Times New Roman" w:hAnsi="Times New Roman"/>
          <w:b w:val="0"/>
          <w:sz w:val="22"/>
          <w:szCs w:val="22"/>
        </w:rPr>
        <w:t>Jupatovkas</w:t>
      </w:r>
      <w:proofErr w:type="spellEnd"/>
      <w:r w:rsidR="00B573D8" w:rsidRPr="00542384">
        <w:rPr>
          <w:rFonts w:ascii="Times New Roman" w:hAnsi="Times New Roman"/>
          <w:b w:val="0"/>
          <w:sz w:val="22"/>
          <w:szCs w:val="22"/>
        </w:rPr>
        <w:t xml:space="preserve"> ielā 22</w:t>
      </w:r>
      <w:r w:rsidRPr="00542384">
        <w:rPr>
          <w:rFonts w:ascii="Times New Roman" w:hAnsi="Times New Roman"/>
          <w:b w:val="0"/>
          <w:sz w:val="22"/>
          <w:szCs w:val="22"/>
        </w:rPr>
        <w:t xml:space="preserve"> (</w:t>
      </w:r>
      <w:r w:rsidRPr="00542384">
        <w:rPr>
          <w:rFonts w:ascii="Times New Roman" w:hAnsi="Times New Roman"/>
          <w:b w:val="0"/>
          <w:i/>
          <w:sz w:val="22"/>
          <w:szCs w:val="22"/>
          <w:u w:val="single"/>
        </w:rPr>
        <w:t xml:space="preserve">attiecas tikai uz iepirkuma </w:t>
      </w:r>
      <w:r w:rsidR="00B573D8" w:rsidRPr="00542384">
        <w:rPr>
          <w:rFonts w:ascii="Times New Roman" w:hAnsi="Times New Roman"/>
          <w:b w:val="0"/>
          <w:i/>
          <w:sz w:val="22"/>
          <w:szCs w:val="22"/>
          <w:u w:val="single"/>
        </w:rPr>
        <w:t>1</w:t>
      </w:r>
      <w:r w:rsidRPr="00542384">
        <w:rPr>
          <w:rFonts w:ascii="Times New Roman" w:hAnsi="Times New Roman"/>
          <w:b w:val="0"/>
          <w:i/>
          <w:sz w:val="22"/>
          <w:szCs w:val="22"/>
          <w:u w:val="single"/>
        </w:rPr>
        <w:t>.daļu</w:t>
      </w:r>
      <w:r w:rsidRPr="00542384">
        <w:rPr>
          <w:rFonts w:ascii="Times New Roman" w:hAnsi="Times New Roman"/>
          <w:b w:val="0"/>
          <w:sz w:val="22"/>
          <w:szCs w:val="22"/>
        </w:rPr>
        <w:t>).</w:t>
      </w:r>
    </w:p>
    <w:p w:rsidR="00B573D8" w:rsidRPr="00542384" w:rsidRDefault="00B573D8" w:rsidP="00D973AD">
      <w:pPr>
        <w:pStyle w:val="Apakpunkts"/>
        <w:numPr>
          <w:ilvl w:val="2"/>
          <w:numId w:val="1"/>
        </w:numPr>
        <w:jc w:val="both"/>
        <w:rPr>
          <w:rFonts w:ascii="Times New Roman" w:hAnsi="Times New Roman"/>
          <w:b w:val="0"/>
          <w:sz w:val="22"/>
          <w:szCs w:val="22"/>
        </w:rPr>
      </w:pPr>
      <w:r w:rsidRPr="00542384">
        <w:rPr>
          <w:rFonts w:ascii="Times New Roman" w:hAnsi="Times New Roman"/>
          <w:b w:val="0"/>
          <w:sz w:val="22"/>
          <w:szCs w:val="22"/>
        </w:rPr>
        <w:t xml:space="preserve">Vismaz 1 (viena) DUS atrodas </w:t>
      </w:r>
      <w:r w:rsidR="0030513F" w:rsidRPr="00542384">
        <w:rPr>
          <w:rFonts w:ascii="Times New Roman" w:hAnsi="Times New Roman"/>
          <w:b w:val="0"/>
          <w:sz w:val="22"/>
          <w:szCs w:val="22"/>
        </w:rPr>
        <w:t xml:space="preserve">Zilupes </w:t>
      </w:r>
      <w:r w:rsidR="009D6BA6" w:rsidRPr="00542384">
        <w:rPr>
          <w:rFonts w:ascii="Times New Roman" w:hAnsi="Times New Roman"/>
          <w:b w:val="0"/>
          <w:sz w:val="22"/>
          <w:szCs w:val="22"/>
        </w:rPr>
        <w:t xml:space="preserve">novadā un / vai </w:t>
      </w:r>
      <w:r w:rsidR="0030513F" w:rsidRPr="00542384">
        <w:rPr>
          <w:rFonts w:ascii="Times New Roman" w:hAnsi="Times New Roman"/>
          <w:b w:val="0"/>
          <w:sz w:val="22"/>
          <w:szCs w:val="22"/>
        </w:rPr>
        <w:t xml:space="preserve">Ludzas novadā </w:t>
      </w:r>
      <w:r w:rsidRPr="00542384">
        <w:rPr>
          <w:rFonts w:ascii="Times New Roman" w:hAnsi="Times New Roman"/>
          <w:b w:val="0"/>
          <w:sz w:val="22"/>
          <w:szCs w:val="22"/>
        </w:rPr>
        <w:t xml:space="preserve"> </w:t>
      </w:r>
      <w:r w:rsidR="009D6BA6" w:rsidRPr="00542384">
        <w:rPr>
          <w:rFonts w:ascii="Times New Roman" w:hAnsi="Times New Roman"/>
          <w:b w:val="0"/>
          <w:sz w:val="22"/>
          <w:szCs w:val="22"/>
        </w:rPr>
        <w:t xml:space="preserve">bet </w:t>
      </w:r>
      <w:r w:rsidRPr="00542384">
        <w:rPr>
          <w:rFonts w:ascii="Times New Roman" w:hAnsi="Times New Roman"/>
          <w:b w:val="0"/>
          <w:sz w:val="22"/>
          <w:szCs w:val="22"/>
        </w:rPr>
        <w:t xml:space="preserve">ne tālāk kā 35 (trīsdesmit pieci) km attālumā no </w:t>
      </w:r>
      <w:proofErr w:type="spellStart"/>
      <w:r w:rsidRPr="00542384">
        <w:rPr>
          <w:rFonts w:ascii="Times New Roman" w:hAnsi="Times New Roman"/>
          <w:b w:val="0"/>
          <w:sz w:val="22"/>
          <w:szCs w:val="22"/>
        </w:rPr>
        <w:t>Austrumlatgales</w:t>
      </w:r>
      <w:proofErr w:type="spellEnd"/>
      <w:r w:rsidRPr="00542384">
        <w:rPr>
          <w:rFonts w:ascii="Times New Roman" w:hAnsi="Times New Roman"/>
          <w:b w:val="0"/>
          <w:sz w:val="22"/>
          <w:szCs w:val="22"/>
        </w:rPr>
        <w:t xml:space="preserve"> Profesionālās vidusskolas mācību viet</w:t>
      </w:r>
      <w:r w:rsidR="0030513F" w:rsidRPr="00542384">
        <w:rPr>
          <w:rFonts w:ascii="Times New Roman" w:hAnsi="Times New Roman"/>
          <w:b w:val="0"/>
          <w:sz w:val="22"/>
          <w:szCs w:val="22"/>
        </w:rPr>
        <w:t>as</w:t>
      </w:r>
      <w:r w:rsidRPr="00542384">
        <w:rPr>
          <w:rFonts w:ascii="Times New Roman" w:hAnsi="Times New Roman"/>
          <w:b w:val="0"/>
          <w:sz w:val="22"/>
          <w:szCs w:val="22"/>
        </w:rPr>
        <w:t xml:space="preserve"> </w:t>
      </w:r>
      <w:r w:rsidR="0030513F" w:rsidRPr="00542384">
        <w:rPr>
          <w:rFonts w:ascii="Times New Roman" w:hAnsi="Times New Roman"/>
          <w:b w:val="0"/>
          <w:sz w:val="22"/>
          <w:szCs w:val="22"/>
        </w:rPr>
        <w:t xml:space="preserve">Kalnu ielā 4, Zilupē, Zilupes novads </w:t>
      </w:r>
      <w:r w:rsidR="0030513F" w:rsidRPr="00542384">
        <w:rPr>
          <w:rFonts w:ascii="Times New Roman" w:hAnsi="Times New Roman"/>
          <w:b w:val="0"/>
          <w:i/>
          <w:sz w:val="22"/>
          <w:szCs w:val="22"/>
        </w:rPr>
        <w:t>(attiecas tikai uz iepirkuma 2.daļu)</w:t>
      </w:r>
      <w:r w:rsidR="0030513F" w:rsidRPr="00542384">
        <w:rPr>
          <w:rFonts w:ascii="Times New Roman" w:hAnsi="Times New Roman"/>
          <w:b w:val="0"/>
          <w:sz w:val="22"/>
          <w:szCs w:val="22"/>
        </w:rPr>
        <w:t>.</w:t>
      </w:r>
    </w:p>
    <w:p w:rsidR="00B573D8" w:rsidRPr="00542384" w:rsidRDefault="00B573D8" w:rsidP="00D973AD">
      <w:pPr>
        <w:pStyle w:val="Apakpunkts"/>
        <w:numPr>
          <w:ilvl w:val="2"/>
          <w:numId w:val="1"/>
        </w:numPr>
        <w:jc w:val="both"/>
        <w:rPr>
          <w:rFonts w:ascii="Times New Roman" w:hAnsi="Times New Roman"/>
          <w:b w:val="0"/>
          <w:sz w:val="22"/>
          <w:szCs w:val="22"/>
        </w:rPr>
      </w:pPr>
      <w:r w:rsidRPr="00542384">
        <w:rPr>
          <w:rFonts w:ascii="Times New Roman" w:hAnsi="Times New Roman"/>
          <w:b w:val="0"/>
          <w:sz w:val="22"/>
          <w:szCs w:val="22"/>
        </w:rPr>
        <w:t xml:space="preserve">Vismaz 1 (viena) DUS atrodas </w:t>
      </w:r>
      <w:r w:rsidR="009D6BA6" w:rsidRPr="00542384">
        <w:rPr>
          <w:rFonts w:ascii="Times New Roman" w:hAnsi="Times New Roman"/>
          <w:b w:val="0"/>
          <w:sz w:val="22"/>
          <w:szCs w:val="22"/>
        </w:rPr>
        <w:t>Viļānos</w:t>
      </w:r>
      <w:r w:rsidRPr="00542384">
        <w:rPr>
          <w:rFonts w:ascii="Times New Roman" w:hAnsi="Times New Roman"/>
          <w:b w:val="0"/>
          <w:sz w:val="22"/>
          <w:szCs w:val="22"/>
        </w:rPr>
        <w:t xml:space="preserve"> ne tālāk kā </w:t>
      </w:r>
      <w:r w:rsidR="009D6BA6" w:rsidRPr="00542384">
        <w:rPr>
          <w:rFonts w:ascii="Times New Roman" w:hAnsi="Times New Roman"/>
          <w:b w:val="0"/>
          <w:sz w:val="22"/>
          <w:szCs w:val="22"/>
        </w:rPr>
        <w:t>2</w:t>
      </w:r>
      <w:r w:rsidRPr="00542384">
        <w:rPr>
          <w:rFonts w:ascii="Times New Roman" w:hAnsi="Times New Roman"/>
          <w:b w:val="0"/>
          <w:sz w:val="22"/>
          <w:szCs w:val="22"/>
        </w:rPr>
        <w:t xml:space="preserve"> (</w:t>
      </w:r>
      <w:r w:rsidR="009D6BA6" w:rsidRPr="00542384">
        <w:rPr>
          <w:rFonts w:ascii="Times New Roman" w:hAnsi="Times New Roman"/>
          <w:b w:val="0"/>
          <w:sz w:val="22"/>
          <w:szCs w:val="22"/>
        </w:rPr>
        <w:t>divu</w:t>
      </w:r>
      <w:r w:rsidRPr="00542384">
        <w:rPr>
          <w:rFonts w:ascii="Times New Roman" w:hAnsi="Times New Roman"/>
          <w:b w:val="0"/>
          <w:sz w:val="22"/>
          <w:szCs w:val="22"/>
        </w:rPr>
        <w:t xml:space="preserve">) km attālumā no </w:t>
      </w:r>
      <w:proofErr w:type="spellStart"/>
      <w:r w:rsidRPr="00542384">
        <w:rPr>
          <w:rFonts w:ascii="Times New Roman" w:hAnsi="Times New Roman"/>
          <w:b w:val="0"/>
          <w:sz w:val="22"/>
          <w:szCs w:val="22"/>
        </w:rPr>
        <w:t>Austrumlatgales</w:t>
      </w:r>
      <w:proofErr w:type="spellEnd"/>
      <w:r w:rsidRPr="00542384">
        <w:rPr>
          <w:rFonts w:ascii="Times New Roman" w:hAnsi="Times New Roman"/>
          <w:b w:val="0"/>
          <w:sz w:val="22"/>
          <w:szCs w:val="22"/>
        </w:rPr>
        <w:t xml:space="preserve"> Profesionālās vidusskolas mācību viet</w:t>
      </w:r>
      <w:r w:rsidR="009D6BA6" w:rsidRPr="00542384">
        <w:rPr>
          <w:rFonts w:ascii="Times New Roman" w:hAnsi="Times New Roman"/>
          <w:b w:val="0"/>
          <w:sz w:val="22"/>
          <w:szCs w:val="22"/>
        </w:rPr>
        <w:t>as</w:t>
      </w:r>
      <w:r w:rsidRPr="00542384">
        <w:rPr>
          <w:rFonts w:ascii="Times New Roman" w:hAnsi="Times New Roman"/>
          <w:b w:val="0"/>
          <w:sz w:val="22"/>
          <w:szCs w:val="22"/>
        </w:rPr>
        <w:t xml:space="preserve"> </w:t>
      </w:r>
      <w:r w:rsidR="009D6BA6" w:rsidRPr="00542384">
        <w:rPr>
          <w:rFonts w:ascii="Times New Roman" w:hAnsi="Times New Roman"/>
          <w:b w:val="0"/>
          <w:sz w:val="22"/>
          <w:szCs w:val="22"/>
        </w:rPr>
        <w:t>Kultūras laukums 1, Viļānos, Viļānu novadā</w:t>
      </w:r>
      <w:r w:rsidR="0030513F" w:rsidRPr="00542384">
        <w:rPr>
          <w:rFonts w:ascii="Times New Roman" w:hAnsi="Times New Roman"/>
          <w:b w:val="0"/>
          <w:sz w:val="22"/>
          <w:szCs w:val="22"/>
        </w:rPr>
        <w:t xml:space="preserve"> </w:t>
      </w:r>
      <w:r w:rsidR="0030513F" w:rsidRPr="00542384">
        <w:rPr>
          <w:rFonts w:ascii="Times New Roman" w:hAnsi="Times New Roman"/>
          <w:b w:val="0"/>
          <w:i/>
          <w:sz w:val="22"/>
          <w:szCs w:val="22"/>
        </w:rPr>
        <w:t>(attiecas tikai uz iepirkuma 3.daļu)</w:t>
      </w:r>
      <w:r w:rsidR="009D6BA6" w:rsidRPr="00542384">
        <w:rPr>
          <w:rFonts w:ascii="Times New Roman" w:hAnsi="Times New Roman"/>
          <w:b w:val="0"/>
          <w:i/>
          <w:sz w:val="22"/>
          <w:szCs w:val="22"/>
        </w:rPr>
        <w:t>.</w:t>
      </w:r>
      <w:r w:rsidR="0030513F" w:rsidRPr="00542384">
        <w:rPr>
          <w:rFonts w:ascii="Times New Roman" w:hAnsi="Times New Roman"/>
          <w:b w:val="0"/>
          <w:sz w:val="22"/>
          <w:szCs w:val="22"/>
        </w:rPr>
        <w:t xml:space="preserve"> </w:t>
      </w:r>
    </w:p>
    <w:p w:rsidR="00B573D8" w:rsidRPr="00542384" w:rsidRDefault="00B573D8" w:rsidP="00D973AD">
      <w:pPr>
        <w:pStyle w:val="Apakpunkts"/>
        <w:numPr>
          <w:ilvl w:val="2"/>
          <w:numId w:val="1"/>
        </w:numPr>
        <w:jc w:val="both"/>
        <w:rPr>
          <w:rFonts w:ascii="Times New Roman" w:hAnsi="Times New Roman"/>
          <w:b w:val="0"/>
          <w:sz w:val="22"/>
          <w:szCs w:val="22"/>
        </w:rPr>
      </w:pPr>
      <w:r w:rsidRPr="00542384">
        <w:rPr>
          <w:rFonts w:ascii="Times New Roman" w:hAnsi="Times New Roman"/>
          <w:b w:val="0"/>
          <w:sz w:val="22"/>
          <w:szCs w:val="22"/>
        </w:rPr>
        <w:t xml:space="preserve">Vismaz 1 (viena) DUS atrodas Rēzeknes </w:t>
      </w:r>
      <w:r w:rsidR="009D6BA6" w:rsidRPr="00542384">
        <w:rPr>
          <w:rFonts w:ascii="Times New Roman" w:hAnsi="Times New Roman"/>
          <w:b w:val="0"/>
          <w:sz w:val="22"/>
          <w:szCs w:val="22"/>
        </w:rPr>
        <w:t>novadā</w:t>
      </w:r>
      <w:r w:rsidRPr="00542384">
        <w:rPr>
          <w:rFonts w:ascii="Times New Roman" w:hAnsi="Times New Roman"/>
          <w:b w:val="0"/>
          <w:sz w:val="22"/>
          <w:szCs w:val="22"/>
        </w:rPr>
        <w:t xml:space="preserve"> ne tālāk kā </w:t>
      </w:r>
      <w:r w:rsidR="009D6BA6" w:rsidRPr="00542384">
        <w:rPr>
          <w:rFonts w:ascii="Times New Roman" w:hAnsi="Times New Roman"/>
          <w:b w:val="0"/>
          <w:sz w:val="22"/>
          <w:szCs w:val="22"/>
        </w:rPr>
        <w:t>10</w:t>
      </w:r>
      <w:r w:rsidRPr="00542384">
        <w:rPr>
          <w:rFonts w:ascii="Times New Roman" w:hAnsi="Times New Roman"/>
          <w:b w:val="0"/>
          <w:sz w:val="22"/>
          <w:szCs w:val="22"/>
        </w:rPr>
        <w:t xml:space="preserve"> (</w:t>
      </w:r>
      <w:r w:rsidR="009D6BA6" w:rsidRPr="00542384">
        <w:rPr>
          <w:rFonts w:ascii="Times New Roman" w:hAnsi="Times New Roman"/>
          <w:b w:val="0"/>
          <w:sz w:val="22"/>
          <w:szCs w:val="22"/>
        </w:rPr>
        <w:t>desmit</w:t>
      </w:r>
      <w:r w:rsidRPr="00542384">
        <w:rPr>
          <w:rFonts w:ascii="Times New Roman" w:hAnsi="Times New Roman"/>
          <w:b w:val="0"/>
          <w:sz w:val="22"/>
          <w:szCs w:val="22"/>
        </w:rPr>
        <w:t xml:space="preserve">) km attālumā no </w:t>
      </w:r>
      <w:proofErr w:type="spellStart"/>
      <w:r w:rsidRPr="00542384">
        <w:rPr>
          <w:rFonts w:ascii="Times New Roman" w:hAnsi="Times New Roman"/>
          <w:b w:val="0"/>
          <w:sz w:val="22"/>
          <w:szCs w:val="22"/>
        </w:rPr>
        <w:t>Austrumlatgales</w:t>
      </w:r>
      <w:proofErr w:type="spellEnd"/>
      <w:r w:rsidRPr="00542384">
        <w:rPr>
          <w:rFonts w:ascii="Times New Roman" w:hAnsi="Times New Roman"/>
          <w:b w:val="0"/>
          <w:sz w:val="22"/>
          <w:szCs w:val="22"/>
        </w:rPr>
        <w:t xml:space="preserve"> Profesionālās vidusskolas mācību viet</w:t>
      </w:r>
      <w:r w:rsidR="009D6BA6" w:rsidRPr="00542384">
        <w:rPr>
          <w:rFonts w:ascii="Times New Roman" w:hAnsi="Times New Roman"/>
          <w:b w:val="0"/>
          <w:sz w:val="22"/>
          <w:szCs w:val="22"/>
        </w:rPr>
        <w:t>as</w:t>
      </w:r>
      <w:r w:rsidRPr="00542384">
        <w:rPr>
          <w:rFonts w:ascii="Times New Roman" w:hAnsi="Times New Roman"/>
          <w:b w:val="0"/>
          <w:sz w:val="22"/>
          <w:szCs w:val="22"/>
        </w:rPr>
        <w:t xml:space="preserve"> </w:t>
      </w:r>
      <w:r w:rsidR="009D6BA6" w:rsidRPr="00542384">
        <w:rPr>
          <w:rFonts w:ascii="Times New Roman" w:hAnsi="Times New Roman"/>
          <w:b w:val="0"/>
          <w:sz w:val="22"/>
          <w:szCs w:val="22"/>
        </w:rPr>
        <w:t>Bērzu alejā 2, Lūznavā, Rēzeknes novadā</w:t>
      </w:r>
      <w:r w:rsidR="0030513F" w:rsidRPr="00542384">
        <w:rPr>
          <w:rFonts w:ascii="Times New Roman" w:hAnsi="Times New Roman"/>
          <w:b w:val="0"/>
          <w:sz w:val="22"/>
          <w:szCs w:val="22"/>
        </w:rPr>
        <w:t xml:space="preserve"> </w:t>
      </w:r>
      <w:r w:rsidR="0030513F" w:rsidRPr="00542384">
        <w:rPr>
          <w:rFonts w:ascii="Times New Roman" w:hAnsi="Times New Roman"/>
          <w:b w:val="0"/>
          <w:i/>
          <w:sz w:val="22"/>
          <w:szCs w:val="22"/>
        </w:rPr>
        <w:t>(attiecas tikai uz iepirkuma 4.daļu)</w:t>
      </w:r>
      <w:r w:rsidR="009D6BA6" w:rsidRPr="00542384">
        <w:rPr>
          <w:rFonts w:ascii="Times New Roman" w:hAnsi="Times New Roman"/>
          <w:b w:val="0"/>
          <w:i/>
          <w:sz w:val="22"/>
          <w:szCs w:val="22"/>
        </w:rPr>
        <w:t>.</w:t>
      </w:r>
    </w:p>
    <w:p w:rsidR="00D973AD" w:rsidRDefault="00D973AD" w:rsidP="00D973AD">
      <w:pPr>
        <w:pStyle w:val="Apakpunkts"/>
        <w:numPr>
          <w:ilvl w:val="0"/>
          <w:numId w:val="0"/>
        </w:numPr>
        <w:ind w:left="862"/>
        <w:jc w:val="both"/>
        <w:rPr>
          <w:rFonts w:ascii="Times New Roman" w:hAnsi="Times New Roman"/>
          <w:b w:val="0"/>
          <w:sz w:val="22"/>
          <w:szCs w:val="22"/>
        </w:rPr>
      </w:pPr>
    </w:p>
    <w:p w:rsidR="00D973AD" w:rsidRPr="00542384" w:rsidRDefault="00D973AD" w:rsidP="00D973AD">
      <w:pPr>
        <w:pStyle w:val="Punkts"/>
        <w:numPr>
          <w:ilvl w:val="0"/>
          <w:numId w:val="1"/>
        </w:numPr>
        <w:rPr>
          <w:rFonts w:ascii="Times New Roman" w:hAnsi="Times New Roman"/>
          <w:sz w:val="22"/>
          <w:szCs w:val="22"/>
        </w:rPr>
      </w:pPr>
      <w:bookmarkStart w:id="14" w:name="_Toc285807546"/>
      <w:r w:rsidRPr="00542384">
        <w:rPr>
          <w:rFonts w:ascii="Times New Roman" w:hAnsi="Times New Roman"/>
          <w:sz w:val="22"/>
          <w:szCs w:val="22"/>
        </w:rPr>
        <w:lastRenderedPageBreak/>
        <w:t>Iesniedzamie dokumenti</w:t>
      </w:r>
      <w:bookmarkEnd w:id="14"/>
    </w:p>
    <w:p w:rsidR="00D973AD" w:rsidRPr="00542384" w:rsidRDefault="00D973AD" w:rsidP="00D973AD">
      <w:pPr>
        <w:pStyle w:val="Rindkopa"/>
        <w:ind w:left="720"/>
        <w:rPr>
          <w:rFonts w:ascii="Times New Roman" w:hAnsi="Times New Roman"/>
          <w:sz w:val="22"/>
          <w:szCs w:val="22"/>
        </w:rPr>
      </w:pPr>
      <w:r w:rsidRPr="00542384">
        <w:rPr>
          <w:rFonts w:ascii="Times New Roman" w:hAnsi="Times New Roman"/>
          <w:sz w:val="22"/>
          <w:szCs w:val="22"/>
        </w:rPr>
        <w:t xml:space="preserve">Iesniedzamie dokumenti pretendenta piedāvājumā kārtojami tādā secībā, kādā tie ir uzskaitīti šajā punktā. </w:t>
      </w:r>
    </w:p>
    <w:p w:rsidR="00D973AD" w:rsidRPr="00542384" w:rsidRDefault="00D973AD" w:rsidP="00D973AD">
      <w:pPr>
        <w:pStyle w:val="Apakpunkts"/>
        <w:numPr>
          <w:ilvl w:val="1"/>
          <w:numId w:val="1"/>
        </w:numPr>
        <w:rPr>
          <w:rFonts w:ascii="Times New Roman" w:hAnsi="Times New Roman"/>
          <w:sz w:val="22"/>
          <w:szCs w:val="22"/>
        </w:rPr>
      </w:pPr>
      <w:bookmarkStart w:id="15" w:name="_Toc134628689"/>
      <w:r w:rsidRPr="00542384">
        <w:rPr>
          <w:rFonts w:ascii="Times New Roman" w:hAnsi="Times New Roman"/>
          <w:sz w:val="22"/>
          <w:szCs w:val="22"/>
        </w:rPr>
        <w:t>Pieteikums dalībai iepirkuma procedūrā</w:t>
      </w:r>
      <w:bookmarkEnd w:id="15"/>
    </w:p>
    <w:p w:rsidR="00D973AD" w:rsidRPr="00542384" w:rsidRDefault="00D973AD" w:rsidP="00D973AD">
      <w:pPr>
        <w:pStyle w:val="Rindkopa"/>
        <w:ind w:left="720"/>
        <w:rPr>
          <w:rFonts w:ascii="Times New Roman" w:hAnsi="Times New Roman"/>
          <w:strike/>
          <w:sz w:val="22"/>
          <w:szCs w:val="22"/>
          <w:highlight w:val="red"/>
        </w:rPr>
      </w:pPr>
      <w:r w:rsidRPr="00542384">
        <w:rPr>
          <w:rFonts w:ascii="Times New Roman" w:hAnsi="Times New Roman"/>
          <w:sz w:val="22"/>
          <w:szCs w:val="22"/>
        </w:rPr>
        <w:t>Pretendenta pieteikumu dalībai iepirkuma procedūrā sagatavo atbilstoši veidnei Nolikuma pielikumā (2.pielikums). Pretendenta pieteikumu dalībai iepirkuma procedūrā iesniedz kopā ar:</w:t>
      </w:r>
    </w:p>
    <w:p w:rsidR="00D973AD" w:rsidRPr="00542384" w:rsidRDefault="00D973AD" w:rsidP="00D973AD">
      <w:pPr>
        <w:pStyle w:val="Rindkopa"/>
        <w:numPr>
          <w:ilvl w:val="0"/>
          <w:numId w:val="5"/>
        </w:numPr>
        <w:rPr>
          <w:rFonts w:ascii="Times New Roman" w:hAnsi="Times New Roman"/>
          <w:sz w:val="22"/>
          <w:szCs w:val="22"/>
        </w:rPr>
      </w:pPr>
      <w:r w:rsidRPr="00542384">
        <w:rPr>
          <w:rFonts w:ascii="Times New Roman" w:hAnsi="Times New Roman"/>
          <w:sz w:val="22"/>
          <w:szCs w:val="22"/>
        </w:rPr>
        <w:t>Pretendenta kvalifikācijas dokumentiem,</w:t>
      </w:r>
    </w:p>
    <w:p w:rsidR="00D973AD" w:rsidRDefault="00D973AD" w:rsidP="00D973AD">
      <w:pPr>
        <w:pStyle w:val="Rindkopa"/>
        <w:numPr>
          <w:ilvl w:val="0"/>
          <w:numId w:val="5"/>
        </w:numPr>
        <w:rPr>
          <w:rFonts w:ascii="Times New Roman" w:hAnsi="Times New Roman"/>
          <w:sz w:val="22"/>
          <w:szCs w:val="22"/>
        </w:rPr>
      </w:pPr>
      <w:r w:rsidRPr="00542384">
        <w:rPr>
          <w:rFonts w:ascii="Times New Roman" w:hAnsi="Times New Roman"/>
          <w:sz w:val="22"/>
          <w:szCs w:val="22"/>
        </w:rPr>
        <w:t xml:space="preserve">dokumentu vai dokumentiem, kas apliecina piedāvājuma dokumentus parakstījušās, kā arī kopijas, tulkojumus un piedāvājuma daļu </w:t>
      </w:r>
      <w:proofErr w:type="spellStart"/>
      <w:r w:rsidRPr="00542384">
        <w:rPr>
          <w:rFonts w:ascii="Times New Roman" w:hAnsi="Times New Roman"/>
          <w:sz w:val="22"/>
          <w:szCs w:val="22"/>
        </w:rPr>
        <w:t>caurauklojumus</w:t>
      </w:r>
      <w:proofErr w:type="spellEnd"/>
      <w:r w:rsidRPr="00542384">
        <w:rPr>
          <w:rFonts w:ascii="Times New Roman" w:hAnsi="Times New Roman"/>
          <w:sz w:val="22"/>
          <w:szCs w:val="22"/>
        </w:rPr>
        <w:t xml:space="preserve">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542384">
        <w:rPr>
          <w:rFonts w:ascii="Times New Roman" w:hAnsi="Times New Roman"/>
          <w:sz w:val="22"/>
          <w:szCs w:val="22"/>
        </w:rPr>
        <w:t>paraksttiesīgās</w:t>
      </w:r>
      <w:proofErr w:type="spellEnd"/>
      <w:r w:rsidRPr="00542384">
        <w:rPr>
          <w:rFonts w:ascii="Times New Roman" w:hAnsi="Times New Roman"/>
          <w:sz w:val="22"/>
          <w:szCs w:val="22"/>
        </w:rPr>
        <w:t xml:space="preserve"> amatpersonas tiesības pārstāvēt attiecīgo juridisko personu.</w:t>
      </w:r>
    </w:p>
    <w:p w:rsidR="00E026DA" w:rsidRPr="00E026DA" w:rsidRDefault="00E026DA" w:rsidP="00E026DA">
      <w:pPr>
        <w:pStyle w:val="Punkts"/>
        <w:numPr>
          <w:ilvl w:val="0"/>
          <w:numId w:val="0"/>
        </w:numPr>
        <w:ind w:left="1211"/>
      </w:pPr>
    </w:p>
    <w:p w:rsidR="00D973AD" w:rsidRPr="00542384" w:rsidRDefault="00D973AD" w:rsidP="00D973AD">
      <w:pPr>
        <w:pStyle w:val="Apakpunkts"/>
        <w:numPr>
          <w:ilvl w:val="1"/>
          <w:numId w:val="1"/>
        </w:numPr>
        <w:rPr>
          <w:rFonts w:ascii="Times New Roman" w:hAnsi="Times New Roman"/>
          <w:sz w:val="22"/>
          <w:szCs w:val="22"/>
        </w:rPr>
      </w:pPr>
      <w:bookmarkStart w:id="16" w:name="_Toc134418286"/>
      <w:bookmarkStart w:id="17" w:name="_Toc134628691"/>
      <w:bookmarkStart w:id="18" w:name="_Toc59334734"/>
      <w:r w:rsidRPr="00542384">
        <w:rPr>
          <w:rFonts w:ascii="Times New Roman" w:hAnsi="Times New Roman"/>
          <w:sz w:val="22"/>
          <w:szCs w:val="22"/>
        </w:rPr>
        <w:t>Pretendenta kvalifikācijas dokumenti</w:t>
      </w:r>
      <w:bookmarkEnd w:id="16"/>
      <w:bookmarkEnd w:id="17"/>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w:t>
      </w:r>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w:t>
      </w:r>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Lai apliecinātu nolikuma 15.2.1.punktu, jāiesniedz izziņa par pretendenta un personas, uz kuras iespējām pretendents balstās (ja pretendents balstās uz citu personu finanšu iespējām)</w:t>
      </w:r>
      <w:r w:rsidRPr="00542384" w:rsidDel="00A001C0">
        <w:rPr>
          <w:rFonts w:ascii="Times New Roman" w:hAnsi="Times New Roman"/>
          <w:sz w:val="22"/>
          <w:szCs w:val="22"/>
        </w:rPr>
        <w:t xml:space="preserve"> </w:t>
      </w:r>
      <w:r w:rsidRPr="00542384">
        <w:rPr>
          <w:rFonts w:ascii="Times New Roman" w:hAnsi="Times New Roman"/>
          <w:sz w:val="22"/>
          <w:szCs w:val="22"/>
        </w:rPr>
        <w:t>gada kopējo finanšu apgrozījumu attiecībā uz degvielas piegādi par darbības iepriekšējiem trīs gadiem - 2010., 2011. un 2012.gadu vai nostrādāto laika periodu (ja pretendents un personas, uz kuras iespējām pretendents balstās, ir dibināta vēlāk vai attiecīgajā tirgū darbojas mazāk par trīs gadiem).</w:t>
      </w:r>
    </w:p>
    <w:bookmarkEnd w:id="18"/>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 xml:space="preserve">Ja pretendents balstās uz citu personu iespējām, lai apliecinātu, ka pretendenta kvalifikācija atbilst Pretendenta kvalifikācijas prasībām, un/vai plāno piesaistīt apakšuzņēmējus: </w:t>
      </w:r>
    </w:p>
    <w:p w:rsidR="00D973AD" w:rsidRPr="00542384" w:rsidRDefault="00D973AD" w:rsidP="00D973AD">
      <w:pPr>
        <w:pStyle w:val="Rindkopa"/>
        <w:numPr>
          <w:ilvl w:val="0"/>
          <w:numId w:val="6"/>
        </w:numPr>
        <w:rPr>
          <w:rFonts w:ascii="Times New Roman" w:hAnsi="Times New Roman"/>
          <w:sz w:val="22"/>
          <w:szCs w:val="22"/>
        </w:rPr>
      </w:pPr>
      <w:r w:rsidRPr="00542384">
        <w:rPr>
          <w:rFonts w:ascii="Times New Roman" w:hAnsi="Times New Roman"/>
          <w:sz w:val="22"/>
          <w:szCs w:val="22"/>
        </w:rPr>
        <w:t>apakšuzņēmējiem nododamo preču piegādes daļu saraksts atbilstoši Apakšuzņēmējiem nododamo preču piegādes daļu saraksta veidnei (3.pielikums),</w:t>
      </w:r>
    </w:p>
    <w:p w:rsidR="00D973AD" w:rsidRPr="00542384" w:rsidRDefault="00D973AD" w:rsidP="00D973AD">
      <w:pPr>
        <w:pStyle w:val="Rindkopa"/>
        <w:numPr>
          <w:ilvl w:val="0"/>
          <w:numId w:val="6"/>
        </w:numPr>
        <w:rPr>
          <w:rFonts w:ascii="Times New Roman" w:hAnsi="Times New Roman"/>
          <w:sz w:val="22"/>
          <w:szCs w:val="22"/>
        </w:rPr>
      </w:pPr>
      <w:r w:rsidRPr="00542384">
        <w:rPr>
          <w:rFonts w:ascii="Times New Roman" w:hAnsi="Times New Roman"/>
          <w:sz w:val="22"/>
          <w:szCs w:val="22"/>
        </w:rPr>
        <w:t xml:space="preserve">apakšuzņēmēja un personas, uz kuras iespējām pretendents balstās, apliecinājums atbilstoši apakšuzņēmēja un personas, uz kuras iespējām pretendents balstās, apliecinājuma veidnei (4.pielikums) par gatavību veikt apakšuzņēmējiem nododamo preces piegādes daļu sarakstā norādītās preces piegādes daļas un/vai nodot pretendenta rīcībā iepirkuma līguma izpildei nepieciešamos resursus vai pretendenta un personas, uz kuras iespējām pretendents balstās, </w:t>
      </w:r>
      <w:smartTag w:uri="schemas-tilde-lv/tildestengine" w:element="veidnes">
        <w:smartTagPr>
          <w:attr w:name="text" w:val="līgums"/>
          <w:attr w:name="baseform" w:val="līgums"/>
          <w:attr w:name="id" w:val="-1"/>
        </w:smartTagPr>
        <w:r w:rsidRPr="00542384">
          <w:rPr>
            <w:rFonts w:ascii="Times New Roman" w:hAnsi="Times New Roman"/>
            <w:sz w:val="22"/>
            <w:szCs w:val="22"/>
          </w:rPr>
          <w:t>līgums</w:t>
        </w:r>
      </w:smartTag>
      <w:r w:rsidRPr="00542384">
        <w:rPr>
          <w:rFonts w:ascii="Times New Roman" w:hAnsi="Times New Roman"/>
          <w:sz w:val="22"/>
          <w:szCs w:val="22"/>
        </w:rPr>
        <w:t xml:space="preserve"> par sadarbību iepirkuma līguma izpildei, kas pierāda, ka pretendenta rīcībā būs iepirkuma līguma izpildei nepieciešamie resursi, gadījumā, ja ar pretendentu tiks noslēgts iepirkuma </w:t>
      </w:r>
      <w:smartTag w:uri="schemas-tilde-lv/tildestengine" w:element="veidnes">
        <w:smartTagPr>
          <w:attr w:name="text" w:val="līgums"/>
          <w:attr w:name="baseform" w:val="līgums"/>
          <w:attr w:name="id" w:val="-1"/>
        </w:smartTagPr>
        <w:r w:rsidRPr="00542384">
          <w:rPr>
            <w:rFonts w:ascii="Times New Roman" w:hAnsi="Times New Roman"/>
            <w:sz w:val="22"/>
            <w:szCs w:val="22"/>
          </w:rPr>
          <w:t>līgums</w:t>
        </w:r>
      </w:smartTag>
      <w:r w:rsidRPr="00542384">
        <w:rPr>
          <w:rFonts w:ascii="Times New Roman" w:hAnsi="Times New Roman"/>
          <w:sz w:val="22"/>
          <w:szCs w:val="22"/>
        </w:rPr>
        <w:t>,</w:t>
      </w:r>
    </w:p>
    <w:p w:rsidR="00D973AD" w:rsidRPr="00542384" w:rsidRDefault="00D973AD" w:rsidP="00D973AD">
      <w:pPr>
        <w:pStyle w:val="Rindkopa"/>
        <w:numPr>
          <w:ilvl w:val="0"/>
          <w:numId w:val="6"/>
        </w:numPr>
        <w:rPr>
          <w:rFonts w:ascii="Times New Roman" w:hAnsi="Times New Roman"/>
          <w:iCs/>
          <w:sz w:val="22"/>
          <w:szCs w:val="22"/>
        </w:rPr>
      </w:pPr>
      <w:r w:rsidRPr="00542384">
        <w:rPr>
          <w:rFonts w:ascii="Times New Roman" w:hAnsi="Times New Roman"/>
          <w:sz w:val="22"/>
          <w:szCs w:val="22"/>
        </w:rPr>
        <w:t>Personas, uz kuras iespējām pretendents balstās, komercreģistra vai līdzvērtīgas komercdarbību reģistrējošas iestādes ārvalstīs izdotas reģistrācijas apliecības kopija</w:t>
      </w:r>
      <w:r w:rsidRPr="00542384">
        <w:rPr>
          <w:rFonts w:ascii="Times New Roman" w:hAnsi="Times New Roman"/>
          <w:iCs/>
          <w:sz w:val="22"/>
          <w:szCs w:val="22"/>
        </w:rPr>
        <w:t>, kā arī</w:t>
      </w:r>
    </w:p>
    <w:p w:rsidR="00D973AD" w:rsidRPr="00542384" w:rsidRDefault="00D973AD" w:rsidP="00D973AD">
      <w:pPr>
        <w:pStyle w:val="Rindkopa"/>
        <w:numPr>
          <w:ilvl w:val="0"/>
          <w:numId w:val="6"/>
        </w:numPr>
        <w:rPr>
          <w:rFonts w:ascii="Times New Roman" w:hAnsi="Times New Roman"/>
          <w:sz w:val="22"/>
          <w:szCs w:val="22"/>
        </w:rPr>
      </w:pPr>
      <w:r w:rsidRPr="00542384">
        <w:rPr>
          <w:rFonts w:ascii="Times New Roman" w:hAnsi="Times New Roman"/>
          <w:sz w:val="22"/>
          <w:szCs w:val="22"/>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542384">
        <w:rPr>
          <w:rFonts w:ascii="Times New Roman" w:hAnsi="Times New Roman"/>
          <w:sz w:val="22"/>
          <w:szCs w:val="22"/>
        </w:rPr>
        <w:t>paraksttiesīgās</w:t>
      </w:r>
      <w:proofErr w:type="spellEnd"/>
      <w:r w:rsidRPr="00542384">
        <w:rPr>
          <w:rFonts w:ascii="Times New Roman" w:hAnsi="Times New Roman"/>
          <w:sz w:val="22"/>
          <w:szCs w:val="22"/>
        </w:rPr>
        <w:t xml:space="preserve"> amatpersonas tiesības pārstāvēt attiecīgo juridisko personu.</w:t>
      </w:r>
    </w:p>
    <w:p w:rsidR="00D973AD" w:rsidRPr="00542384" w:rsidRDefault="00D973AD" w:rsidP="00D973AD">
      <w:pPr>
        <w:pStyle w:val="Punkts"/>
        <w:numPr>
          <w:ilvl w:val="2"/>
          <w:numId w:val="1"/>
        </w:numPr>
        <w:jc w:val="both"/>
        <w:rPr>
          <w:rFonts w:ascii="Times New Roman" w:hAnsi="Times New Roman"/>
          <w:b w:val="0"/>
          <w:sz w:val="22"/>
          <w:szCs w:val="22"/>
        </w:rPr>
      </w:pPr>
      <w:r w:rsidRPr="00542384">
        <w:rPr>
          <w:rFonts w:ascii="Times New Roman" w:hAnsi="Times New Roman"/>
          <w:b w:val="0"/>
          <w:sz w:val="22"/>
          <w:szCs w:val="22"/>
        </w:rPr>
        <w:t>Nolikuma 15.3.2. un 15.3.3.punktu izpildei, pretendentam jāiesniedz pretendenta DUS saraksti un DUS izvietojumu karte attiecīgai iepirkuma daļai saskaņā ar minēto punktu prasībām.</w:t>
      </w:r>
    </w:p>
    <w:p w:rsidR="00D973AD" w:rsidRPr="00542384" w:rsidRDefault="00D973AD" w:rsidP="00D973AD">
      <w:pPr>
        <w:pStyle w:val="Apakpunkts"/>
        <w:numPr>
          <w:ilvl w:val="0"/>
          <w:numId w:val="0"/>
        </w:numPr>
        <w:ind w:left="1211"/>
        <w:rPr>
          <w:rFonts w:ascii="Times New Roman" w:hAnsi="Times New Roman"/>
          <w:sz w:val="22"/>
          <w:szCs w:val="22"/>
        </w:rPr>
      </w:pPr>
    </w:p>
    <w:p w:rsidR="00D973AD" w:rsidRPr="00542384" w:rsidRDefault="00D973AD" w:rsidP="00D973AD">
      <w:pPr>
        <w:pStyle w:val="Punkts"/>
        <w:numPr>
          <w:ilvl w:val="1"/>
          <w:numId w:val="1"/>
        </w:numPr>
        <w:rPr>
          <w:rFonts w:ascii="Times New Roman" w:hAnsi="Times New Roman"/>
          <w:sz w:val="22"/>
          <w:szCs w:val="22"/>
        </w:rPr>
      </w:pPr>
      <w:bookmarkStart w:id="19" w:name="_Toc61422142"/>
      <w:bookmarkStart w:id="20" w:name="_Toc134628693"/>
      <w:bookmarkStart w:id="21" w:name="_Toc285807548"/>
      <w:r w:rsidRPr="00542384">
        <w:rPr>
          <w:rFonts w:ascii="Times New Roman" w:hAnsi="Times New Roman"/>
          <w:sz w:val="22"/>
          <w:szCs w:val="22"/>
        </w:rPr>
        <w:t>Finanšu piedāvājums</w:t>
      </w:r>
      <w:bookmarkEnd w:id="19"/>
      <w:bookmarkEnd w:id="20"/>
      <w:bookmarkEnd w:id="21"/>
      <w:r w:rsidRPr="00542384">
        <w:rPr>
          <w:rFonts w:ascii="Times New Roman" w:hAnsi="Times New Roman"/>
          <w:sz w:val="22"/>
          <w:szCs w:val="22"/>
        </w:rPr>
        <w:t xml:space="preserve"> </w:t>
      </w:r>
    </w:p>
    <w:p w:rsidR="00D973AD" w:rsidRPr="00542384" w:rsidRDefault="00D973AD" w:rsidP="00D973AD">
      <w:pPr>
        <w:pStyle w:val="Apakpunkts"/>
        <w:numPr>
          <w:ilvl w:val="2"/>
          <w:numId w:val="1"/>
        </w:numPr>
        <w:tabs>
          <w:tab w:val="clear" w:pos="862"/>
        </w:tabs>
        <w:jc w:val="both"/>
        <w:rPr>
          <w:rFonts w:ascii="Times New Roman" w:hAnsi="Times New Roman"/>
          <w:b w:val="0"/>
          <w:sz w:val="22"/>
          <w:szCs w:val="22"/>
        </w:rPr>
      </w:pPr>
      <w:r w:rsidRPr="00542384">
        <w:rPr>
          <w:rFonts w:ascii="Times New Roman" w:hAnsi="Times New Roman"/>
          <w:b w:val="0"/>
          <w:sz w:val="22"/>
          <w:szCs w:val="22"/>
        </w:rPr>
        <w:t>Finanšu piedāvājumu sagatavo atbilstoši nolikumam pievienotajai Finanšu piedāvājuma formai (5.pielikums), ievērojot Tehniskās specifikācijas (1.pielikums).</w:t>
      </w:r>
    </w:p>
    <w:p w:rsidR="00D973AD" w:rsidRPr="00E026DA" w:rsidRDefault="00D973AD" w:rsidP="00D973AD">
      <w:pPr>
        <w:pStyle w:val="Apakpunkts"/>
        <w:numPr>
          <w:ilvl w:val="2"/>
          <w:numId w:val="1"/>
        </w:numPr>
        <w:tabs>
          <w:tab w:val="clear" w:pos="862"/>
        </w:tabs>
        <w:jc w:val="both"/>
        <w:rPr>
          <w:rFonts w:ascii="Times New Roman" w:hAnsi="Times New Roman"/>
          <w:b w:val="0"/>
          <w:sz w:val="22"/>
          <w:szCs w:val="22"/>
        </w:rPr>
      </w:pPr>
      <w:r w:rsidRPr="00542384">
        <w:rPr>
          <w:rFonts w:ascii="Times New Roman" w:hAnsi="Times New Roman"/>
          <w:b w:val="0"/>
          <w:sz w:val="22"/>
          <w:szCs w:val="22"/>
        </w:rPr>
        <w:lastRenderedPageBreak/>
        <w:t xml:space="preserve">Pretendentam jānorāda </w:t>
      </w:r>
      <w:r w:rsidRPr="00E026DA">
        <w:rPr>
          <w:rFonts w:ascii="Times New Roman" w:hAnsi="Times New Roman"/>
          <w:b w:val="0"/>
          <w:sz w:val="22"/>
          <w:szCs w:val="22"/>
        </w:rPr>
        <w:t xml:space="preserve">degvielas mazumtirdzniecības </w:t>
      </w:r>
      <w:r w:rsidR="00E026DA" w:rsidRPr="00E026DA">
        <w:rPr>
          <w:rFonts w:ascii="Times New Roman" w:hAnsi="Times New Roman"/>
          <w:b w:val="0"/>
          <w:sz w:val="22"/>
          <w:szCs w:val="22"/>
        </w:rPr>
        <w:t xml:space="preserve">vidējā viena litra </w:t>
      </w:r>
      <w:r w:rsidRPr="00E026DA">
        <w:rPr>
          <w:rFonts w:ascii="Times New Roman" w:hAnsi="Times New Roman"/>
          <w:b w:val="0"/>
          <w:sz w:val="22"/>
          <w:szCs w:val="22"/>
        </w:rPr>
        <w:t>cena</w:t>
      </w:r>
      <w:r w:rsidR="00E026DA">
        <w:rPr>
          <w:rFonts w:ascii="Times New Roman" w:hAnsi="Times New Roman"/>
          <w:b w:val="0"/>
          <w:sz w:val="22"/>
          <w:szCs w:val="22"/>
        </w:rPr>
        <w:t xml:space="preserve"> (bez PVN)</w:t>
      </w:r>
      <w:r w:rsidRPr="00E026DA">
        <w:rPr>
          <w:rFonts w:ascii="Times New Roman" w:hAnsi="Times New Roman"/>
          <w:b w:val="0"/>
          <w:sz w:val="22"/>
          <w:szCs w:val="22"/>
        </w:rPr>
        <w:t xml:space="preserve">, </w:t>
      </w:r>
      <w:r w:rsidR="00E026DA" w:rsidRPr="00E026DA">
        <w:rPr>
          <w:rFonts w:ascii="Times New Roman" w:hAnsi="Times New Roman"/>
          <w:b w:val="0"/>
          <w:sz w:val="22"/>
          <w:szCs w:val="22"/>
        </w:rPr>
        <w:t xml:space="preserve">laika posmā no 2012.gada 30.novembra līdz </w:t>
      </w:r>
      <w:r w:rsidR="00E026DA">
        <w:rPr>
          <w:rFonts w:ascii="Times New Roman" w:hAnsi="Times New Roman"/>
          <w:b w:val="0"/>
          <w:sz w:val="22"/>
          <w:szCs w:val="22"/>
        </w:rPr>
        <w:t xml:space="preserve">2012.gada </w:t>
      </w:r>
      <w:r w:rsidR="00E026DA" w:rsidRPr="00E026DA">
        <w:rPr>
          <w:rFonts w:ascii="Times New Roman" w:hAnsi="Times New Roman"/>
          <w:b w:val="0"/>
          <w:sz w:val="22"/>
          <w:szCs w:val="22"/>
        </w:rPr>
        <w:t>30.decembrim Latgales reģionā</w:t>
      </w:r>
      <w:r w:rsidRPr="00E026DA">
        <w:rPr>
          <w:rFonts w:ascii="Times New Roman" w:hAnsi="Times New Roman"/>
          <w:b w:val="0"/>
          <w:sz w:val="22"/>
          <w:szCs w:val="22"/>
        </w:rPr>
        <w:t xml:space="preserve"> un piedāvātā atlaide (LVL</w:t>
      </w:r>
      <w:r w:rsidR="00E026DA">
        <w:rPr>
          <w:rFonts w:ascii="Times New Roman" w:hAnsi="Times New Roman"/>
          <w:b w:val="0"/>
          <w:sz w:val="22"/>
          <w:szCs w:val="22"/>
        </w:rPr>
        <w:t xml:space="preserve"> bez PVN</w:t>
      </w:r>
      <w:r w:rsidRPr="00E026DA">
        <w:rPr>
          <w:rFonts w:ascii="Times New Roman" w:hAnsi="Times New Roman"/>
          <w:b w:val="0"/>
          <w:sz w:val="22"/>
          <w:szCs w:val="22"/>
        </w:rPr>
        <w:t xml:space="preserve">) no norādītās mazumtirdzniecības cenas. Piedāvātā atlaide būs saistoša visās pretendenta DUS visā Līguma darbības laikā. Mainoties degvielas cenai DUS, piedāvātā atlaide ir nemainīga. </w:t>
      </w:r>
    </w:p>
    <w:p w:rsidR="00D973AD" w:rsidRPr="00542384" w:rsidRDefault="00D973AD" w:rsidP="00D973AD">
      <w:pPr>
        <w:pStyle w:val="Apakpunkts"/>
        <w:numPr>
          <w:ilvl w:val="2"/>
          <w:numId w:val="1"/>
        </w:numPr>
        <w:tabs>
          <w:tab w:val="clear" w:pos="862"/>
        </w:tabs>
        <w:jc w:val="both"/>
        <w:rPr>
          <w:rFonts w:ascii="Times New Roman" w:hAnsi="Times New Roman"/>
          <w:b w:val="0"/>
          <w:sz w:val="22"/>
          <w:szCs w:val="22"/>
        </w:rPr>
      </w:pPr>
      <w:r w:rsidRPr="00542384">
        <w:rPr>
          <w:rFonts w:ascii="Times New Roman" w:hAnsi="Times New Roman"/>
          <w:b w:val="0"/>
          <w:sz w:val="22"/>
          <w:szCs w:val="22"/>
        </w:rPr>
        <w:t>Apliecinājums, ka pretendents var nodrošināt pasūtītāju ar pārējiem automašīnu piederumiem (eļļas, smērvielas,</w:t>
      </w:r>
      <w:r w:rsidR="009D6BA6" w:rsidRPr="00542384">
        <w:rPr>
          <w:rFonts w:ascii="Times New Roman" w:hAnsi="Times New Roman"/>
          <w:b w:val="0"/>
          <w:sz w:val="22"/>
          <w:szCs w:val="22"/>
        </w:rPr>
        <w:t xml:space="preserve"> speciālie šķidrumi, </w:t>
      </w:r>
      <w:r w:rsidRPr="00542384">
        <w:rPr>
          <w:rFonts w:ascii="Times New Roman" w:hAnsi="Times New Roman"/>
          <w:b w:val="0"/>
          <w:sz w:val="22"/>
          <w:szCs w:val="22"/>
        </w:rPr>
        <w:t xml:space="preserve"> u.c.) pretendenta DUS. </w:t>
      </w:r>
    </w:p>
    <w:p w:rsidR="00D973AD" w:rsidRPr="00542384" w:rsidRDefault="00D973AD" w:rsidP="00D973AD">
      <w:pPr>
        <w:pStyle w:val="Apakpunkts"/>
        <w:numPr>
          <w:ilvl w:val="2"/>
          <w:numId w:val="1"/>
        </w:numPr>
        <w:tabs>
          <w:tab w:val="clear" w:pos="862"/>
        </w:tabs>
        <w:jc w:val="both"/>
        <w:rPr>
          <w:rFonts w:ascii="Times New Roman" w:hAnsi="Times New Roman"/>
          <w:b w:val="0"/>
          <w:sz w:val="22"/>
          <w:szCs w:val="22"/>
        </w:rPr>
      </w:pPr>
      <w:r w:rsidRPr="00542384">
        <w:rPr>
          <w:rFonts w:ascii="Times New Roman" w:hAnsi="Times New Roman"/>
          <w:b w:val="0"/>
          <w:sz w:val="22"/>
          <w:szCs w:val="22"/>
        </w:rPr>
        <w:t>Izmaksas, kas saistītas ar nodokļiem un nodevām, kā arī nepieciešamo atļauju saņemšanu no trešajām personām u.c. maksājumus, kas nepieciešami iepirkuma līguma pilnīgai un kvalitatīvai izpildei, sedz izpildītājs un tām ir jābūt ietvertām norādītajās cenās.</w:t>
      </w:r>
    </w:p>
    <w:p w:rsidR="00D973AD" w:rsidRPr="00542384" w:rsidRDefault="00D973AD" w:rsidP="00D973AD">
      <w:pPr>
        <w:pStyle w:val="Apakpunkts"/>
        <w:numPr>
          <w:ilvl w:val="2"/>
          <w:numId w:val="1"/>
        </w:numPr>
        <w:tabs>
          <w:tab w:val="clear" w:pos="862"/>
        </w:tabs>
        <w:jc w:val="both"/>
        <w:rPr>
          <w:rFonts w:ascii="Times New Roman" w:hAnsi="Times New Roman"/>
          <w:b w:val="0"/>
          <w:sz w:val="22"/>
          <w:szCs w:val="22"/>
        </w:rPr>
      </w:pPr>
      <w:r w:rsidRPr="00542384">
        <w:rPr>
          <w:rFonts w:ascii="Times New Roman" w:hAnsi="Times New Roman"/>
          <w:b w:val="0"/>
          <w:sz w:val="22"/>
          <w:szCs w:val="22"/>
        </w:rPr>
        <w:t>Izmaksas, kas saistītas ar degvielas karšu izgatavošanu, ikmēneša atskaišu sniegšanu sedz pretendents un tām ir jābūt ietvertām norādītājā cenā.</w:t>
      </w:r>
    </w:p>
    <w:p w:rsidR="00D973AD" w:rsidRPr="00542384" w:rsidRDefault="00D973AD" w:rsidP="00D973AD">
      <w:pPr>
        <w:pStyle w:val="Apakpunkts"/>
        <w:numPr>
          <w:ilvl w:val="2"/>
          <w:numId w:val="1"/>
        </w:numPr>
        <w:jc w:val="both"/>
        <w:rPr>
          <w:rFonts w:ascii="Times New Roman" w:hAnsi="Times New Roman"/>
          <w:b w:val="0"/>
          <w:sz w:val="22"/>
          <w:szCs w:val="22"/>
        </w:rPr>
      </w:pPr>
      <w:r w:rsidRPr="00542384">
        <w:rPr>
          <w:rFonts w:ascii="Times New Roman" w:hAnsi="Times New Roman"/>
          <w:b w:val="0"/>
          <w:sz w:val="22"/>
          <w:szCs w:val="22"/>
        </w:rPr>
        <w:t>Finanšu piedāvājumā cenas jānorāda latos (LVL).</w:t>
      </w:r>
    </w:p>
    <w:p w:rsidR="00D973AD" w:rsidRPr="00542384" w:rsidRDefault="00D973AD" w:rsidP="00D973AD">
      <w:pPr>
        <w:pStyle w:val="Apakpunkts"/>
        <w:numPr>
          <w:ilvl w:val="0"/>
          <w:numId w:val="0"/>
        </w:numPr>
        <w:ind w:left="862"/>
        <w:jc w:val="both"/>
        <w:rPr>
          <w:rFonts w:ascii="Times New Roman" w:hAnsi="Times New Roman"/>
          <w:b w:val="0"/>
          <w:sz w:val="22"/>
          <w:szCs w:val="22"/>
        </w:rPr>
      </w:pPr>
    </w:p>
    <w:p w:rsidR="00D973AD" w:rsidRPr="00542384" w:rsidRDefault="00D973AD" w:rsidP="00D973AD">
      <w:pPr>
        <w:pStyle w:val="Punkts"/>
        <w:numPr>
          <w:ilvl w:val="0"/>
          <w:numId w:val="1"/>
        </w:numPr>
        <w:rPr>
          <w:rFonts w:ascii="Times New Roman" w:hAnsi="Times New Roman"/>
          <w:sz w:val="22"/>
          <w:szCs w:val="22"/>
        </w:rPr>
      </w:pPr>
      <w:bookmarkStart w:id="22" w:name="_Toc285807549"/>
      <w:bookmarkStart w:id="23" w:name="_Toc113686411"/>
      <w:bookmarkStart w:id="24" w:name="_Toc134418289"/>
      <w:bookmarkStart w:id="25" w:name="_Toc134431800"/>
      <w:bookmarkStart w:id="26" w:name="_Toc134628694"/>
      <w:r w:rsidRPr="00542384">
        <w:rPr>
          <w:rFonts w:ascii="Times New Roman" w:hAnsi="Times New Roman"/>
          <w:sz w:val="22"/>
          <w:szCs w:val="22"/>
        </w:rPr>
        <w:t>Piedāvājuma noraidīšana</w:t>
      </w:r>
      <w:bookmarkEnd w:id="22"/>
    </w:p>
    <w:p w:rsidR="00D973AD" w:rsidRPr="00542384" w:rsidRDefault="00D973AD" w:rsidP="00D973AD">
      <w:pPr>
        <w:pStyle w:val="Apakpunkts"/>
        <w:numPr>
          <w:ilvl w:val="1"/>
          <w:numId w:val="1"/>
        </w:numPr>
        <w:rPr>
          <w:rFonts w:ascii="Times New Roman" w:hAnsi="Times New Roman"/>
          <w:b w:val="0"/>
          <w:sz w:val="22"/>
          <w:szCs w:val="22"/>
        </w:rPr>
      </w:pPr>
      <w:r w:rsidRPr="00542384">
        <w:rPr>
          <w:rFonts w:ascii="Times New Roman" w:hAnsi="Times New Roman"/>
          <w:b w:val="0"/>
          <w:sz w:val="22"/>
          <w:szCs w:val="22"/>
        </w:rPr>
        <w:t>Piedāvājums tiek noraidīts, ja:</w:t>
      </w:r>
    </w:p>
    <w:bookmarkEnd w:id="23"/>
    <w:bookmarkEnd w:id="24"/>
    <w:bookmarkEnd w:id="25"/>
    <w:bookmarkEnd w:id="26"/>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Pieteikums dalībai iepirkuma procedūrā nav ietverts pretendenta piedāvājumā vai neatbilst Nolikumā noteiktajām prasībām,</w:t>
      </w:r>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pretendents vai Persona, uz kuras iespējām pretendents balstās, atbilst Publisko iepirkumu likuma 11.panta ceturtajā daļā noteiktajiem konkurenci ierobežojošajiem kritērijiem (pirms pretendenta noraidīšanas, pretendentam ir atļauts apliecināt, ka nav tādu apstākļu, kas šim pretendentam dod jebkādas priekšrocības attiecīgajā iepirkuma procedūrā),</w:t>
      </w:r>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pretendents vai Persona, uz kuras iespējām pretendents balstās, neatbilst Nosacījumiem dalībai iepirkuma procedūrā,</w:t>
      </w:r>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pretendents nav iesniedzis Pretendenta kvalifikācijas dokumentus vai neatbilst Pretendenta kvalifikācijas prasībām,</w:t>
      </w:r>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piedāvājumā ietvertais Finanšu piedāvājums neatbilst Nolikumā noteiktajām prasībām,</w:t>
      </w:r>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piedāvājumā ir ietverta nepatiesa informācija par pretendentu vai Personu, uz kuras iespējām pretendents balstās,</w:t>
      </w:r>
    </w:p>
    <w:p w:rsidR="00D973AD" w:rsidRPr="00542384" w:rsidRDefault="00D973AD" w:rsidP="00D973AD">
      <w:pPr>
        <w:pStyle w:val="Paragrfs"/>
        <w:numPr>
          <w:ilvl w:val="2"/>
          <w:numId w:val="1"/>
        </w:numPr>
        <w:rPr>
          <w:rFonts w:ascii="Times New Roman" w:hAnsi="Times New Roman"/>
          <w:sz w:val="22"/>
          <w:szCs w:val="22"/>
        </w:rPr>
      </w:pPr>
      <w:r w:rsidRPr="00542384">
        <w:rPr>
          <w:rFonts w:ascii="Times New Roman" w:hAnsi="Times New Roman"/>
          <w:sz w:val="22"/>
          <w:szCs w:val="22"/>
        </w:rPr>
        <w:t>pretendents Nolikumā noteiktajā termiņā par pretendentu vai</w:t>
      </w:r>
      <w:r w:rsidRPr="00542384">
        <w:rPr>
          <w:rFonts w:ascii="Times New Roman" w:hAnsi="Times New Roman"/>
          <w:color w:val="000000"/>
          <w:sz w:val="22"/>
          <w:szCs w:val="22"/>
        </w:rPr>
        <w:t xml:space="preserve"> Personu, uz kuras iespējām pretendents balstās, </w:t>
      </w:r>
      <w:r w:rsidRPr="00542384">
        <w:rPr>
          <w:rFonts w:ascii="Times New Roman" w:hAnsi="Times New Roman"/>
          <w:sz w:val="22"/>
          <w:szCs w:val="22"/>
        </w:rPr>
        <w:t>neiesniedz izziņas, kas apliecina to atbilstību Nosacījumiem dalībai iepirkuma procedūrā.</w:t>
      </w:r>
    </w:p>
    <w:p w:rsidR="00D973AD" w:rsidRPr="00542384" w:rsidRDefault="00D973AD" w:rsidP="00D973AD">
      <w:pPr>
        <w:pStyle w:val="Apakpunkts"/>
        <w:numPr>
          <w:ilvl w:val="1"/>
          <w:numId w:val="1"/>
        </w:numPr>
        <w:tabs>
          <w:tab w:val="clear" w:pos="360"/>
        </w:tabs>
        <w:jc w:val="both"/>
        <w:rPr>
          <w:rFonts w:ascii="Times New Roman" w:hAnsi="Times New Roman"/>
          <w:b w:val="0"/>
          <w:sz w:val="22"/>
          <w:szCs w:val="22"/>
        </w:rPr>
      </w:pPr>
      <w:r w:rsidRPr="00542384">
        <w:rPr>
          <w:rFonts w:ascii="Times New Roman" w:hAnsi="Times New Roman"/>
          <w:b w:val="0"/>
          <w:sz w:val="22"/>
          <w:szCs w:val="22"/>
        </w:rPr>
        <w:t>Piedāvājumi, kuri neatbilst Nolikumā noteiktajām noformējuma prasībām var tikt noraidīti, ja to neatbilstība Nolikumā noteiktajām noformējuma prasībām ir būtiska.</w:t>
      </w:r>
    </w:p>
    <w:p w:rsidR="00D973AD" w:rsidRPr="00542384" w:rsidRDefault="00D973AD" w:rsidP="00D973AD">
      <w:pPr>
        <w:pStyle w:val="Apakpunkts"/>
        <w:numPr>
          <w:ilvl w:val="0"/>
          <w:numId w:val="0"/>
        </w:numPr>
        <w:jc w:val="both"/>
        <w:rPr>
          <w:rFonts w:ascii="Times New Roman" w:hAnsi="Times New Roman"/>
          <w:b w:val="0"/>
          <w:sz w:val="22"/>
          <w:szCs w:val="22"/>
        </w:rPr>
      </w:pPr>
      <w:r w:rsidRPr="00542384">
        <w:rPr>
          <w:rFonts w:ascii="Times New Roman" w:hAnsi="Times New Roman"/>
          <w:b w:val="0"/>
          <w:sz w:val="22"/>
          <w:szCs w:val="22"/>
        </w:rPr>
        <w:t xml:space="preserve"> </w:t>
      </w:r>
    </w:p>
    <w:p w:rsidR="00D973AD" w:rsidRPr="00542384" w:rsidRDefault="00D973AD" w:rsidP="00D973AD">
      <w:pPr>
        <w:pStyle w:val="Punkts"/>
        <w:numPr>
          <w:ilvl w:val="0"/>
          <w:numId w:val="1"/>
        </w:numPr>
        <w:rPr>
          <w:rFonts w:ascii="Times New Roman" w:hAnsi="Times New Roman"/>
          <w:sz w:val="22"/>
          <w:szCs w:val="22"/>
        </w:rPr>
      </w:pPr>
      <w:bookmarkStart w:id="27" w:name="_Toc114559674"/>
      <w:bookmarkStart w:id="28" w:name="_Toc134628697"/>
      <w:bookmarkStart w:id="29" w:name="_Toc285807550"/>
      <w:r w:rsidRPr="00542384">
        <w:rPr>
          <w:rFonts w:ascii="Times New Roman" w:hAnsi="Times New Roman"/>
          <w:sz w:val="22"/>
          <w:szCs w:val="22"/>
        </w:rPr>
        <w:t>Piedāvājumu vērtēšana</w:t>
      </w:r>
      <w:bookmarkEnd w:id="27"/>
      <w:bookmarkEnd w:id="28"/>
      <w:bookmarkEnd w:id="29"/>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 xml:space="preserve">No piedāvājumiem par katru iepirkuma priekšmeta daļu, kas atbilst Nolikumā noteiktajām prasībām, iepirkuma komisija izvēlas piedāvājumu </w:t>
      </w:r>
      <w:r w:rsidRPr="00542384">
        <w:rPr>
          <w:rFonts w:ascii="Times New Roman" w:hAnsi="Times New Roman"/>
          <w:i/>
          <w:sz w:val="22"/>
          <w:szCs w:val="22"/>
        </w:rPr>
        <w:t>ar viszemāko cenu.</w:t>
      </w: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Vērtējot piedāvājumu, iepirkuma komisija ņem vērā piedāvājumā norādīto cenu bez PVN.</w:t>
      </w:r>
    </w:p>
    <w:p w:rsidR="00D973AD" w:rsidRPr="00542384" w:rsidRDefault="00D973AD" w:rsidP="00D973AD">
      <w:pPr>
        <w:pStyle w:val="Rindkopa"/>
        <w:rPr>
          <w:rFonts w:ascii="Times New Roman" w:hAnsi="Times New Roman"/>
          <w:sz w:val="22"/>
          <w:szCs w:val="22"/>
        </w:rPr>
      </w:pPr>
    </w:p>
    <w:p w:rsidR="00D973AD" w:rsidRPr="00542384" w:rsidRDefault="00D973AD" w:rsidP="00D973AD">
      <w:pPr>
        <w:pStyle w:val="Punkts"/>
        <w:numPr>
          <w:ilvl w:val="0"/>
          <w:numId w:val="1"/>
        </w:numPr>
        <w:rPr>
          <w:rFonts w:ascii="Times New Roman" w:hAnsi="Times New Roman"/>
          <w:sz w:val="22"/>
          <w:szCs w:val="22"/>
        </w:rPr>
      </w:pPr>
      <w:bookmarkStart w:id="30" w:name="_Toc285807551"/>
      <w:bookmarkStart w:id="31" w:name="_Toc61422147"/>
      <w:bookmarkStart w:id="32" w:name="_Toc134418293"/>
      <w:bookmarkStart w:id="33" w:name="_Toc134628698"/>
      <w:r w:rsidRPr="00542384">
        <w:rPr>
          <w:rFonts w:ascii="Times New Roman" w:hAnsi="Times New Roman"/>
          <w:sz w:val="22"/>
          <w:szCs w:val="22"/>
        </w:rPr>
        <w:t>Atbilstības Nosacījumiem dalībai iepirkuma procedūrā pārbaude</w:t>
      </w:r>
      <w:bookmarkEnd w:id="30"/>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Attiecībā uz pretendentu, kuram atbilstoši citām Nolikumā noteiktajām prasībām un piedāvājuma izvēles kritērijam būtu piešķiramas tiesības slēgt iepirkuma līgumu, pasūtītājs, pirms pieņemt lēmumu par tiesību slēgt iepirkuma līgumu piešķiršanu šim pretendentam, iegūstot informāciju no publiskām datubāzēm, kompetentām institūcijām un pieprasot pretendentam iesniegt attiecīgas izziņas, pārliecinās par to, ka attiecīgais pretendents un Personas, uz kuru iespējām pretendents balstās, atbilst Nosacījumiem dalībai iepirkuma procedūrā.</w:t>
      </w: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Pretendents, kuram atbilstoši citām Nolikumā noteiktajām prasībām un piedāvājuma izvēles kritērijam būtu piešķiramas tiesības slēgt iepirkuma līgumu, ne vēlāk kā 10 darba dienu laikā no attiecīga pasūtītāja pieprasījuma saņemšanas dienas iesniedz pasūtītājam:</w:t>
      </w:r>
    </w:p>
    <w:p w:rsidR="00D973AD" w:rsidRPr="00542384" w:rsidRDefault="00D973AD" w:rsidP="00D973AD">
      <w:pPr>
        <w:pStyle w:val="Rindkopa"/>
        <w:numPr>
          <w:ilvl w:val="0"/>
          <w:numId w:val="7"/>
        </w:numPr>
        <w:rPr>
          <w:rFonts w:ascii="Times New Roman" w:hAnsi="Times New Roman"/>
          <w:sz w:val="22"/>
          <w:szCs w:val="22"/>
        </w:rPr>
      </w:pPr>
      <w:r w:rsidRPr="00542384">
        <w:rPr>
          <w:rFonts w:ascii="Times New Roman" w:hAnsi="Times New Roman"/>
          <w:sz w:val="22"/>
          <w:szCs w:val="22"/>
        </w:rPr>
        <w:t xml:space="preserve">izziņu, ko ne agrāk kā vienu mēnesi pirms iesniegšanas dienas izdevis Valsts ieņēmumu dienests, kas apliecina, ka pretendentam un Personai, </w:t>
      </w:r>
      <w:r w:rsidRPr="00542384">
        <w:rPr>
          <w:rFonts w:ascii="Times New Roman" w:hAnsi="Times New Roman"/>
          <w:color w:val="000000"/>
          <w:sz w:val="22"/>
          <w:szCs w:val="22"/>
        </w:rPr>
        <w:t>uz kuras iespējām pretendents balstās, (neatkarīgi no tā, vai tie reģistrēti Latvijā vai Latvijā atrodas to pastāvīgā dzīvesvieta) Latvijā nav Valsts ieņēmumu dienesta administrēto nodokļu parādu</w:t>
      </w:r>
      <w:r w:rsidRPr="00542384">
        <w:rPr>
          <w:rFonts w:ascii="Times New Roman" w:hAnsi="Times New Roman"/>
          <w:sz w:val="22"/>
          <w:szCs w:val="22"/>
        </w:rPr>
        <w:t xml:space="preserve">, tajā skaitā valsts sociālās apdrošināšanas obligāto iemaksu parādu, kas kopumā pārsniedz 100 latus. </w:t>
      </w:r>
    </w:p>
    <w:p w:rsidR="00D973AD" w:rsidRPr="00542384" w:rsidRDefault="00D973AD" w:rsidP="00D973AD">
      <w:pPr>
        <w:pStyle w:val="Rindkopa"/>
        <w:numPr>
          <w:ilvl w:val="0"/>
          <w:numId w:val="7"/>
        </w:numPr>
        <w:rPr>
          <w:rFonts w:ascii="Times New Roman" w:hAnsi="Times New Roman"/>
          <w:sz w:val="22"/>
          <w:szCs w:val="22"/>
        </w:rPr>
      </w:pPr>
      <w:r w:rsidRPr="00542384">
        <w:rPr>
          <w:rStyle w:val="apple-style-span"/>
          <w:rFonts w:ascii="Times New Roman" w:hAnsi="Times New Roman"/>
          <w:color w:val="000000"/>
          <w:sz w:val="22"/>
          <w:szCs w:val="22"/>
        </w:rPr>
        <w:t xml:space="preserve">izziņu, </w:t>
      </w:r>
      <w:r w:rsidRPr="00542384">
        <w:rPr>
          <w:rFonts w:ascii="Times New Roman" w:hAnsi="Times New Roman"/>
          <w:sz w:val="22"/>
          <w:szCs w:val="22"/>
        </w:rPr>
        <w:t xml:space="preserve">ko ne agrāk kā vienu mēnesi pirms iesniegšanas dienas izdevusi nodokļu administrācijas iestāde ārvalstī, </w:t>
      </w:r>
      <w:r w:rsidRPr="00542384">
        <w:rPr>
          <w:rStyle w:val="apple-style-span"/>
          <w:rFonts w:ascii="Times New Roman" w:hAnsi="Times New Roman"/>
          <w:color w:val="000000"/>
          <w:sz w:val="22"/>
          <w:szCs w:val="22"/>
        </w:rPr>
        <w:t>kas apliecina, ka ārvalstī reģistrētam (atrodas pastāvīgā dzīvesvieta) pretendentam un</w:t>
      </w:r>
      <w:r w:rsidRPr="00542384">
        <w:rPr>
          <w:rFonts w:ascii="Times New Roman" w:hAnsi="Times New Roman"/>
          <w:sz w:val="22"/>
          <w:szCs w:val="22"/>
        </w:rPr>
        <w:t xml:space="preserve"> Personai, </w:t>
      </w:r>
      <w:r w:rsidRPr="00542384">
        <w:rPr>
          <w:rFonts w:ascii="Times New Roman" w:hAnsi="Times New Roman"/>
          <w:color w:val="000000"/>
          <w:sz w:val="22"/>
          <w:szCs w:val="22"/>
        </w:rPr>
        <w:t>uz kuras iespējām pretendents balstās,</w:t>
      </w:r>
      <w:r w:rsidRPr="00542384">
        <w:rPr>
          <w:rStyle w:val="apple-style-span"/>
          <w:rFonts w:ascii="Times New Roman" w:hAnsi="Times New Roman"/>
          <w:color w:val="000000"/>
          <w:sz w:val="22"/>
          <w:szCs w:val="22"/>
        </w:rPr>
        <w:t xml:space="preserve"> attiecīgajā </w:t>
      </w:r>
      <w:r w:rsidRPr="00542384">
        <w:rPr>
          <w:rStyle w:val="apple-style-span"/>
          <w:rFonts w:ascii="Times New Roman" w:hAnsi="Times New Roman"/>
          <w:color w:val="000000"/>
          <w:sz w:val="22"/>
          <w:szCs w:val="22"/>
        </w:rPr>
        <w:lastRenderedPageBreak/>
        <w:t>ārvalstī nav nodokļu parādu, tajā skaitā valsts sociālās apdrošināšanas obligāto iemaksu parādu, kas kopsummā pārsniedz 100 latus</w:t>
      </w:r>
      <w:r w:rsidRPr="00542384">
        <w:rPr>
          <w:rFonts w:ascii="Times New Roman" w:hAnsi="Times New Roman"/>
          <w:sz w:val="22"/>
          <w:szCs w:val="22"/>
        </w:rPr>
        <w:t>.</w:t>
      </w: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 xml:space="preserve">Ja pretendents vai Persona, </w:t>
      </w:r>
      <w:r w:rsidRPr="00542384">
        <w:rPr>
          <w:rFonts w:ascii="Times New Roman" w:hAnsi="Times New Roman"/>
          <w:b w:val="0"/>
          <w:color w:val="000000"/>
          <w:sz w:val="22"/>
          <w:szCs w:val="22"/>
        </w:rPr>
        <w:t>uz kuras iespējām pretendents balstās,</w:t>
      </w:r>
      <w:r w:rsidRPr="00542384">
        <w:rPr>
          <w:rFonts w:ascii="Times New Roman" w:hAnsi="Times New Roman"/>
          <w:b w:val="0"/>
          <w:sz w:val="22"/>
          <w:szCs w:val="22"/>
        </w:rPr>
        <w:t xml:space="preserve"> ir personālsabiedrība, minētās izziņas jāiesniedz par personālsabiedrību un visiem personālsabiedrības biedriem, savukārt, ja pretendents vai Persona, uz kuras iespējām pretendents balstās, ir personu apvienība, - par visiem personu apvienības dalībniekiem.</w:t>
      </w:r>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bCs/>
          <w:sz w:val="22"/>
          <w:szCs w:val="22"/>
        </w:rPr>
        <w:t xml:space="preserve">Ja ārvalstīs minētās izziņas </w:t>
      </w:r>
      <w:r w:rsidRPr="00542384">
        <w:rPr>
          <w:rFonts w:ascii="Times New Roman" w:hAnsi="Times New Roman"/>
          <w:b w:val="0"/>
          <w:sz w:val="22"/>
          <w:szCs w:val="22"/>
        </w:rPr>
        <w:t>netiek izdotas, tās aizstāj ar zvērestu vai, ja zvēresta došanu attiecīgās valsts normatīvie tiesību akti neparedz, - ar paša pretendenta vai Personas, uz kuras iespējām pretendents balstās, apliecinājumu kompetentai izpildvaras vai tiesu varas iestādei, zvērinātam notāram vai kompetentai attiecīgās nozares organizācijai to reģistrācijas (pastāvīgās dzīvesvietas) valstī.</w:t>
      </w:r>
    </w:p>
    <w:p w:rsidR="00D973AD" w:rsidRPr="00542384" w:rsidRDefault="00D973AD" w:rsidP="00D973AD">
      <w:pPr>
        <w:pStyle w:val="Apakpunkts"/>
        <w:numPr>
          <w:ilvl w:val="0"/>
          <w:numId w:val="0"/>
        </w:numPr>
        <w:ind w:left="1211"/>
        <w:rPr>
          <w:rFonts w:ascii="Times New Roman" w:hAnsi="Times New Roman"/>
          <w:sz w:val="22"/>
          <w:szCs w:val="22"/>
        </w:rPr>
      </w:pPr>
    </w:p>
    <w:p w:rsidR="00D973AD" w:rsidRPr="00542384" w:rsidRDefault="00D973AD" w:rsidP="00D973AD">
      <w:pPr>
        <w:pStyle w:val="Punkts"/>
        <w:numPr>
          <w:ilvl w:val="0"/>
          <w:numId w:val="1"/>
        </w:numPr>
        <w:tabs>
          <w:tab w:val="num" w:pos="1211"/>
        </w:tabs>
        <w:rPr>
          <w:rFonts w:ascii="Times New Roman" w:hAnsi="Times New Roman"/>
          <w:sz w:val="22"/>
          <w:szCs w:val="22"/>
        </w:rPr>
      </w:pPr>
      <w:bookmarkStart w:id="34" w:name="_Toc285807552"/>
      <w:r w:rsidRPr="00542384">
        <w:rPr>
          <w:rFonts w:ascii="Times New Roman" w:hAnsi="Times New Roman"/>
          <w:sz w:val="22"/>
          <w:szCs w:val="22"/>
        </w:rPr>
        <w:t>Iepirkuma līgums</w:t>
      </w:r>
      <w:bookmarkEnd w:id="31"/>
      <w:bookmarkEnd w:id="32"/>
      <w:bookmarkEnd w:id="33"/>
      <w:bookmarkEnd w:id="34"/>
    </w:p>
    <w:p w:rsidR="00D973AD" w:rsidRPr="00542384" w:rsidRDefault="00D973AD" w:rsidP="00D973AD">
      <w:pPr>
        <w:pStyle w:val="Apakpunkts"/>
        <w:numPr>
          <w:ilvl w:val="1"/>
          <w:numId w:val="1"/>
        </w:numPr>
        <w:jc w:val="both"/>
        <w:rPr>
          <w:rFonts w:ascii="Times New Roman" w:hAnsi="Times New Roman"/>
          <w:b w:val="0"/>
          <w:sz w:val="22"/>
          <w:szCs w:val="22"/>
        </w:rPr>
      </w:pPr>
      <w:r w:rsidRPr="00542384">
        <w:rPr>
          <w:rFonts w:ascii="Times New Roman" w:hAnsi="Times New Roman"/>
          <w:b w:val="0"/>
          <w:sz w:val="22"/>
          <w:szCs w:val="22"/>
        </w:rPr>
        <w:t>Pasūtītājs par katru iepirkuma priekšmeta daļu, pamatojoties uz pretendenta piedāvājumu par attiecīgo iepirkuma priekšmeta daļu ar izraudzīto pretendentu slēdz iepirkuma līgumu atbilstoši Iepirkuma līguma veidnei (6.pielikums).</w:t>
      </w:r>
    </w:p>
    <w:p w:rsidR="00D973AD" w:rsidRPr="00542384" w:rsidRDefault="00D973AD" w:rsidP="00D973AD">
      <w:pPr>
        <w:autoSpaceDE w:val="0"/>
        <w:ind w:left="360"/>
        <w:jc w:val="both"/>
        <w:rPr>
          <w:rFonts w:eastAsia="Times-Bold"/>
          <w:bCs/>
          <w:color w:val="000000"/>
          <w:sz w:val="22"/>
          <w:szCs w:val="22"/>
        </w:rPr>
      </w:pPr>
    </w:p>
    <w:p w:rsidR="00D973AD" w:rsidRPr="00542384" w:rsidRDefault="00D973AD" w:rsidP="00D973AD">
      <w:pPr>
        <w:widowControl w:val="0"/>
        <w:numPr>
          <w:ilvl w:val="0"/>
          <w:numId w:val="1"/>
        </w:numPr>
        <w:suppressAutoHyphens/>
        <w:autoSpaceDE w:val="0"/>
        <w:jc w:val="both"/>
        <w:rPr>
          <w:rFonts w:eastAsia="Times-Roman"/>
          <w:b/>
          <w:color w:val="000000"/>
          <w:sz w:val="22"/>
          <w:szCs w:val="22"/>
        </w:rPr>
      </w:pPr>
      <w:r w:rsidRPr="00542384">
        <w:rPr>
          <w:rFonts w:eastAsia="Times-Bold"/>
          <w:b/>
          <w:bCs/>
          <w:color w:val="000000"/>
          <w:sz w:val="22"/>
          <w:szCs w:val="22"/>
        </w:rPr>
        <w:t>L</w:t>
      </w:r>
      <w:r w:rsidRPr="00542384">
        <w:rPr>
          <w:rFonts w:eastAsia="TimesNewRoman"/>
          <w:b/>
          <w:bCs/>
          <w:color w:val="000000"/>
          <w:sz w:val="22"/>
          <w:szCs w:val="22"/>
        </w:rPr>
        <w:t>ē</w:t>
      </w:r>
      <w:r w:rsidRPr="00542384">
        <w:rPr>
          <w:rFonts w:eastAsia="Times-Bold"/>
          <w:b/>
          <w:bCs/>
          <w:color w:val="000000"/>
          <w:sz w:val="22"/>
          <w:szCs w:val="22"/>
        </w:rPr>
        <w:t>muma pazi</w:t>
      </w:r>
      <w:r w:rsidRPr="00542384">
        <w:rPr>
          <w:rFonts w:eastAsia="TimesNewRoman"/>
          <w:b/>
          <w:bCs/>
          <w:color w:val="000000"/>
          <w:sz w:val="22"/>
          <w:szCs w:val="22"/>
        </w:rPr>
        <w:t>ņ</w:t>
      </w:r>
      <w:r w:rsidRPr="00542384">
        <w:rPr>
          <w:rFonts w:eastAsia="Times-Bold"/>
          <w:b/>
          <w:bCs/>
          <w:color w:val="000000"/>
          <w:sz w:val="22"/>
          <w:szCs w:val="22"/>
        </w:rPr>
        <w:t>ošana un l</w:t>
      </w:r>
      <w:r w:rsidRPr="00542384">
        <w:rPr>
          <w:rFonts w:eastAsia="TimesNewRoman"/>
          <w:b/>
          <w:bCs/>
          <w:color w:val="000000"/>
          <w:sz w:val="22"/>
          <w:szCs w:val="22"/>
        </w:rPr>
        <w:t>ī</w:t>
      </w:r>
      <w:r w:rsidRPr="00542384">
        <w:rPr>
          <w:rFonts w:eastAsia="Times-Bold"/>
          <w:b/>
          <w:bCs/>
          <w:color w:val="000000"/>
          <w:sz w:val="22"/>
          <w:szCs w:val="22"/>
        </w:rPr>
        <w:t>guma sl</w:t>
      </w:r>
      <w:r w:rsidRPr="00542384">
        <w:rPr>
          <w:rFonts w:eastAsia="TimesNewRoman"/>
          <w:b/>
          <w:bCs/>
          <w:color w:val="000000"/>
          <w:sz w:val="22"/>
          <w:szCs w:val="22"/>
        </w:rPr>
        <w:t>ē</w:t>
      </w:r>
      <w:r w:rsidRPr="00542384">
        <w:rPr>
          <w:rFonts w:eastAsia="Times-Bold"/>
          <w:b/>
          <w:bCs/>
          <w:color w:val="000000"/>
          <w:sz w:val="22"/>
          <w:szCs w:val="22"/>
        </w:rPr>
        <w:t>gšana</w:t>
      </w:r>
    </w:p>
    <w:p w:rsidR="00D973AD" w:rsidRPr="00542384" w:rsidRDefault="00D973AD" w:rsidP="00D973AD">
      <w:pPr>
        <w:widowControl w:val="0"/>
        <w:numPr>
          <w:ilvl w:val="1"/>
          <w:numId w:val="1"/>
        </w:numPr>
        <w:tabs>
          <w:tab w:val="clear" w:pos="360"/>
          <w:tab w:val="left" w:pos="540"/>
        </w:tabs>
        <w:suppressAutoHyphens/>
        <w:autoSpaceDE w:val="0"/>
        <w:ind w:left="0" w:firstLine="0"/>
        <w:jc w:val="both"/>
        <w:rPr>
          <w:rFonts w:eastAsia="Times-Roman"/>
          <w:color w:val="000000"/>
          <w:sz w:val="22"/>
          <w:szCs w:val="22"/>
        </w:rPr>
      </w:pPr>
      <w:r w:rsidRPr="00542384">
        <w:rPr>
          <w:rFonts w:eastAsia="Times-Roman"/>
          <w:color w:val="000000"/>
          <w:sz w:val="22"/>
          <w:szCs w:val="22"/>
        </w:rPr>
        <w:t>Iepirkumu komisija pazi</w:t>
      </w:r>
      <w:r w:rsidRPr="00542384">
        <w:rPr>
          <w:rFonts w:eastAsia="TimesNewRoman"/>
          <w:color w:val="000000"/>
          <w:sz w:val="22"/>
          <w:szCs w:val="22"/>
        </w:rPr>
        <w:t>ņ</w:t>
      </w:r>
      <w:r w:rsidRPr="00542384">
        <w:rPr>
          <w:rFonts w:eastAsia="Times-Roman"/>
          <w:color w:val="000000"/>
          <w:sz w:val="22"/>
          <w:szCs w:val="22"/>
        </w:rPr>
        <w:t>o par pie</w:t>
      </w:r>
      <w:r w:rsidRPr="00542384">
        <w:rPr>
          <w:rFonts w:eastAsia="TimesNewRoman"/>
          <w:color w:val="000000"/>
          <w:sz w:val="22"/>
          <w:szCs w:val="22"/>
        </w:rPr>
        <w:t>ņ</w:t>
      </w:r>
      <w:r w:rsidRPr="00542384">
        <w:rPr>
          <w:rFonts w:eastAsia="Times-Roman"/>
          <w:color w:val="000000"/>
          <w:sz w:val="22"/>
          <w:szCs w:val="22"/>
        </w:rPr>
        <w:t>emto l</w:t>
      </w:r>
      <w:r w:rsidRPr="00542384">
        <w:rPr>
          <w:rFonts w:eastAsia="TimesNewRoman"/>
          <w:color w:val="000000"/>
          <w:sz w:val="22"/>
          <w:szCs w:val="22"/>
        </w:rPr>
        <w:t>ē</w:t>
      </w:r>
      <w:r w:rsidRPr="00542384">
        <w:rPr>
          <w:rFonts w:eastAsia="Times-Roman"/>
          <w:color w:val="000000"/>
          <w:sz w:val="22"/>
          <w:szCs w:val="22"/>
        </w:rPr>
        <w:t>mumu LR Publisko iepirkumu likum</w:t>
      </w:r>
      <w:r w:rsidRPr="00542384">
        <w:rPr>
          <w:rFonts w:eastAsia="TimesNewRoman"/>
          <w:color w:val="000000"/>
          <w:sz w:val="22"/>
          <w:szCs w:val="22"/>
        </w:rPr>
        <w:t xml:space="preserve">ā </w:t>
      </w:r>
      <w:r w:rsidRPr="00542384">
        <w:rPr>
          <w:rFonts w:eastAsia="Times-Roman"/>
          <w:color w:val="000000"/>
          <w:sz w:val="22"/>
          <w:szCs w:val="22"/>
        </w:rPr>
        <w:t>noteikt</w:t>
      </w:r>
      <w:r w:rsidRPr="00542384">
        <w:rPr>
          <w:rFonts w:eastAsia="TimesNewRoman"/>
          <w:color w:val="000000"/>
          <w:sz w:val="22"/>
          <w:szCs w:val="22"/>
        </w:rPr>
        <w:t xml:space="preserve">ā </w:t>
      </w:r>
      <w:r w:rsidRPr="00542384">
        <w:rPr>
          <w:rFonts w:eastAsia="Times-Roman"/>
          <w:color w:val="000000"/>
          <w:sz w:val="22"/>
          <w:szCs w:val="22"/>
        </w:rPr>
        <w:t>k</w:t>
      </w:r>
      <w:r w:rsidRPr="00542384">
        <w:rPr>
          <w:rFonts w:eastAsia="TimesNewRoman"/>
          <w:color w:val="000000"/>
          <w:sz w:val="22"/>
          <w:szCs w:val="22"/>
        </w:rPr>
        <w:t>ā</w:t>
      </w:r>
      <w:r w:rsidRPr="00542384">
        <w:rPr>
          <w:rFonts w:eastAsia="Times-Roman"/>
          <w:color w:val="000000"/>
          <w:sz w:val="22"/>
          <w:szCs w:val="22"/>
        </w:rPr>
        <w:t>rt</w:t>
      </w:r>
      <w:r w:rsidRPr="00542384">
        <w:rPr>
          <w:rFonts w:eastAsia="TimesNewRoman"/>
          <w:color w:val="000000"/>
          <w:sz w:val="22"/>
          <w:szCs w:val="22"/>
        </w:rPr>
        <w:t>ī</w:t>
      </w:r>
      <w:r w:rsidRPr="00542384">
        <w:rPr>
          <w:rFonts w:eastAsia="Times-Roman"/>
          <w:color w:val="000000"/>
          <w:sz w:val="22"/>
          <w:szCs w:val="22"/>
        </w:rPr>
        <w:t>b</w:t>
      </w:r>
      <w:r w:rsidRPr="00542384">
        <w:rPr>
          <w:rFonts w:eastAsia="TimesNewRoman"/>
          <w:color w:val="000000"/>
          <w:sz w:val="22"/>
          <w:szCs w:val="22"/>
        </w:rPr>
        <w:t>ā</w:t>
      </w:r>
      <w:r w:rsidRPr="00542384">
        <w:rPr>
          <w:rFonts w:eastAsia="Times-Roman"/>
          <w:color w:val="000000"/>
          <w:sz w:val="22"/>
          <w:szCs w:val="22"/>
        </w:rPr>
        <w:t>.</w:t>
      </w:r>
    </w:p>
    <w:p w:rsidR="00D973AD" w:rsidRPr="00542384" w:rsidRDefault="00D973AD" w:rsidP="00D973AD">
      <w:pPr>
        <w:widowControl w:val="0"/>
        <w:numPr>
          <w:ilvl w:val="1"/>
          <w:numId w:val="1"/>
        </w:numPr>
        <w:tabs>
          <w:tab w:val="clear" w:pos="360"/>
          <w:tab w:val="left" w:pos="540"/>
        </w:tabs>
        <w:suppressAutoHyphens/>
        <w:autoSpaceDE w:val="0"/>
        <w:ind w:left="0" w:firstLine="0"/>
        <w:jc w:val="both"/>
        <w:rPr>
          <w:rFonts w:eastAsia="Times-Roman"/>
          <w:color w:val="000000"/>
          <w:sz w:val="22"/>
          <w:szCs w:val="22"/>
        </w:rPr>
      </w:pPr>
      <w:r w:rsidRPr="00542384">
        <w:rPr>
          <w:rFonts w:eastAsia="Times-Roman"/>
          <w:color w:val="000000"/>
          <w:sz w:val="22"/>
          <w:szCs w:val="22"/>
        </w:rPr>
        <w:t>Pas</w:t>
      </w:r>
      <w:r w:rsidRPr="00542384">
        <w:rPr>
          <w:rFonts w:eastAsia="TimesNewRoman"/>
          <w:color w:val="000000"/>
          <w:sz w:val="22"/>
          <w:szCs w:val="22"/>
        </w:rPr>
        <w:t>ū</w:t>
      </w:r>
      <w:r w:rsidRPr="00542384">
        <w:rPr>
          <w:rFonts w:eastAsia="Times-Roman"/>
          <w:color w:val="000000"/>
          <w:sz w:val="22"/>
          <w:szCs w:val="22"/>
        </w:rPr>
        <w:t>t</w:t>
      </w:r>
      <w:r w:rsidRPr="00542384">
        <w:rPr>
          <w:rFonts w:eastAsia="TimesNewRoman"/>
          <w:color w:val="000000"/>
          <w:sz w:val="22"/>
          <w:szCs w:val="22"/>
        </w:rPr>
        <w:t>ī</w:t>
      </w:r>
      <w:r w:rsidRPr="00542384">
        <w:rPr>
          <w:rFonts w:eastAsia="Times-Roman"/>
          <w:color w:val="000000"/>
          <w:sz w:val="22"/>
          <w:szCs w:val="22"/>
        </w:rPr>
        <w:t>t</w:t>
      </w:r>
      <w:r w:rsidRPr="00542384">
        <w:rPr>
          <w:rFonts w:eastAsia="TimesNewRoman"/>
          <w:color w:val="000000"/>
          <w:sz w:val="22"/>
          <w:szCs w:val="22"/>
        </w:rPr>
        <w:t>ā</w:t>
      </w:r>
      <w:r w:rsidRPr="00542384">
        <w:rPr>
          <w:rFonts w:eastAsia="Times-Roman"/>
          <w:color w:val="000000"/>
          <w:sz w:val="22"/>
          <w:szCs w:val="22"/>
        </w:rPr>
        <w:t>js sl</w:t>
      </w:r>
      <w:r w:rsidRPr="00542384">
        <w:rPr>
          <w:rFonts w:eastAsia="TimesNewRoman"/>
          <w:color w:val="000000"/>
          <w:sz w:val="22"/>
          <w:szCs w:val="22"/>
        </w:rPr>
        <w:t>ē</w:t>
      </w:r>
      <w:r w:rsidRPr="00542384">
        <w:rPr>
          <w:rFonts w:eastAsia="Times-Roman"/>
          <w:color w:val="000000"/>
          <w:sz w:val="22"/>
          <w:szCs w:val="22"/>
        </w:rPr>
        <w:t>gs ar izraudz</w:t>
      </w:r>
      <w:r w:rsidRPr="00542384">
        <w:rPr>
          <w:rFonts w:eastAsia="TimesNewRoman"/>
          <w:color w:val="000000"/>
          <w:sz w:val="22"/>
          <w:szCs w:val="22"/>
        </w:rPr>
        <w:t>ī</w:t>
      </w:r>
      <w:r w:rsidRPr="00542384">
        <w:rPr>
          <w:rFonts w:eastAsia="Times-Roman"/>
          <w:color w:val="000000"/>
          <w:sz w:val="22"/>
          <w:szCs w:val="22"/>
        </w:rPr>
        <w:t>to pretendentu iepirkuma l</w:t>
      </w:r>
      <w:r w:rsidRPr="00542384">
        <w:rPr>
          <w:rFonts w:eastAsia="TimesNewRoman"/>
          <w:color w:val="000000"/>
          <w:sz w:val="22"/>
          <w:szCs w:val="22"/>
        </w:rPr>
        <w:t>ī</w:t>
      </w:r>
      <w:r w:rsidRPr="00542384">
        <w:rPr>
          <w:rFonts w:eastAsia="Times-Roman"/>
          <w:color w:val="000000"/>
          <w:sz w:val="22"/>
          <w:szCs w:val="22"/>
        </w:rPr>
        <w:t>gumu, pamatojoties uz pretendenta 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jumu, saskaņ</w:t>
      </w:r>
      <w:r w:rsidRPr="00542384">
        <w:rPr>
          <w:rFonts w:eastAsia="TimesNewRoman"/>
          <w:color w:val="000000"/>
          <w:sz w:val="22"/>
          <w:szCs w:val="22"/>
        </w:rPr>
        <w:t xml:space="preserve">ā </w:t>
      </w:r>
      <w:r w:rsidRPr="00542384">
        <w:rPr>
          <w:rFonts w:eastAsia="Times-Roman"/>
          <w:color w:val="000000"/>
          <w:sz w:val="22"/>
          <w:szCs w:val="22"/>
        </w:rPr>
        <w:t>ar iepirkuma noteikumiem.</w:t>
      </w:r>
    </w:p>
    <w:p w:rsidR="00D973AD" w:rsidRPr="00542384" w:rsidRDefault="00D973AD" w:rsidP="00D973AD">
      <w:pPr>
        <w:widowControl w:val="0"/>
        <w:numPr>
          <w:ilvl w:val="1"/>
          <w:numId w:val="1"/>
        </w:numPr>
        <w:tabs>
          <w:tab w:val="clear" w:pos="360"/>
          <w:tab w:val="left" w:pos="540"/>
        </w:tabs>
        <w:suppressAutoHyphens/>
        <w:autoSpaceDE w:val="0"/>
        <w:ind w:left="0" w:firstLine="0"/>
        <w:jc w:val="both"/>
        <w:rPr>
          <w:rFonts w:eastAsia="Times-Roman"/>
          <w:color w:val="000000"/>
          <w:sz w:val="22"/>
          <w:szCs w:val="22"/>
        </w:rPr>
      </w:pPr>
      <w:r w:rsidRPr="00542384">
        <w:rPr>
          <w:rFonts w:eastAsia="Times-Roman"/>
          <w:color w:val="000000"/>
          <w:sz w:val="22"/>
          <w:szCs w:val="22"/>
        </w:rPr>
        <w:t>Iepirkuma l</w:t>
      </w:r>
      <w:r w:rsidRPr="00542384">
        <w:rPr>
          <w:rFonts w:eastAsia="TimesNewRoman"/>
          <w:color w:val="000000"/>
          <w:sz w:val="22"/>
          <w:szCs w:val="22"/>
        </w:rPr>
        <w:t>ī</w:t>
      </w:r>
      <w:r w:rsidRPr="00542384">
        <w:rPr>
          <w:rFonts w:eastAsia="Times-Roman"/>
          <w:color w:val="000000"/>
          <w:sz w:val="22"/>
          <w:szCs w:val="22"/>
        </w:rPr>
        <w:t>gums tiks sl</w:t>
      </w:r>
      <w:r w:rsidRPr="00542384">
        <w:rPr>
          <w:rFonts w:eastAsia="TimesNewRoman"/>
          <w:color w:val="000000"/>
          <w:sz w:val="22"/>
          <w:szCs w:val="22"/>
        </w:rPr>
        <w:t>ē</w:t>
      </w:r>
      <w:r w:rsidRPr="00542384">
        <w:rPr>
          <w:rFonts w:eastAsia="Times-Roman"/>
          <w:color w:val="000000"/>
          <w:sz w:val="22"/>
          <w:szCs w:val="22"/>
        </w:rPr>
        <w:t xml:space="preserve">gts, </w:t>
      </w:r>
      <w:r w:rsidRPr="00542384">
        <w:rPr>
          <w:rFonts w:eastAsia="TimesNewRoman"/>
          <w:color w:val="000000"/>
          <w:sz w:val="22"/>
          <w:szCs w:val="22"/>
        </w:rPr>
        <w:t>ņ</w:t>
      </w:r>
      <w:r w:rsidRPr="00542384">
        <w:rPr>
          <w:rFonts w:eastAsia="Times-Roman"/>
          <w:color w:val="000000"/>
          <w:sz w:val="22"/>
          <w:szCs w:val="22"/>
        </w:rPr>
        <w:t>emot v</w:t>
      </w:r>
      <w:r w:rsidRPr="00542384">
        <w:rPr>
          <w:rFonts w:eastAsia="TimesNewRoman"/>
          <w:color w:val="000000"/>
          <w:sz w:val="22"/>
          <w:szCs w:val="22"/>
        </w:rPr>
        <w:t>ē</w:t>
      </w:r>
      <w:r w:rsidRPr="00542384">
        <w:rPr>
          <w:rFonts w:eastAsia="Times-Roman"/>
          <w:color w:val="000000"/>
          <w:sz w:val="22"/>
          <w:szCs w:val="22"/>
        </w:rPr>
        <w:t>r</w:t>
      </w:r>
      <w:r w:rsidRPr="00542384">
        <w:rPr>
          <w:rFonts w:eastAsia="TimesNewRoman"/>
          <w:color w:val="000000"/>
          <w:sz w:val="22"/>
          <w:szCs w:val="22"/>
        </w:rPr>
        <w:t xml:space="preserve">ā </w:t>
      </w:r>
      <w:r w:rsidRPr="00542384">
        <w:rPr>
          <w:rFonts w:eastAsia="Times-Roman"/>
          <w:color w:val="000000"/>
          <w:sz w:val="22"/>
          <w:szCs w:val="22"/>
        </w:rPr>
        <w:t>pied</w:t>
      </w:r>
      <w:r w:rsidRPr="00542384">
        <w:rPr>
          <w:rFonts w:eastAsia="TimesNewRoman"/>
          <w:color w:val="000000"/>
          <w:sz w:val="22"/>
          <w:szCs w:val="22"/>
        </w:rPr>
        <w:t>ā</w:t>
      </w:r>
      <w:r w:rsidRPr="00542384">
        <w:rPr>
          <w:rFonts w:eastAsia="Times-Roman"/>
          <w:color w:val="000000"/>
          <w:sz w:val="22"/>
          <w:szCs w:val="22"/>
        </w:rPr>
        <w:t>v</w:t>
      </w:r>
      <w:r w:rsidRPr="00542384">
        <w:rPr>
          <w:rFonts w:eastAsia="TimesNewRoman"/>
          <w:color w:val="000000"/>
          <w:sz w:val="22"/>
          <w:szCs w:val="22"/>
        </w:rPr>
        <w:t>ā</w:t>
      </w:r>
      <w:r w:rsidRPr="00542384">
        <w:rPr>
          <w:rFonts w:eastAsia="Times-Roman"/>
          <w:color w:val="000000"/>
          <w:sz w:val="22"/>
          <w:szCs w:val="22"/>
        </w:rPr>
        <w:t>jum</w:t>
      </w:r>
      <w:r w:rsidRPr="00542384">
        <w:rPr>
          <w:rFonts w:eastAsia="TimesNewRoman"/>
          <w:color w:val="000000"/>
          <w:sz w:val="22"/>
          <w:szCs w:val="22"/>
        </w:rPr>
        <w:t xml:space="preserve">ā </w:t>
      </w:r>
      <w:r w:rsidRPr="00542384">
        <w:rPr>
          <w:rFonts w:eastAsia="Times-Roman"/>
          <w:color w:val="000000"/>
          <w:sz w:val="22"/>
          <w:szCs w:val="22"/>
        </w:rPr>
        <w:t>nor</w:t>
      </w:r>
      <w:r w:rsidRPr="00542384">
        <w:rPr>
          <w:rFonts w:eastAsia="TimesNewRoman"/>
          <w:color w:val="000000"/>
          <w:sz w:val="22"/>
          <w:szCs w:val="22"/>
        </w:rPr>
        <w:t>ā</w:t>
      </w:r>
      <w:r w:rsidRPr="00542384">
        <w:rPr>
          <w:rFonts w:eastAsia="Times-Roman"/>
          <w:color w:val="000000"/>
          <w:sz w:val="22"/>
          <w:szCs w:val="22"/>
        </w:rPr>
        <w:t>d</w:t>
      </w:r>
      <w:r w:rsidRPr="00542384">
        <w:rPr>
          <w:rFonts w:eastAsia="TimesNewRoman"/>
          <w:color w:val="000000"/>
          <w:sz w:val="22"/>
          <w:szCs w:val="22"/>
        </w:rPr>
        <w:t>ī</w:t>
      </w:r>
      <w:r w:rsidRPr="00542384">
        <w:rPr>
          <w:rFonts w:eastAsia="Times-Roman"/>
          <w:color w:val="000000"/>
          <w:sz w:val="22"/>
          <w:szCs w:val="22"/>
        </w:rPr>
        <w:t>t</w:t>
      </w:r>
      <w:r w:rsidRPr="00542384">
        <w:rPr>
          <w:rFonts w:eastAsia="TimesNewRoman"/>
          <w:color w:val="000000"/>
          <w:sz w:val="22"/>
          <w:szCs w:val="22"/>
        </w:rPr>
        <w:t>ā</w:t>
      </w:r>
      <w:r w:rsidRPr="00542384">
        <w:rPr>
          <w:rFonts w:eastAsia="Times-Roman"/>
          <w:color w:val="000000"/>
          <w:sz w:val="22"/>
          <w:szCs w:val="22"/>
        </w:rPr>
        <w:t>s cenas.</w:t>
      </w:r>
    </w:p>
    <w:p w:rsidR="00D973AD" w:rsidRPr="00542384" w:rsidRDefault="00D973AD" w:rsidP="00D973AD">
      <w:pPr>
        <w:autoSpaceDE w:val="0"/>
        <w:jc w:val="both"/>
        <w:rPr>
          <w:rFonts w:eastAsia="Times-Bold"/>
          <w:b/>
          <w:bCs/>
          <w:color w:val="000000"/>
          <w:sz w:val="22"/>
          <w:szCs w:val="22"/>
        </w:rPr>
      </w:pPr>
    </w:p>
    <w:p w:rsidR="00D973AD" w:rsidRPr="00542384" w:rsidRDefault="00D973AD" w:rsidP="00D973AD">
      <w:pPr>
        <w:widowControl w:val="0"/>
        <w:numPr>
          <w:ilvl w:val="0"/>
          <w:numId w:val="1"/>
        </w:numPr>
        <w:suppressAutoHyphens/>
        <w:autoSpaceDE w:val="0"/>
        <w:jc w:val="both"/>
        <w:rPr>
          <w:rFonts w:eastAsia="Times-Roman"/>
          <w:b/>
          <w:color w:val="000000"/>
          <w:sz w:val="22"/>
          <w:szCs w:val="22"/>
        </w:rPr>
      </w:pPr>
      <w:r w:rsidRPr="00542384">
        <w:rPr>
          <w:rFonts w:eastAsia="Times-Bold"/>
          <w:b/>
          <w:bCs/>
          <w:color w:val="000000"/>
          <w:sz w:val="22"/>
          <w:szCs w:val="22"/>
        </w:rPr>
        <w:t>Iepirkumu komisijas ties</w:t>
      </w:r>
      <w:r w:rsidRPr="00542384">
        <w:rPr>
          <w:rFonts w:eastAsia="TimesNewRoman"/>
          <w:b/>
          <w:bCs/>
          <w:color w:val="000000"/>
          <w:sz w:val="22"/>
          <w:szCs w:val="22"/>
        </w:rPr>
        <w:t>ī</w:t>
      </w:r>
      <w:r w:rsidRPr="00542384">
        <w:rPr>
          <w:rFonts w:eastAsia="Times-Bold"/>
          <w:b/>
          <w:bCs/>
          <w:color w:val="000000"/>
          <w:sz w:val="22"/>
          <w:szCs w:val="22"/>
        </w:rPr>
        <w:t>bas un pien</w:t>
      </w:r>
      <w:r w:rsidRPr="00542384">
        <w:rPr>
          <w:rFonts w:eastAsia="TimesNewRoman"/>
          <w:b/>
          <w:bCs/>
          <w:color w:val="000000"/>
          <w:sz w:val="22"/>
          <w:szCs w:val="22"/>
        </w:rPr>
        <w:t>ā</w:t>
      </w:r>
      <w:r w:rsidRPr="00542384">
        <w:rPr>
          <w:rFonts w:eastAsia="Times-Bold"/>
          <w:b/>
          <w:bCs/>
          <w:color w:val="000000"/>
          <w:sz w:val="22"/>
          <w:szCs w:val="22"/>
        </w:rPr>
        <w:t>kumi</w:t>
      </w:r>
    </w:p>
    <w:p w:rsidR="00D973AD" w:rsidRPr="00542384" w:rsidRDefault="00D973AD" w:rsidP="00D973AD">
      <w:pPr>
        <w:widowControl w:val="0"/>
        <w:suppressAutoHyphens/>
        <w:autoSpaceDE w:val="0"/>
        <w:ind w:left="360"/>
        <w:jc w:val="both"/>
        <w:rPr>
          <w:rFonts w:eastAsia="Times-Bold"/>
          <w:bCs/>
          <w:color w:val="000000"/>
          <w:sz w:val="22"/>
          <w:szCs w:val="22"/>
        </w:rPr>
      </w:pPr>
      <w:r w:rsidRPr="00542384">
        <w:rPr>
          <w:rFonts w:eastAsia="Times-Bold"/>
          <w:bCs/>
          <w:color w:val="000000"/>
          <w:sz w:val="22"/>
          <w:szCs w:val="22"/>
        </w:rPr>
        <w:t>Iepirkumu komisijas tiesības un pienākumi – saskaņā ar Publisko iepirkumu likumu</w:t>
      </w:r>
    </w:p>
    <w:p w:rsidR="00D973AD" w:rsidRPr="00542384" w:rsidRDefault="00D973AD" w:rsidP="00D973AD">
      <w:pPr>
        <w:widowControl w:val="0"/>
        <w:suppressAutoHyphens/>
        <w:autoSpaceDE w:val="0"/>
        <w:ind w:left="360"/>
        <w:jc w:val="both"/>
        <w:rPr>
          <w:rFonts w:eastAsia="Times-Bold"/>
          <w:bCs/>
          <w:color w:val="000000"/>
          <w:sz w:val="22"/>
          <w:szCs w:val="22"/>
        </w:rPr>
      </w:pPr>
    </w:p>
    <w:p w:rsidR="00D973AD" w:rsidRPr="00542384" w:rsidRDefault="00D973AD" w:rsidP="00D973AD">
      <w:pPr>
        <w:widowControl w:val="0"/>
        <w:numPr>
          <w:ilvl w:val="0"/>
          <w:numId w:val="1"/>
        </w:numPr>
        <w:suppressAutoHyphens/>
        <w:autoSpaceDE w:val="0"/>
        <w:jc w:val="both"/>
        <w:rPr>
          <w:rFonts w:eastAsia="Times-Roman"/>
          <w:b/>
          <w:color w:val="000000"/>
          <w:sz w:val="22"/>
          <w:szCs w:val="22"/>
        </w:rPr>
      </w:pPr>
      <w:r w:rsidRPr="00542384">
        <w:rPr>
          <w:rFonts w:eastAsia="Times-Bold"/>
          <w:b/>
          <w:bCs/>
          <w:color w:val="000000"/>
          <w:sz w:val="22"/>
          <w:szCs w:val="22"/>
        </w:rPr>
        <w:t>Pretendentu ties</w:t>
      </w:r>
      <w:r w:rsidRPr="00542384">
        <w:rPr>
          <w:rFonts w:eastAsia="TimesNewRoman"/>
          <w:b/>
          <w:bCs/>
          <w:color w:val="000000"/>
          <w:sz w:val="22"/>
          <w:szCs w:val="22"/>
        </w:rPr>
        <w:t>ī</w:t>
      </w:r>
      <w:r w:rsidRPr="00542384">
        <w:rPr>
          <w:rFonts w:eastAsia="Times-Bold"/>
          <w:b/>
          <w:bCs/>
          <w:color w:val="000000"/>
          <w:sz w:val="22"/>
          <w:szCs w:val="22"/>
        </w:rPr>
        <w:t>bas un pien</w:t>
      </w:r>
      <w:r w:rsidRPr="00542384">
        <w:rPr>
          <w:rFonts w:eastAsia="TimesNewRoman"/>
          <w:b/>
          <w:bCs/>
          <w:color w:val="000000"/>
          <w:sz w:val="22"/>
          <w:szCs w:val="22"/>
        </w:rPr>
        <w:t>ā</w:t>
      </w:r>
      <w:r w:rsidRPr="00542384">
        <w:rPr>
          <w:rFonts w:eastAsia="Times-Bold"/>
          <w:b/>
          <w:bCs/>
          <w:color w:val="000000"/>
          <w:sz w:val="22"/>
          <w:szCs w:val="22"/>
        </w:rPr>
        <w:t>kumi</w:t>
      </w:r>
    </w:p>
    <w:p w:rsidR="00D973AD" w:rsidRPr="00542384" w:rsidRDefault="00D973AD" w:rsidP="00D973AD">
      <w:pPr>
        <w:widowControl w:val="0"/>
        <w:suppressAutoHyphens/>
        <w:autoSpaceDE w:val="0"/>
        <w:ind w:left="360"/>
        <w:jc w:val="both"/>
        <w:rPr>
          <w:rFonts w:eastAsia="Times-Bold"/>
          <w:bCs/>
          <w:color w:val="000000"/>
          <w:sz w:val="22"/>
          <w:szCs w:val="22"/>
        </w:rPr>
      </w:pPr>
      <w:r w:rsidRPr="00542384">
        <w:rPr>
          <w:rFonts w:eastAsia="Times-Bold"/>
          <w:bCs/>
          <w:color w:val="000000"/>
          <w:sz w:val="22"/>
          <w:szCs w:val="22"/>
        </w:rPr>
        <w:t>Iepirkumu komisijas tiesības un pienākumi – saskaņā ar Publisko iepirkumu likumu</w:t>
      </w:r>
    </w:p>
    <w:p w:rsidR="00D973AD" w:rsidRPr="00542384" w:rsidRDefault="00D973AD" w:rsidP="00D973AD">
      <w:pPr>
        <w:autoSpaceDE w:val="0"/>
        <w:jc w:val="both"/>
        <w:rPr>
          <w:rFonts w:eastAsia="Times-Bold"/>
          <w:b/>
          <w:bCs/>
          <w:color w:val="000000"/>
          <w:sz w:val="22"/>
          <w:szCs w:val="22"/>
        </w:rPr>
      </w:pPr>
    </w:p>
    <w:p w:rsidR="00D973AD" w:rsidRPr="00542384" w:rsidRDefault="00D973AD" w:rsidP="00D973AD">
      <w:pPr>
        <w:autoSpaceDE w:val="0"/>
        <w:jc w:val="both"/>
        <w:rPr>
          <w:rFonts w:eastAsia="Times-Bold"/>
          <w:b/>
          <w:bCs/>
          <w:color w:val="000000"/>
          <w:sz w:val="22"/>
          <w:szCs w:val="22"/>
        </w:rPr>
      </w:pPr>
    </w:p>
    <w:p w:rsidR="00D973AD" w:rsidRPr="00542384" w:rsidRDefault="00D973AD" w:rsidP="00D973AD">
      <w:pPr>
        <w:autoSpaceDE w:val="0"/>
        <w:jc w:val="both"/>
        <w:rPr>
          <w:rFonts w:eastAsia="Times-Bold"/>
          <w:bCs/>
          <w:color w:val="000000"/>
          <w:sz w:val="22"/>
          <w:szCs w:val="22"/>
        </w:rPr>
      </w:pPr>
      <w:r w:rsidRPr="00542384">
        <w:rPr>
          <w:rFonts w:eastAsia="Times-Bold"/>
          <w:bCs/>
          <w:color w:val="000000"/>
          <w:sz w:val="22"/>
          <w:szCs w:val="22"/>
        </w:rPr>
        <w:t xml:space="preserve">Komisijas priekšsēdētājs </w:t>
      </w:r>
      <w:r w:rsidRPr="00542384">
        <w:rPr>
          <w:rFonts w:eastAsia="Times-Bold"/>
          <w:bCs/>
          <w:color w:val="000000"/>
          <w:sz w:val="22"/>
          <w:szCs w:val="22"/>
        </w:rPr>
        <w:tab/>
      </w:r>
      <w:r w:rsidRPr="00542384">
        <w:rPr>
          <w:rFonts w:eastAsia="Times-Bold"/>
          <w:bCs/>
          <w:color w:val="000000"/>
          <w:sz w:val="22"/>
          <w:szCs w:val="22"/>
        </w:rPr>
        <w:tab/>
      </w:r>
      <w:r w:rsidRPr="00542384">
        <w:rPr>
          <w:rFonts w:eastAsia="Times-Bold"/>
          <w:bCs/>
          <w:color w:val="000000"/>
          <w:sz w:val="22"/>
          <w:szCs w:val="22"/>
        </w:rPr>
        <w:tab/>
      </w:r>
      <w:r w:rsidRPr="00542384">
        <w:rPr>
          <w:rFonts w:eastAsia="Times-Bold"/>
          <w:bCs/>
          <w:color w:val="000000"/>
          <w:sz w:val="22"/>
          <w:szCs w:val="22"/>
        </w:rPr>
        <w:tab/>
      </w:r>
      <w:r w:rsidRPr="00542384">
        <w:rPr>
          <w:rFonts w:eastAsia="Times-Bold"/>
          <w:bCs/>
          <w:color w:val="000000"/>
          <w:sz w:val="22"/>
          <w:szCs w:val="22"/>
        </w:rPr>
        <w:tab/>
      </w:r>
      <w:proofErr w:type="spellStart"/>
      <w:r w:rsidR="00542384">
        <w:rPr>
          <w:rFonts w:eastAsia="Times-Bold"/>
          <w:bCs/>
          <w:color w:val="000000"/>
          <w:sz w:val="22"/>
          <w:szCs w:val="22"/>
        </w:rPr>
        <w:t>L.Murāne</w:t>
      </w:r>
      <w:proofErr w:type="spellEnd"/>
    </w:p>
    <w:p w:rsidR="00D973AD" w:rsidRDefault="00D973AD" w:rsidP="00D973AD">
      <w:pPr>
        <w:autoSpaceDE w:val="0"/>
        <w:jc w:val="center"/>
        <w:rPr>
          <w:rFonts w:eastAsia="Times-Bold"/>
          <w:bCs/>
          <w:color w:val="000000"/>
          <w:sz w:val="22"/>
          <w:szCs w:val="22"/>
        </w:rPr>
      </w:pPr>
      <w:r w:rsidRPr="00542384">
        <w:rPr>
          <w:rFonts w:eastAsia="Times-Bold"/>
          <w:bCs/>
          <w:color w:val="000000"/>
          <w:sz w:val="22"/>
          <w:szCs w:val="22"/>
        </w:rPr>
        <w:br w:type="page"/>
      </w:r>
    </w:p>
    <w:p w:rsidR="00DB4E1C" w:rsidRDefault="00DB4E1C" w:rsidP="00D973AD">
      <w:pPr>
        <w:autoSpaceDE w:val="0"/>
        <w:jc w:val="center"/>
        <w:rPr>
          <w:rFonts w:eastAsia="Times-Bold"/>
          <w:bCs/>
          <w:color w:val="000000"/>
          <w:sz w:val="22"/>
          <w:szCs w:val="22"/>
        </w:rPr>
      </w:pPr>
    </w:p>
    <w:p w:rsidR="00D973AD" w:rsidRPr="00542384" w:rsidRDefault="00542384" w:rsidP="00D973AD">
      <w:pPr>
        <w:jc w:val="right"/>
        <w:rPr>
          <w:b/>
        </w:rPr>
      </w:pPr>
      <w:r>
        <w:rPr>
          <w:b/>
        </w:rPr>
        <w:t>1</w:t>
      </w:r>
      <w:r w:rsidR="00D973AD" w:rsidRPr="00542384">
        <w:rPr>
          <w:b/>
        </w:rPr>
        <w:t>.pielikums</w:t>
      </w:r>
    </w:p>
    <w:p w:rsidR="00D973AD" w:rsidRPr="00542384" w:rsidRDefault="00D973AD" w:rsidP="00D973AD">
      <w:pPr>
        <w:jc w:val="center"/>
        <w:rPr>
          <w:bCs/>
          <w:color w:val="FF0000"/>
          <w:sz w:val="22"/>
          <w:szCs w:val="22"/>
        </w:rPr>
      </w:pPr>
    </w:p>
    <w:tbl>
      <w:tblPr>
        <w:tblW w:w="9654" w:type="dxa"/>
        <w:tblInd w:w="93" w:type="dxa"/>
        <w:tblLook w:val="04A0"/>
      </w:tblPr>
      <w:tblGrid>
        <w:gridCol w:w="1149"/>
        <w:gridCol w:w="2410"/>
        <w:gridCol w:w="1134"/>
        <w:gridCol w:w="2552"/>
        <w:gridCol w:w="2409"/>
      </w:tblGrid>
      <w:tr w:rsidR="00542384" w:rsidRPr="00542384" w:rsidTr="00542384">
        <w:trPr>
          <w:trHeight w:val="315"/>
        </w:trPr>
        <w:tc>
          <w:tcPr>
            <w:tcW w:w="1149" w:type="dxa"/>
            <w:tcBorders>
              <w:top w:val="nil"/>
              <w:left w:val="nil"/>
              <w:bottom w:val="nil"/>
              <w:right w:val="nil"/>
            </w:tcBorders>
            <w:shd w:val="clear" w:color="auto" w:fill="auto"/>
            <w:noWrap/>
            <w:vAlign w:val="bottom"/>
            <w:hideMark/>
          </w:tcPr>
          <w:p w:rsidR="00542384" w:rsidRPr="00542384" w:rsidRDefault="00542384" w:rsidP="00EF06FE">
            <w:pPr>
              <w:ind w:firstLineChars="1500" w:firstLine="3600"/>
              <w:jc w:val="right"/>
              <w:rPr>
                <w:color w:val="000000"/>
              </w:rPr>
            </w:pPr>
          </w:p>
        </w:tc>
        <w:tc>
          <w:tcPr>
            <w:tcW w:w="8505" w:type="dxa"/>
            <w:gridSpan w:val="4"/>
            <w:vMerge w:val="restart"/>
            <w:tcBorders>
              <w:top w:val="nil"/>
              <w:left w:val="nil"/>
              <w:right w:val="nil"/>
            </w:tcBorders>
            <w:shd w:val="clear" w:color="auto" w:fill="auto"/>
            <w:noWrap/>
            <w:vAlign w:val="bottom"/>
            <w:hideMark/>
          </w:tcPr>
          <w:p w:rsidR="00542384" w:rsidRPr="00542384" w:rsidRDefault="00542384" w:rsidP="00542384">
            <w:pPr>
              <w:jc w:val="right"/>
              <w:rPr>
                <w:color w:val="000000"/>
                <w:sz w:val="20"/>
                <w:szCs w:val="20"/>
              </w:rPr>
            </w:pPr>
            <w:r w:rsidRPr="00542384">
              <w:rPr>
                <w:color w:val="000000"/>
                <w:sz w:val="20"/>
                <w:szCs w:val="20"/>
              </w:rPr>
              <w:t>Iepirkum</w:t>
            </w:r>
            <w:r>
              <w:rPr>
                <w:color w:val="000000"/>
                <w:sz w:val="20"/>
                <w:szCs w:val="20"/>
              </w:rPr>
              <w:t>s</w:t>
            </w:r>
            <w:r w:rsidRPr="00542384">
              <w:rPr>
                <w:color w:val="000000"/>
                <w:sz w:val="20"/>
                <w:szCs w:val="20"/>
              </w:rPr>
              <w:t xml:space="preserve"> „Degvielas un </w:t>
            </w:r>
          </w:p>
          <w:p w:rsidR="00542384" w:rsidRPr="00542384" w:rsidRDefault="00542384">
            <w:pPr>
              <w:jc w:val="right"/>
              <w:rPr>
                <w:color w:val="000000"/>
                <w:sz w:val="20"/>
                <w:szCs w:val="20"/>
              </w:rPr>
            </w:pPr>
            <w:r w:rsidRPr="00542384">
              <w:rPr>
                <w:color w:val="000000"/>
                <w:sz w:val="20"/>
                <w:szCs w:val="20"/>
              </w:rPr>
              <w:t>automobiļu uzturēšanas līdzekļu</w:t>
            </w:r>
            <w:proofErr w:type="gramStart"/>
            <w:r w:rsidRPr="00542384">
              <w:rPr>
                <w:color w:val="000000"/>
                <w:sz w:val="20"/>
                <w:szCs w:val="20"/>
              </w:rPr>
              <w:t xml:space="preserve">  </w:t>
            </w:r>
            <w:proofErr w:type="gramEnd"/>
            <w:r w:rsidRPr="00542384">
              <w:rPr>
                <w:color w:val="000000"/>
                <w:sz w:val="20"/>
                <w:szCs w:val="20"/>
              </w:rPr>
              <w:t>iegāde</w:t>
            </w:r>
          </w:p>
          <w:p w:rsidR="00542384" w:rsidRPr="00542384" w:rsidRDefault="00542384">
            <w:pPr>
              <w:jc w:val="right"/>
              <w:rPr>
                <w:color w:val="000000"/>
                <w:sz w:val="20"/>
                <w:szCs w:val="20"/>
              </w:rPr>
            </w:pPr>
            <w:proofErr w:type="spellStart"/>
            <w:r w:rsidRPr="00542384">
              <w:rPr>
                <w:color w:val="000000"/>
                <w:sz w:val="20"/>
                <w:szCs w:val="20"/>
              </w:rPr>
              <w:t>Austrumlatgales</w:t>
            </w:r>
            <w:proofErr w:type="spellEnd"/>
            <w:r w:rsidRPr="00542384">
              <w:rPr>
                <w:color w:val="000000"/>
                <w:sz w:val="20"/>
                <w:szCs w:val="20"/>
              </w:rPr>
              <w:t xml:space="preserve"> Profesionālās vidusskolas vajadzībām"</w:t>
            </w:r>
          </w:p>
          <w:p w:rsidR="00542384" w:rsidRPr="00542384" w:rsidRDefault="00542384" w:rsidP="006F14ED">
            <w:pPr>
              <w:jc w:val="right"/>
              <w:rPr>
                <w:color w:val="000000"/>
                <w:sz w:val="20"/>
                <w:szCs w:val="20"/>
              </w:rPr>
            </w:pPr>
            <w:r w:rsidRPr="00542384">
              <w:rPr>
                <w:sz w:val="20"/>
                <w:szCs w:val="20"/>
              </w:rPr>
              <w:t>(identifikācijas Nr. APV 2013/2)</w:t>
            </w:r>
          </w:p>
        </w:tc>
      </w:tr>
      <w:tr w:rsidR="00542384" w:rsidRPr="00542384" w:rsidTr="00542384">
        <w:trPr>
          <w:trHeight w:val="315"/>
        </w:trPr>
        <w:tc>
          <w:tcPr>
            <w:tcW w:w="1149" w:type="dxa"/>
            <w:tcBorders>
              <w:top w:val="nil"/>
              <w:left w:val="nil"/>
              <w:bottom w:val="nil"/>
              <w:right w:val="nil"/>
            </w:tcBorders>
            <w:shd w:val="clear" w:color="auto" w:fill="auto"/>
            <w:noWrap/>
            <w:vAlign w:val="bottom"/>
            <w:hideMark/>
          </w:tcPr>
          <w:p w:rsidR="00542384" w:rsidRPr="00542384" w:rsidRDefault="00542384" w:rsidP="00EF06FE">
            <w:pPr>
              <w:ind w:firstLineChars="1500" w:firstLine="3600"/>
              <w:jc w:val="right"/>
              <w:rPr>
                <w:color w:val="000000"/>
              </w:rPr>
            </w:pPr>
          </w:p>
        </w:tc>
        <w:tc>
          <w:tcPr>
            <w:tcW w:w="8505" w:type="dxa"/>
            <w:gridSpan w:val="4"/>
            <w:vMerge/>
            <w:tcBorders>
              <w:left w:val="nil"/>
              <w:right w:val="nil"/>
            </w:tcBorders>
            <w:shd w:val="clear" w:color="auto" w:fill="auto"/>
            <w:noWrap/>
            <w:vAlign w:val="bottom"/>
            <w:hideMark/>
          </w:tcPr>
          <w:p w:rsidR="00542384" w:rsidRPr="00542384" w:rsidRDefault="00542384" w:rsidP="006F14ED">
            <w:pPr>
              <w:jc w:val="right"/>
              <w:rPr>
                <w:color w:val="000000"/>
                <w:sz w:val="20"/>
                <w:szCs w:val="20"/>
              </w:rPr>
            </w:pPr>
          </w:p>
        </w:tc>
      </w:tr>
      <w:tr w:rsidR="00542384" w:rsidRPr="00542384" w:rsidTr="00542384">
        <w:trPr>
          <w:trHeight w:val="315"/>
        </w:trPr>
        <w:tc>
          <w:tcPr>
            <w:tcW w:w="1149" w:type="dxa"/>
            <w:tcBorders>
              <w:top w:val="nil"/>
              <w:left w:val="nil"/>
              <w:bottom w:val="nil"/>
              <w:right w:val="nil"/>
            </w:tcBorders>
            <w:shd w:val="clear" w:color="auto" w:fill="auto"/>
            <w:noWrap/>
            <w:vAlign w:val="bottom"/>
            <w:hideMark/>
          </w:tcPr>
          <w:p w:rsidR="00542384" w:rsidRPr="00542384" w:rsidRDefault="00542384" w:rsidP="00EF06FE">
            <w:pPr>
              <w:ind w:firstLineChars="1500" w:firstLine="3600"/>
              <w:jc w:val="right"/>
              <w:rPr>
                <w:color w:val="000000"/>
              </w:rPr>
            </w:pPr>
          </w:p>
        </w:tc>
        <w:tc>
          <w:tcPr>
            <w:tcW w:w="8505" w:type="dxa"/>
            <w:gridSpan w:val="4"/>
            <w:vMerge/>
            <w:tcBorders>
              <w:left w:val="nil"/>
              <w:right w:val="nil"/>
            </w:tcBorders>
            <w:shd w:val="clear" w:color="auto" w:fill="auto"/>
            <w:noWrap/>
            <w:vAlign w:val="bottom"/>
            <w:hideMark/>
          </w:tcPr>
          <w:p w:rsidR="00542384" w:rsidRPr="00542384" w:rsidRDefault="00542384" w:rsidP="006F14ED">
            <w:pPr>
              <w:jc w:val="right"/>
              <w:rPr>
                <w:color w:val="000000"/>
                <w:sz w:val="20"/>
                <w:szCs w:val="20"/>
              </w:rPr>
            </w:pPr>
          </w:p>
        </w:tc>
      </w:tr>
      <w:tr w:rsidR="00542384" w:rsidRPr="00542384" w:rsidTr="00542384">
        <w:trPr>
          <w:trHeight w:val="315"/>
        </w:trPr>
        <w:tc>
          <w:tcPr>
            <w:tcW w:w="1149" w:type="dxa"/>
            <w:tcBorders>
              <w:top w:val="nil"/>
              <w:left w:val="nil"/>
              <w:bottom w:val="nil"/>
              <w:right w:val="nil"/>
            </w:tcBorders>
            <w:shd w:val="clear" w:color="auto" w:fill="auto"/>
            <w:noWrap/>
            <w:vAlign w:val="bottom"/>
            <w:hideMark/>
          </w:tcPr>
          <w:p w:rsidR="00542384" w:rsidRPr="00542384" w:rsidRDefault="00542384" w:rsidP="00EF06FE">
            <w:pPr>
              <w:ind w:firstLineChars="1500" w:firstLine="3600"/>
              <w:jc w:val="right"/>
              <w:rPr>
                <w:color w:val="000000"/>
              </w:rPr>
            </w:pPr>
          </w:p>
        </w:tc>
        <w:tc>
          <w:tcPr>
            <w:tcW w:w="8505" w:type="dxa"/>
            <w:gridSpan w:val="4"/>
            <w:vMerge/>
            <w:tcBorders>
              <w:left w:val="nil"/>
              <w:bottom w:val="nil"/>
              <w:right w:val="nil"/>
            </w:tcBorders>
            <w:shd w:val="clear" w:color="auto" w:fill="auto"/>
            <w:noWrap/>
            <w:vAlign w:val="bottom"/>
            <w:hideMark/>
          </w:tcPr>
          <w:p w:rsidR="00542384" w:rsidRPr="00542384" w:rsidRDefault="00542384">
            <w:pPr>
              <w:jc w:val="right"/>
              <w:rPr>
                <w:sz w:val="20"/>
                <w:szCs w:val="20"/>
              </w:rPr>
            </w:pPr>
          </w:p>
        </w:tc>
      </w:tr>
      <w:tr w:rsidR="00C83BAF" w:rsidRPr="00542384" w:rsidTr="00542384">
        <w:trPr>
          <w:trHeight w:val="315"/>
        </w:trPr>
        <w:tc>
          <w:tcPr>
            <w:tcW w:w="1149" w:type="dxa"/>
            <w:tcBorders>
              <w:top w:val="nil"/>
              <w:left w:val="nil"/>
              <w:bottom w:val="nil"/>
              <w:right w:val="nil"/>
            </w:tcBorders>
            <w:shd w:val="clear" w:color="auto" w:fill="auto"/>
            <w:noWrap/>
            <w:vAlign w:val="bottom"/>
            <w:hideMark/>
          </w:tcPr>
          <w:p w:rsidR="00C83BAF" w:rsidRPr="00542384" w:rsidRDefault="00C83BAF">
            <w:pPr>
              <w:jc w:val="center"/>
              <w:rPr>
                <w:b/>
                <w:bCs/>
                <w:color w:val="000000"/>
              </w:rPr>
            </w:pPr>
          </w:p>
        </w:tc>
        <w:tc>
          <w:tcPr>
            <w:tcW w:w="2410" w:type="dxa"/>
            <w:tcBorders>
              <w:top w:val="nil"/>
              <w:left w:val="nil"/>
              <w:bottom w:val="nil"/>
              <w:right w:val="nil"/>
            </w:tcBorders>
            <w:shd w:val="clear" w:color="auto" w:fill="auto"/>
            <w:noWrap/>
            <w:vAlign w:val="bottom"/>
            <w:hideMark/>
          </w:tcPr>
          <w:p w:rsidR="00C83BAF" w:rsidRPr="00542384" w:rsidRDefault="00C83BAF">
            <w:pPr>
              <w:rPr>
                <w:color w:val="000000"/>
              </w:rPr>
            </w:pPr>
          </w:p>
        </w:tc>
        <w:tc>
          <w:tcPr>
            <w:tcW w:w="1134" w:type="dxa"/>
            <w:tcBorders>
              <w:top w:val="nil"/>
              <w:left w:val="nil"/>
              <w:bottom w:val="nil"/>
              <w:right w:val="nil"/>
            </w:tcBorders>
            <w:shd w:val="clear" w:color="auto" w:fill="auto"/>
            <w:noWrap/>
            <w:vAlign w:val="bottom"/>
            <w:hideMark/>
          </w:tcPr>
          <w:p w:rsidR="00C83BAF" w:rsidRPr="00542384" w:rsidRDefault="00C83BAF">
            <w:pPr>
              <w:jc w:val="center"/>
            </w:pPr>
          </w:p>
        </w:tc>
        <w:tc>
          <w:tcPr>
            <w:tcW w:w="2552" w:type="dxa"/>
            <w:tcBorders>
              <w:top w:val="nil"/>
              <w:left w:val="nil"/>
              <w:bottom w:val="nil"/>
              <w:right w:val="nil"/>
            </w:tcBorders>
            <w:shd w:val="clear" w:color="auto" w:fill="auto"/>
            <w:noWrap/>
            <w:vAlign w:val="bottom"/>
            <w:hideMark/>
          </w:tcPr>
          <w:p w:rsidR="00C83BAF" w:rsidRPr="00542384" w:rsidRDefault="00C83BAF">
            <w:pPr>
              <w:rPr>
                <w:color w:val="000000"/>
              </w:rPr>
            </w:pPr>
          </w:p>
        </w:tc>
        <w:tc>
          <w:tcPr>
            <w:tcW w:w="2409" w:type="dxa"/>
            <w:tcBorders>
              <w:top w:val="nil"/>
              <w:left w:val="nil"/>
              <w:bottom w:val="nil"/>
              <w:right w:val="nil"/>
            </w:tcBorders>
            <w:shd w:val="clear" w:color="auto" w:fill="auto"/>
            <w:noWrap/>
            <w:vAlign w:val="bottom"/>
            <w:hideMark/>
          </w:tcPr>
          <w:p w:rsidR="00C83BAF" w:rsidRPr="00542384" w:rsidRDefault="00C83BAF">
            <w:pPr>
              <w:rPr>
                <w:color w:val="000000"/>
              </w:rPr>
            </w:pPr>
          </w:p>
        </w:tc>
      </w:tr>
      <w:tr w:rsidR="00C83BAF" w:rsidRPr="00542384" w:rsidTr="00542384">
        <w:trPr>
          <w:trHeight w:val="375"/>
        </w:trPr>
        <w:tc>
          <w:tcPr>
            <w:tcW w:w="9654" w:type="dxa"/>
            <w:gridSpan w:val="5"/>
            <w:tcBorders>
              <w:top w:val="nil"/>
              <w:left w:val="nil"/>
              <w:bottom w:val="nil"/>
              <w:right w:val="nil"/>
            </w:tcBorders>
            <w:shd w:val="clear" w:color="auto" w:fill="auto"/>
            <w:noWrap/>
            <w:vAlign w:val="bottom"/>
            <w:hideMark/>
          </w:tcPr>
          <w:p w:rsidR="00C83BAF" w:rsidRPr="00542384" w:rsidRDefault="00C83BAF">
            <w:pPr>
              <w:jc w:val="center"/>
              <w:rPr>
                <w:b/>
                <w:bCs/>
                <w:color w:val="000000"/>
                <w:sz w:val="28"/>
                <w:szCs w:val="28"/>
              </w:rPr>
            </w:pPr>
            <w:r w:rsidRPr="00542384">
              <w:rPr>
                <w:b/>
                <w:bCs/>
                <w:color w:val="000000"/>
                <w:sz w:val="28"/>
                <w:szCs w:val="28"/>
              </w:rPr>
              <w:t>Tehniskā specifikācija</w:t>
            </w:r>
          </w:p>
        </w:tc>
      </w:tr>
      <w:tr w:rsidR="00C83BAF" w:rsidRPr="00542384" w:rsidTr="00542384">
        <w:trPr>
          <w:trHeight w:val="315"/>
        </w:trPr>
        <w:tc>
          <w:tcPr>
            <w:tcW w:w="1149" w:type="dxa"/>
            <w:tcBorders>
              <w:top w:val="nil"/>
              <w:left w:val="nil"/>
              <w:bottom w:val="nil"/>
              <w:right w:val="nil"/>
            </w:tcBorders>
            <w:shd w:val="clear" w:color="auto" w:fill="auto"/>
            <w:noWrap/>
            <w:vAlign w:val="bottom"/>
            <w:hideMark/>
          </w:tcPr>
          <w:p w:rsidR="00C83BAF" w:rsidRPr="00542384" w:rsidRDefault="00C83BAF">
            <w:pPr>
              <w:jc w:val="center"/>
              <w:rPr>
                <w:b/>
                <w:bCs/>
                <w:color w:val="000000"/>
              </w:rPr>
            </w:pPr>
          </w:p>
        </w:tc>
        <w:tc>
          <w:tcPr>
            <w:tcW w:w="2410" w:type="dxa"/>
            <w:tcBorders>
              <w:top w:val="nil"/>
              <w:left w:val="nil"/>
              <w:bottom w:val="nil"/>
              <w:right w:val="nil"/>
            </w:tcBorders>
            <w:shd w:val="clear" w:color="auto" w:fill="auto"/>
            <w:noWrap/>
            <w:vAlign w:val="bottom"/>
            <w:hideMark/>
          </w:tcPr>
          <w:p w:rsidR="00C83BAF" w:rsidRPr="00542384" w:rsidRDefault="00C83BAF">
            <w:pPr>
              <w:rPr>
                <w:color w:val="000000"/>
              </w:rPr>
            </w:pPr>
          </w:p>
        </w:tc>
        <w:tc>
          <w:tcPr>
            <w:tcW w:w="1134" w:type="dxa"/>
            <w:tcBorders>
              <w:top w:val="nil"/>
              <w:left w:val="nil"/>
              <w:bottom w:val="nil"/>
              <w:right w:val="nil"/>
            </w:tcBorders>
            <w:shd w:val="clear" w:color="auto" w:fill="auto"/>
            <w:noWrap/>
            <w:vAlign w:val="bottom"/>
            <w:hideMark/>
          </w:tcPr>
          <w:p w:rsidR="00C83BAF" w:rsidRPr="00542384" w:rsidRDefault="00C83BAF">
            <w:pPr>
              <w:jc w:val="center"/>
            </w:pPr>
          </w:p>
        </w:tc>
        <w:tc>
          <w:tcPr>
            <w:tcW w:w="2552" w:type="dxa"/>
            <w:tcBorders>
              <w:top w:val="nil"/>
              <w:left w:val="nil"/>
              <w:bottom w:val="nil"/>
              <w:right w:val="nil"/>
            </w:tcBorders>
            <w:shd w:val="clear" w:color="auto" w:fill="auto"/>
            <w:noWrap/>
            <w:vAlign w:val="bottom"/>
            <w:hideMark/>
          </w:tcPr>
          <w:p w:rsidR="00C83BAF" w:rsidRPr="00542384" w:rsidRDefault="00C83BAF">
            <w:pPr>
              <w:rPr>
                <w:color w:val="000000"/>
              </w:rPr>
            </w:pPr>
          </w:p>
        </w:tc>
        <w:tc>
          <w:tcPr>
            <w:tcW w:w="2409" w:type="dxa"/>
            <w:tcBorders>
              <w:top w:val="nil"/>
              <w:left w:val="nil"/>
              <w:bottom w:val="nil"/>
              <w:right w:val="nil"/>
            </w:tcBorders>
            <w:shd w:val="clear" w:color="auto" w:fill="auto"/>
            <w:noWrap/>
            <w:vAlign w:val="bottom"/>
            <w:hideMark/>
          </w:tcPr>
          <w:p w:rsidR="00C83BAF" w:rsidRPr="00542384" w:rsidRDefault="00C83BAF">
            <w:pPr>
              <w:rPr>
                <w:color w:val="000000"/>
              </w:rPr>
            </w:pPr>
          </w:p>
        </w:tc>
      </w:tr>
      <w:tr w:rsidR="00C83BAF" w:rsidRPr="00542384" w:rsidTr="00542384">
        <w:trPr>
          <w:trHeight w:val="52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BAF" w:rsidRPr="00542384" w:rsidRDefault="00C83BAF">
            <w:pPr>
              <w:jc w:val="center"/>
              <w:rPr>
                <w:b/>
                <w:bCs/>
                <w:color w:val="000000"/>
                <w:sz w:val="20"/>
                <w:szCs w:val="20"/>
              </w:rPr>
            </w:pPr>
            <w:r w:rsidRPr="00542384">
              <w:rPr>
                <w:b/>
                <w:bCs/>
                <w:color w:val="000000"/>
                <w:sz w:val="20"/>
                <w:szCs w:val="20"/>
              </w:rPr>
              <w:t xml:space="preserve">Iepirkuma daļas </w:t>
            </w:r>
            <w:proofErr w:type="spellStart"/>
            <w:r w:rsidRPr="00542384">
              <w:rPr>
                <w:b/>
                <w:bCs/>
                <w:color w:val="000000"/>
                <w:sz w:val="20"/>
                <w:szCs w:val="20"/>
              </w:rPr>
              <w:t>Nr.p.k</w:t>
            </w:r>
            <w:proofErr w:type="spellEnd"/>
            <w:r w:rsidRPr="00542384">
              <w:rPr>
                <w:b/>
                <w:bCs/>
                <w:color w:val="000000"/>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C83BAF" w:rsidRPr="00542384" w:rsidRDefault="00C83BAF">
            <w:pPr>
              <w:jc w:val="center"/>
              <w:rPr>
                <w:b/>
                <w:bCs/>
                <w:color w:val="000000"/>
                <w:sz w:val="20"/>
                <w:szCs w:val="20"/>
              </w:rPr>
            </w:pPr>
            <w:r w:rsidRPr="00542384">
              <w:rPr>
                <w:b/>
                <w:bCs/>
                <w:color w:val="000000"/>
                <w:sz w:val="20"/>
                <w:szCs w:val="20"/>
              </w:rPr>
              <w:t>Preces nosaukums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83BAF" w:rsidRPr="00542384" w:rsidRDefault="00C83BAF">
            <w:pPr>
              <w:jc w:val="center"/>
              <w:rPr>
                <w:b/>
                <w:bCs/>
                <w:sz w:val="20"/>
                <w:szCs w:val="20"/>
              </w:rPr>
            </w:pPr>
            <w:r w:rsidRPr="00542384">
              <w:rPr>
                <w:b/>
                <w:bCs/>
                <w:sz w:val="20"/>
                <w:szCs w:val="20"/>
              </w:rPr>
              <w:t xml:space="preserve">Plānotais apjoms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C83BAF" w:rsidRPr="00542384" w:rsidRDefault="00C83BAF">
            <w:pPr>
              <w:jc w:val="center"/>
              <w:rPr>
                <w:b/>
                <w:bCs/>
                <w:color w:val="000000"/>
                <w:sz w:val="20"/>
                <w:szCs w:val="20"/>
              </w:rPr>
            </w:pPr>
            <w:r w:rsidRPr="00542384">
              <w:rPr>
                <w:b/>
                <w:bCs/>
                <w:color w:val="000000"/>
                <w:sz w:val="20"/>
                <w:szCs w:val="20"/>
              </w:rPr>
              <w:t>Papildus prasības</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C83BAF" w:rsidRPr="00542384" w:rsidRDefault="00C83BAF">
            <w:pPr>
              <w:jc w:val="center"/>
              <w:rPr>
                <w:b/>
                <w:bCs/>
                <w:color w:val="000000"/>
                <w:sz w:val="20"/>
                <w:szCs w:val="20"/>
              </w:rPr>
            </w:pPr>
            <w:r w:rsidRPr="00542384">
              <w:rPr>
                <w:b/>
                <w:bCs/>
                <w:color w:val="000000"/>
                <w:sz w:val="20"/>
                <w:szCs w:val="20"/>
              </w:rPr>
              <w:t>Degvielas iegādes termiņš</w:t>
            </w:r>
          </w:p>
        </w:tc>
      </w:tr>
      <w:tr w:rsidR="00C83BAF" w:rsidRPr="00542384" w:rsidTr="00542384">
        <w:trPr>
          <w:trHeight w:val="1110"/>
        </w:trPr>
        <w:tc>
          <w:tcPr>
            <w:tcW w:w="7245" w:type="dxa"/>
            <w:gridSpan w:val="4"/>
            <w:tcBorders>
              <w:top w:val="single" w:sz="4" w:space="0" w:color="auto"/>
              <w:left w:val="single" w:sz="4" w:space="0" w:color="auto"/>
              <w:bottom w:val="single" w:sz="4" w:space="0" w:color="auto"/>
              <w:right w:val="single" w:sz="4" w:space="0" w:color="auto"/>
            </w:tcBorders>
            <w:shd w:val="clear" w:color="000000" w:fill="C0C0C0"/>
            <w:hideMark/>
          </w:tcPr>
          <w:p w:rsidR="00C83BAF" w:rsidRPr="00542384" w:rsidRDefault="00C83BAF">
            <w:pPr>
              <w:rPr>
                <w:b/>
                <w:bCs/>
                <w:color w:val="000000"/>
              </w:rPr>
            </w:pPr>
            <w:r w:rsidRPr="00542384">
              <w:rPr>
                <w:b/>
                <w:bCs/>
                <w:color w:val="000000"/>
              </w:rPr>
              <w:t xml:space="preserve">Iepirkuma daļa Nr. 1 – Degvielas un automobiļu uzturēšanas līdzekļu iegāde </w:t>
            </w:r>
            <w:proofErr w:type="spellStart"/>
            <w:r w:rsidRPr="00542384">
              <w:rPr>
                <w:b/>
                <w:bCs/>
                <w:color w:val="000000"/>
              </w:rPr>
              <w:t>Austrumlatgales</w:t>
            </w:r>
            <w:proofErr w:type="spellEnd"/>
            <w:r w:rsidRPr="00542384">
              <w:rPr>
                <w:b/>
                <w:bCs/>
                <w:color w:val="000000"/>
              </w:rPr>
              <w:t xml:space="preserve"> Profesionālai vidusskolai, mācību vietām Rēzeknē.</w:t>
            </w:r>
          </w:p>
        </w:tc>
        <w:tc>
          <w:tcPr>
            <w:tcW w:w="2409" w:type="dxa"/>
            <w:tcBorders>
              <w:top w:val="nil"/>
              <w:left w:val="nil"/>
              <w:bottom w:val="single" w:sz="4" w:space="0" w:color="auto"/>
              <w:right w:val="single" w:sz="4" w:space="0" w:color="auto"/>
            </w:tcBorders>
            <w:shd w:val="clear" w:color="000000" w:fill="C0C0C0"/>
            <w:hideMark/>
          </w:tcPr>
          <w:p w:rsidR="00C83BAF" w:rsidRPr="00542384" w:rsidRDefault="00C83BAF">
            <w:pPr>
              <w:jc w:val="both"/>
              <w:rPr>
                <w:b/>
                <w:bCs/>
                <w:color w:val="000000"/>
              </w:rPr>
            </w:pPr>
            <w:r w:rsidRPr="00542384">
              <w:rPr>
                <w:b/>
                <w:bCs/>
                <w:color w:val="000000"/>
              </w:rPr>
              <w:t> </w:t>
            </w: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C83BAF">
            <w:pPr>
              <w:jc w:val="center"/>
              <w:rPr>
                <w:color w:val="000000"/>
              </w:rPr>
            </w:pPr>
            <w:r w:rsidRPr="00542384">
              <w:rPr>
                <w:color w:val="000000"/>
              </w:rPr>
              <w:t>1.1.</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Benzīns 95 E</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2000 litri</w:t>
            </w:r>
          </w:p>
        </w:tc>
        <w:tc>
          <w:tcPr>
            <w:tcW w:w="2552" w:type="dxa"/>
            <w:vMerge w:val="restart"/>
            <w:tcBorders>
              <w:top w:val="nil"/>
              <w:left w:val="single" w:sz="4" w:space="0" w:color="auto"/>
              <w:bottom w:val="nil"/>
              <w:right w:val="single" w:sz="4" w:space="0" w:color="auto"/>
            </w:tcBorders>
            <w:shd w:val="clear" w:color="auto" w:fill="auto"/>
            <w:vAlign w:val="center"/>
            <w:hideMark/>
          </w:tcPr>
          <w:p w:rsidR="00C83BAF" w:rsidRPr="00542384" w:rsidRDefault="00C83BAF">
            <w:r w:rsidRPr="00542384">
              <w:t xml:space="preserve">DUS atrašanās vieta - ne tālāk kā 3 km no </w:t>
            </w:r>
            <w:proofErr w:type="spellStart"/>
            <w:r w:rsidRPr="00542384">
              <w:t>Jupatovkas</w:t>
            </w:r>
            <w:proofErr w:type="spellEnd"/>
            <w:r w:rsidRPr="00542384">
              <w:t xml:space="preserve"> ielas 22, Rēzeknē</w:t>
            </w:r>
          </w:p>
        </w:tc>
        <w:tc>
          <w:tcPr>
            <w:tcW w:w="2409" w:type="dxa"/>
            <w:vMerge w:val="restart"/>
            <w:tcBorders>
              <w:top w:val="nil"/>
              <w:left w:val="single" w:sz="4" w:space="0" w:color="auto"/>
              <w:bottom w:val="nil"/>
              <w:right w:val="single" w:sz="4" w:space="0" w:color="auto"/>
            </w:tcBorders>
            <w:shd w:val="clear" w:color="auto" w:fill="auto"/>
            <w:vAlign w:val="center"/>
            <w:hideMark/>
          </w:tcPr>
          <w:p w:rsidR="00C83BAF" w:rsidRPr="00542384" w:rsidRDefault="00C83BAF">
            <w:pPr>
              <w:jc w:val="center"/>
              <w:rPr>
                <w:color w:val="000000"/>
              </w:rPr>
            </w:pPr>
            <w:r w:rsidRPr="00542384">
              <w:rPr>
                <w:color w:val="000000"/>
              </w:rPr>
              <w:t>12 mēneši</w:t>
            </w: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C83BAF">
            <w:pPr>
              <w:jc w:val="center"/>
              <w:rPr>
                <w:color w:val="000000"/>
              </w:rPr>
            </w:pPr>
            <w:r w:rsidRPr="00542384">
              <w:rPr>
                <w:color w:val="000000"/>
              </w:rPr>
              <w:t xml:space="preserve">1.2. </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Dīzeļdegviela</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3000 litri</w:t>
            </w:r>
          </w:p>
        </w:tc>
        <w:tc>
          <w:tcPr>
            <w:tcW w:w="2552" w:type="dxa"/>
            <w:vMerge/>
            <w:tcBorders>
              <w:top w:val="nil"/>
              <w:left w:val="single" w:sz="4" w:space="0" w:color="auto"/>
              <w:bottom w:val="nil"/>
              <w:right w:val="single" w:sz="4" w:space="0" w:color="auto"/>
            </w:tcBorders>
            <w:vAlign w:val="center"/>
            <w:hideMark/>
          </w:tcPr>
          <w:p w:rsidR="00C83BAF" w:rsidRPr="00542384" w:rsidRDefault="00C83BAF"/>
        </w:tc>
        <w:tc>
          <w:tcPr>
            <w:tcW w:w="2409" w:type="dxa"/>
            <w:vMerge/>
            <w:tcBorders>
              <w:top w:val="nil"/>
              <w:left w:val="single" w:sz="4" w:space="0" w:color="auto"/>
              <w:bottom w:val="nil"/>
              <w:right w:val="single" w:sz="4" w:space="0" w:color="auto"/>
            </w:tcBorders>
            <w:vAlign w:val="center"/>
            <w:hideMark/>
          </w:tcPr>
          <w:p w:rsidR="00C83BAF" w:rsidRPr="00542384" w:rsidRDefault="00C83BAF">
            <w:pPr>
              <w:rPr>
                <w:color w:val="000000"/>
              </w:rPr>
            </w:pPr>
          </w:p>
        </w:tc>
      </w:tr>
      <w:tr w:rsidR="00C83BAF" w:rsidRPr="00542384" w:rsidTr="00542384">
        <w:trPr>
          <w:trHeight w:val="1133"/>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C83BAF">
            <w:pPr>
              <w:jc w:val="center"/>
              <w:rPr>
                <w:color w:val="000000"/>
              </w:rPr>
            </w:pPr>
            <w:r w:rsidRPr="00542384">
              <w:rPr>
                <w:color w:val="000000"/>
              </w:rPr>
              <w:t>1.3.</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91625A">
            <w:pPr>
              <w:rPr>
                <w:color w:val="000000"/>
              </w:rPr>
            </w:pPr>
            <w:r w:rsidRPr="00A251DB">
              <w:t>Automobiļu, uzturēšanas līdzekļi</w:t>
            </w:r>
            <w:proofErr w:type="gramStart"/>
            <w:r w:rsidRPr="00A251DB">
              <w:t xml:space="preserve"> </w:t>
            </w:r>
            <w:r w:rsidRPr="00A251DB">
              <w:rPr>
                <w:sz w:val="18"/>
                <w:szCs w:val="18"/>
              </w:rPr>
              <w:t xml:space="preserve"> </w:t>
            </w:r>
            <w:proofErr w:type="gramEnd"/>
            <w:r w:rsidRPr="00A251DB">
              <w:rPr>
                <w:sz w:val="18"/>
                <w:szCs w:val="18"/>
              </w:rPr>
              <w:t>(</w:t>
            </w:r>
            <w:proofErr w:type="spellStart"/>
            <w:r w:rsidRPr="00A251DB">
              <w:rPr>
                <w:sz w:val="18"/>
                <w:szCs w:val="18"/>
              </w:rPr>
              <w:t>tosols</w:t>
            </w:r>
            <w:proofErr w:type="spellEnd"/>
            <w:r w:rsidRPr="00A251DB">
              <w:rPr>
                <w:sz w:val="18"/>
                <w:szCs w:val="18"/>
              </w:rPr>
              <w:t xml:space="preserve">, eļļas, </w:t>
            </w:r>
            <w:proofErr w:type="spellStart"/>
            <w:r w:rsidRPr="00A251DB">
              <w:rPr>
                <w:sz w:val="18"/>
                <w:szCs w:val="18"/>
              </w:rPr>
              <w:t>u.c.līdzekļi</w:t>
            </w:r>
            <w:proofErr w:type="spellEnd"/>
            <w:r w:rsidRPr="00A251DB">
              <w:rPr>
                <w:sz w:val="18"/>
                <w:szCs w:val="18"/>
              </w:rPr>
              <w:t>.)</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200 lati</w:t>
            </w:r>
          </w:p>
        </w:tc>
        <w:tc>
          <w:tcPr>
            <w:tcW w:w="2552" w:type="dxa"/>
            <w:vMerge/>
            <w:tcBorders>
              <w:top w:val="nil"/>
              <w:left w:val="single" w:sz="4" w:space="0" w:color="auto"/>
              <w:bottom w:val="nil"/>
              <w:right w:val="single" w:sz="4" w:space="0" w:color="auto"/>
            </w:tcBorders>
            <w:vAlign w:val="center"/>
            <w:hideMark/>
          </w:tcPr>
          <w:p w:rsidR="00C83BAF" w:rsidRPr="00542384" w:rsidRDefault="00C83BAF"/>
        </w:tc>
        <w:tc>
          <w:tcPr>
            <w:tcW w:w="2409" w:type="dxa"/>
            <w:vMerge/>
            <w:tcBorders>
              <w:top w:val="nil"/>
              <w:left w:val="single" w:sz="4" w:space="0" w:color="auto"/>
              <w:bottom w:val="nil"/>
              <w:right w:val="single" w:sz="4" w:space="0" w:color="auto"/>
            </w:tcBorders>
            <w:vAlign w:val="center"/>
            <w:hideMark/>
          </w:tcPr>
          <w:p w:rsidR="00C83BAF" w:rsidRPr="00542384" w:rsidRDefault="00C83BAF">
            <w:pPr>
              <w:rPr>
                <w:color w:val="000000"/>
              </w:rPr>
            </w:pPr>
          </w:p>
        </w:tc>
      </w:tr>
      <w:tr w:rsidR="00C83BAF" w:rsidRPr="00542384" w:rsidTr="00542384">
        <w:trPr>
          <w:trHeight w:val="1020"/>
        </w:trPr>
        <w:tc>
          <w:tcPr>
            <w:tcW w:w="7245" w:type="dxa"/>
            <w:gridSpan w:val="4"/>
            <w:tcBorders>
              <w:top w:val="single" w:sz="4" w:space="0" w:color="auto"/>
              <w:left w:val="single" w:sz="4" w:space="0" w:color="auto"/>
              <w:bottom w:val="single" w:sz="4" w:space="0" w:color="auto"/>
              <w:right w:val="single" w:sz="4" w:space="0" w:color="auto"/>
            </w:tcBorders>
            <w:shd w:val="clear" w:color="000000" w:fill="C0C0C0"/>
            <w:hideMark/>
          </w:tcPr>
          <w:p w:rsidR="00C83BAF" w:rsidRPr="00542384" w:rsidRDefault="00C83BAF">
            <w:pPr>
              <w:rPr>
                <w:b/>
                <w:bCs/>
                <w:color w:val="000000"/>
              </w:rPr>
            </w:pPr>
            <w:r w:rsidRPr="00542384">
              <w:rPr>
                <w:b/>
                <w:bCs/>
                <w:color w:val="000000"/>
              </w:rPr>
              <w:t xml:space="preserve">Iepirkuma daļa Nr. 2 – Degvielas un automobiļu uzturēšanas līdzekļu iegāde </w:t>
            </w:r>
            <w:proofErr w:type="spellStart"/>
            <w:r w:rsidRPr="00542384">
              <w:rPr>
                <w:b/>
                <w:bCs/>
                <w:color w:val="000000"/>
              </w:rPr>
              <w:t>Austrumlatgales</w:t>
            </w:r>
            <w:proofErr w:type="spellEnd"/>
            <w:r w:rsidRPr="00542384">
              <w:rPr>
                <w:b/>
                <w:bCs/>
                <w:color w:val="000000"/>
              </w:rPr>
              <w:t xml:space="preserve"> Profesionālās vidusskolai, mācību vieta: Kalnu iela 4, Zilupe</w:t>
            </w:r>
          </w:p>
        </w:tc>
        <w:tc>
          <w:tcPr>
            <w:tcW w:w="2409" w:type="dxa"/>
            <w:tcBorders>
              <w:top w:val="single" w:sz="4" w:space="0" w:color="auto"/>
              <w:left w:val="nil"/>
              <w:bottom w:val="single" w:sz="4" w:space="0" w:color="auto"/>
              <w:right w:val="single" w:sz="4" w:space="0" w:color="auto"/>
            </w:tcBorders>
            <w:shd w:val="clear" w:color="000000" w:fill="C0C0C0"/>
            <w:hideMark/>
          </w:tcPr>
          <w:p w:rsidR="00C83BAF" w:rsidRPr="00542384" w:rsidRDefault="00C83BAF">
            <w:pPr>
              <w:jc w:val="both"/>
              <w:rPr>
                <w:b/>
                <w:bCs/>
                <w:color w:val="000000"/>
              </w:rPr>
            </w:pPr>
            <w:r w:rsidRPr="00542384">
              <w:rPr>
                <w:b/>
                <w:bCs/>
                <w:color w:val="000000"/>
              </w:rPr>
              <w:t> </w:t>
            </w: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2</w:t>
            </w:r>
            <w:r w:rsidR="00C83BAF" w:rsidRPr="00542384">
              <w:rPr>
                <w:color w:val="000000"/>
              </w:rPr>
              <w:t>.1.</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Benzīns 95 E</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3000 litri</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C83BAF" w:rsidRPr="00542384" w:rsidRDefault="00C83BAF">
            <w:r w:rsidRPr="00542384">
              <w:t xml:space="preserve">DUS atrašanās vieta - ne tālāk kā 35 km </w:t>
            </w:r>
            <w:r w:rsidRPr="00542384">
              <w:br/>
              <w:t xml:space="preserve">no </w:t>
            </w:r>
            <w:proofErr w:type="spellStart"/>
            <w:r w:rsidRPr="00542384">
              <w:t>Austrumlatgales</w:t>
            </w:r>
            <w:proofErr w:type="spellEnd"/>
            <w:r w:rsidRPr="00542384">
              <w:t xml:space="preserve"> Profesionālās vidusskolas mācību vietas Zilupē, Kalnu ielas 4.</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C83BAF" w:rsidRPr="00542384" w:rsidRDefault="00C83BAF">
            <w:pPr>
              <w:jc w:val="center"/>
              <w:rPr>
                <w:color w:val="000000"/>
              </w:rPr>
            </w:pPr>
            <w:r w:rsidRPr="00542384">
              <w:rPr>
                <w:color w:val="000000"/>
              </w:rPr>
              <w:t>12 mēneši</w:t>
            </w: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2</w:t>
            </w:r>
            <w:r w:rsidR="00C83BAF" w:rsidRPr="00542384">
              <w:rPr>
                <w:color w:val="000000"/>
              </w:rPr>
              <w:t xml:space="preserve">.2. </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Dīzeļdegviela</w:t>
            </w:r>
          </w:p>
        </w:tc>
        <w:tc>
          <w:tcPr>
            <w:tcW w:w="1134" w:type="dxa"/>
            <w:tcBorders>
              <w:top w:val="nil"/>
              <w:left w:val="nil"/>
              <w:bottom w:val="single" w:sz="4" w:space="0" w:color="auto"/>
              <w:right w:val="single" w:sz="4" w:space="0" w:color="auto"/>
            </w:tcBorders>
            <w:shd w:val="clear" w:color="000000" w:fill="FFFFFF"/>
            <w:hideMark/>
          </w:tcPr>
          <w:p w:rsidR="00C83BAF" w:rsidRPr="00542384" w:rsidRDefault="00C83BAF">
            <w:pPr>
              <w:jc w:val="center"/>
            </w:pPr>
            <w:r w:rsidRPr="00542384">
              <w:t xml:space="preserve">5000 litri </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2</w:t>
            </w:r>
            <w:r w:rsidR="00C83BAF" w:rsidRPr="00542384">
              <w:rPr>
                <w:color w:val="000000"/>
              </w:rPr>
              <w:t>.3.</w:t>
            </w:r>
          </w:p>
        </w:tc>
        <w:tc>
          <w:tcPr>
            <w:tcW w:w="2410" w:type="dxa"/>
            <w:tcBorders>
              <w:top w:val="nil"/>
              <w:left w:val="nil"/>
              <w:bottom w:val="nil"/>
              <w:right w:val="single" w:sz="4" w:space="0" w:color="auto"/>
            </w:tcBorders>
            <w:shd w:val="clear" w:color="auto" w:fill="auto"/>
            <w:hideMark/>
          </w:tcPr>
          <w:p w:rsidR="00C83BAF" w:rsidRPr="00542384" w:rsidRDefault="00C83BAF">
            <w:pPr>
              <w:rPr>
                <w:color w:val="000000"/>
              </w:rPr>
            </w:pPr>
            <w:r w:rsidRPr="00542384">
              <w:rPr>
                <w:color w:val="000000"/>
              </w:rPr>
              <w:t>Dīzeļeļļa</w:t>
            </w:r>
          </w:p>
        </w:tc>
        <w:tc>
          <w:tcPr>
            <w:tcW w:w="1134" w:type="dxa"/>
            <w:tcBorders>
              <w:top w:val="nil"/>
              <w:left w:val="nil"/>
              <w:bottom w:val="nil"/>
              <w:right w:val="single" w:sz="4" w:space="0" w:color="auto"/>
            </w:tcBorders>
            <w:shd w:val="clear" w:color="auto" w:fill="auto"/>
            <w:hideMark/>
          </w:tcPr>
          <w:p w:rsidR="00C83BAF" w:rsidRPr="00542384" w:rsidRDefault="00C83BAF">
            <w:pPr>
              <w:jc w:val="center"/>
            </w:pPr>
            <w:r w:rsidRPr="00542384">
              <w:t>300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526"/>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2</w:t>
            </w:r>
            <w:r w:rsidR="00C83BAF" w:rsidRPr="00542384">
              <w:rPr>
                <w:color w:val="000000"/>
              </w:rPr>
              <w:t>.4.</w:t>
            </w:r>
          </w:p>
        </w:tc>
        <w:tc>
          <w:tcPr>
            <w:tcW w:w="2410" w:type="dxa"/>
            <w:tcBorders>
              <w:top w:val="single" w:sz="4" w:space="0" w:color="auto"/>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Bremžu šķidrums DOT4, 450ml</w:t>
            </w:r>
          </w:p>
        </w:tc>
        <w:tc>
          <w:tcPr>
            <w:tcW w:w="1134" w:type="dxa"/>
            <w:tcBorders>
              <w:top w:val="single" w:sz="4" w:space="0" w:color="auto"/>
              <w:left w:val="nil"/>
              <w:bottom w:val="single" w:sz="4" w:space="0" w:color="auto"/>
              <w:right w:val="single" w:sz="4" w:space="0" w:color="auto"/>
            </w:tcBorders>
            <w:shd w:val="clear" w:color="auto" w:fill="auto"/>
            <w:hideMark/>
          </w:tcPr>
          <w:p w:rsidR="00C83BAF" w:rsidRPr="00542384" w:rsidRDefault="00C83BAF">
            <w:pPr>
              <w:jc w:val="center"/>
            </w:pPr>
            <w:r w:rsidRPr="00542384">
              <w:t xml:space="preserve">6 </w:t>
            </w:r>
            <w:proofErr w:type="spellStart"/>
            <w:r w:rsidRPr="00542384">
              <w:t>gab</w:t>
            </w:r>
            <w:proofErr w:type="spellEnd"/>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832"/>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2</w:t>
            </w:r>
            <w:r w:rsidR="00C83BAF" w:rsidRPr="00542384">
              <w:rPr>
                <w:color w:val="000000"/>
              </w:rPr>
              <w:t>.5.</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 xml:space="preserve">Eļļa malkas griezējam </w:t>
            </w:r>
            <w:proofErr w:type="spellStart"/>
            <w:r w:rsidRPr="00542384">
              <w:rPr>
                <w:color w:val="000000"/>
              </w:rPr>
              <w:t>Husqvarna</w:t>
            </w:r>
            <w:proofErr w:type="spellEnd"/>
            <w:r w:rsidRPr="00542384">
              <w:rPr>
                <w:color w:val="000000"/>
              </w:rPr>
              <w:t xml:space="preserve"> OLO 002 1l</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 xml:space="preserve">5 </w:t>
            </w:r>
            <w:proofErr w:type="spellStart"/>
            <w:r w:rsidRPr="00542384">
              <w:t>gab</w:t>
            </w:r>
            <w:proofErr w:type="spellEnd"/>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248"/>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2</w:t>
            </w:r>
            <w:r w:rsidR="00C83BAF" w:rsidRPr="00542384">
              <w:rPr>
                <w:color w:val="000000"/>
              </w:rPr>
              <w:t>.6.</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Sintētiskā eļļa 10w40</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20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253"/>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2</w:t>
            </w:r>
            <w:r w:rsidR="00C83BAF" w:rsidRPr="00542384">
              <w:rPr>
                <w:color w:val="000000"/>
              </w:rPr>
              <w:t>.7.</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Sintētiskā eļļa 5w40</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20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2</w:t>
            </w:r>
            <w:r w:rsidR="00C83BAF" w:rsidRPr="00542384">
              <w:rPr>
                <w:color w:val="000000"/>
              </w:rPr>
              <w:t>.8.</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proofErr w:type="spellStart"/>
            <w:r w:rsidRPr="00542384">
              <w:rPr>
                <w:color w:val="000000"/>
              </w:rPr>
              <w:t>Solidols</w:t>
            </w:r>
            <w:proofErr w:type="spellEnd"/>
            <w:r w:rsidRPr="00542384">
              <w:rPr>
                <w:color w:val="000000"/>
              </w:rPr>
              <w:t xml:space="preserve"> vai līdzīgs</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20 kg</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2</w:t>
            </w:r>
            <w:r w:rsidR="00C83BAF" w:rsidRPr="00542384">
              <w:rPr>
                <w:color w:val="000000"/>
              </w:rPr>
              <w:t>.9.</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proofErr w:type="spellStart"/>
            <w:r w:rsidRPr="00542384">
              <w:rPr>
                <w:color w:val="000000"/>
              </w:rPr>
              <w:t>Tosols</w:t>
            </w:r>
            <w:proofErr w:type="spellEnd"/>
            <w:r w:rsidRPr="00542384">
              <w:rPr>
                <w:color w:val="000000"/>
              </w:rPr>
              <w:t xml:space="preserve"> A40</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10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00"/>
        </w:trPr>
        <w:tc>
          <w:tcPr>
            <w:tcW w:w="1149" w:type="dxa"/>
            <w:tcBorders>
              <w:top w:val="nil"/>
              <w:left w:val="single" w:sz="4" w:space="0" w:color="auto"/>
              <w:bottom w:val="single" w:sz="4" w:space="0" w:color="auto"/>
              <w:right w:val="single" w:sz="4" w:space="0" w:color="auto"/>
            </w:tcBorders>
            <w:shd w:val="clear" w:color="auto" w:fill="auto"/>
            <w:noWrap/>
            <w:hideMark/>
          </w:tcPr>
          <w:p w:rsidR="00C83BAF" w:rsidRPr="00542384" w:rsidRDefault="00542384">
            <w:pPr>
              <w:jc w:val="center"/>
              <w:rPr>
                <w:color w:val="000000"/>
              </w:rPr>
            </w:pPr>
            <w:r>
              <w:rPr>
                <w:color w:val="000000"/>
                <w:sz w:val="22"/>
                <w:szCs w:val="22"/>
              </w:rPr>
              <w:t>2</w:t>
            </w:r>
            <w:r w:rsidR="00C83BAF" w:rsidRPr="00542384">
              <w:rPr>
                <w:color w:val="000000"/>
                <w:sz w:val="22"/>
                <w:szCs w:val="22"/>
              </w:rPr>
              <w:t>.10.</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jc w:val="center"/>
              <w:rPr>
                <w:sz w:val="20"/>
                <w:szCs w:val="20"/>
              </w:rPr>
            </w:pPr>
            <w:r w:rsidRPr="00542384">
              <w:rPr>
                <w:sz w:val="20"/>
                <w:szCs w:val="20"/>
              </w:rPr>
              <w:t>Hidrauliskā eļļa H46</w:t>
            </w:r>
          </w:p>
        </w:tc>
        <w:tc>
          <w:tcPr>
            <w:tcW w:w="1134" w:type="dxa"/>
            <w:tcBorders>
              <w:top w:val="nil"/>
              <w:left w:val="nil"/>
              <w:bottom w:val="single" w:sz="4" w:space="0" w:color="auto"/>
              <w:right w:val="single" w:sz="4" w:space="0" w:color="auto"/>
            </w:tcBorders>
            <w:shd w:val="clear" w:color="auto" w:fill="auto"/>
            <w:noWrap/>
            <w:hideMark/>
          </w:tcPr>
          <w:p w:rsidR="00C83BAF" w:rsidRPr="00542384" w:rsidRDefault="00C83BAF">
            <w:pPr>
              <w:jc w:val="center"/>
              <w:rPr>
                <w:color w:val="000000"/>
              </w:rPr>
            </w:pPr>
            <w:r w:rsidRPr="00542384">
              <w:rPr>
                <w:color w:val="000000"/>
                <w:sz w:val="22"/>
                <w:szCs w:val="22"/>
              </w:rPr>
              <w:t>25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1140"/>
        </w:trPr>
        <w:tc>
          <w:tcPr>
            <w:tcW w:w="7245" w:type="dxa"/>
            <w:gridSpan w:val="4"/>
            <w:tcBorders>
              <w:top w:val="single" w:sz="4" w:space="0" w:color="auto"/>
              <w:left w:val="single" w:sz="4" w:space="0" w:color="auto"/>
              <w:bottom w:val="single" w:sz="4" w:space="0" w:color="auto"/>
              <w:right w:val="single" w:sz="4" w:space="0" w:color="auto"/>
            </w:tcBorders>
            <w:shd w:val="clear" w:color="000000" w:fill="C0C0C0"/>
            <w:hideMark/>
          </w:tcPr>
          <w:p w:rsidR="00C83BAF" w:rsidRPr="00542384" w:rsidRDefault="00C83BAF">
            <w:pPr>
              <w:rPr>
                <w:b/>
                <w:bCs/>
                <w:color w:val="000000"/>
              </w:rPr>
            </w:pPr>
            <w:r w:rsidRPr="00542384">
              <w:rPr>
                <w:b/>
                <w:bCs/>
                <w:color w:val="000000"/>
              </w:rPr>
              <w:t xml:space="preserve">Iepirkuma daļa Nr. 3 – Degvielas un automobiļu uzturēšanas līdzekļu iegāde </w:t>
            </w:r>
            <w:proofErr w:type="spellStart"/>
            <w:r w:rsidRPr="00542384">
              <w:rPr>
                <w:b/>
                <w:bCs/>
                <w:color w:val="000000"/>
              </w:rPr>
              <w:t>Austrumlatgales</w:t>
            </w:r>
            <w:proofErr w:type="spellEnd"/>
            <w:r w:rsidRPr="00542384">
              <w:rPr>
                <w:b/>
                <w:bCs/>
                <w:color w:val="000000"/>
              </w:rPr>
              <w:t xml:space="preserve"> Profesionālās vidusskolas mācību vietai Kultūras laukums 1, Viļāni</w:t>
            </w:r>
          </w:p>
        </w:tc>
        <w:tc>
          <w:tcPr>
            <w:tcW w:w="2409" w:type="dxa"/>
            <w:tcBorders>
              <w:top w:val="nil"/>
              <w:left w:val="nil"/>
              <w:bottom w:val="single" w:sz="4" w:space="0" w:color="auto"/>
              <w:right w:val="single" w:sz="4" w:space="0" w:color="auto"/>
            </w:tcBorders>
            <w:shd w:val="clear" w:color="000000" w:fill="C0C0C0"/>
            <w:hideMark/>
          </w:tcPr>
          <w:p w:rsidR="00C83BAF" w:rsidRPr="00542384" w:rsidRDefault="00C83BAF">
            <w:pPr>
              <w:jc w:val="both"/>
              <w:rPr>
                <w:b/>
                <w:bCs/>
                <w:color w:val="000000"/>
              </w:rPr>
            </w:pPr>
            <w:r w:rsidRPr="00542384">
              <w:rPr>
                <w:b/>
                <w:bCs/>
                <w:color w:val="000000"/>
              </w:rPr>
              <w:t> </w:t>
            </w: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3</w:t>
            </w:r>
            <w:r w:rsidR="00C83BAF" w:rsidRPr="00542384">
              <w:rPr>
                <w:color w:val="000000"/>
              </w:rPr>
              <w:t>.1.</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Benzīns 95 E</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800 litri</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C83BAF" w:rsidRPr="00542384" w:rsidRDefault="00C83BAF">
            <w:r w:rsidRPr="00542384">
              <w:t xml:space="preserve">DUS atrašanās vieta - ne tālāk kā 2 km </w:t>
            </w:r>
            <w:proofErr w:type="spellStart"/>
            <w:r w:rsidRPr="00542384">
              <w:t>Austrumlatgales</w:t>
            </w:r>
            <w:proofErr w:type="spellEnd"/>
            <w:r w:rsidRPr="00542384">
              <w:t xml:space="preserve"> Profesionālās vidusskolas mācību vietas Kultūras laukuma 1, Viļānos</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C83BAF" w:rsidRPr="00542384" w:rsidRDefault="00C83BAF">
            <w:pPr>
              <w:jc w:val="center"/>
              <w:rPr>
                <w:color w:val="000000"/>
              </w:rPr>
            </w:pPr>
            <w:r w:rsidRPr="00542384">
              <w:rPr>
                <w:color w:val="000000"/>
              </w:rPr>
              <w:t>12 mēneši</w:t>
            </w: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3</w:t>
            </w:r>
            <w:r w:rsidR="00C83BAF" w:rsidRPr="00542384">
              <w:rPr>
                <w:color w:val="000000"/>
              </w:rPr>
              <w:t xml:space="preserve">.2. </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Dīzeļdegviela</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1400 litri</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83BAF" w:rsidRPr="00542384" w:rsidRDefault="00C83BAF"/>
        </w:tc>
        <w:tc>
          <w:tcPr>
            <w:tcW w:w="2409" w:type="dxa"/>
            <w:vMerge/>
            <w:tcBorders>
              <w:top w:val="single" w:sz="4" w:space="0" w:color="auto"/>
              <w:left w:val="single" w:sz="4" w:space="0" w:color="auto"/>
              <w:bottom w:val="single" w:sz="4" w:space="0" w:color="auto"/>
              <w:right w:val="single" w:sz="4" w:space="0" w:color="auto"/>
            </w:tcBorders>
            <w:vAlign w:val="center"/>
            <w:hideMark/>
          </w:tcPr>
          <w:p w:rsidR="00C83BAF" w:rsidRPr="00542384" w:rsidRDefault="00C83BAF">
            <w:pPr>
              <w:rPr>
                <w:color w:val="000000"/>
              </w:rPr>
            </w:pPr>
          </w:p>
        </w:tc>
      </w:tr>
      <w:tr w:rsidR="00C83BAF" w:rsidRPr="00542384" w:rsidTr="00542384">
        <w:trPr>
          <w:trHeight w:val="117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3</w:t>
            </w:r>
            <w:r w:rsidR="00C83BAF" w:rsidRPr="00542384">
              <w:rPr>
                <w:color w:val="000000"/>
              </w:rPr>
              <w:t>.3.</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91625A">
            <w:pPr>
              <w:rPr>
                <w:color w:val="000000"/>
              </w:rPr>
            </w:pPr>
            <w:r w:rsidRPr="00A251DB">
              <w:t>Automobiļu, uzturēšanas līdzekļi</w:t>
            </w:r>
            <w:proofErr w:type="gramStart"/>
            <w:r w:rsidRPr="00A251DB">
              <w:t xml:space="preserve"> </w:t>
            </w:r>
            <w:r w:rsidRPr="00A251DB">
              <w:rPr>
                <w:sz w:val="18"/>
                <w:szCs w:val="18"/>
              </w:rPr>
              <w:t xml:space="preserve"> </w:t>
            </w:r>
            <w:proofErr w:type="gramEnd"/>
            <w:r w:rsidRPr="00A251DB">
              <w:rPr>
                <w:sz w:val="18"/>
                <w:szCs w:val="18"/>
              </w:rPr>
              <w:t>(</w:t>
            </w:r>
            <w:proofErr w:type="spellStart"/>
            <w:r w:rsidRPr="00A251DB">
              <w:rPr>
                <w:sz w:val="18"/>
                <w:szCs w:val="18"/>
              </w:rPr>
              <w:t>tosols</w:t>
            </w:r>
            <w:proofErr w:type="spellEnd"/>
            <w:r w:rsidRPr="00A251DB">
              <w:rPr>
                <w:sz w:val="18"/>
                <w:szCs w:val="18"/>
              </w:rPr>
              <w:t xml:space="preserve">, eļļas, </w:t>
            </w:r>
            <w:proofErr w:type="spellStart"/>
            <w:r w:rsidRPr="00A251DB">
              <w:rPr>
                <w:sz w:val="18"/>
                <w:szCs w:val="18"/>
              </w:rPr>
              <w:t>u.c.līdzekļi</w:t>
            </w:r>
            <w:proofErr w:type="spellEnd"/>
            <w:r w:rsidRPr="00A251DB">
              <w:rPr>
                <w:sz w:val="18"/>
                <w:szCs w:val="18"/>
              </w:rPr>
              <w:t>.)</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100 lati</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83BAF" w:rsidRPr="00542384" w:rsidRDefault="00C83BAF"/>
        </w:tc>
        <w:tc>
          <w:tcPr>
            <w:tcW w:w="2409" w:type="dxa"/>
            <w:vMerge/>
            <w:tcBorders>
              <w:top w:val="single" w:sz="4" w:space="0" w:color="auto"/>
              <w:left w:val="single" w:sz="4" w:space="0" w:color="auto"/>
              <w:bottom w:val="single" w:sz="4" w:space="0" w:color="auto"/>
              <w:right w:val="single" w:sz="4" w:space="0" w:color="auto"/>
            </w:tcBorders>
            <w:vAlign w:val="center"/>
            <w:hideMark/>
          </w:tcPr>
          <w:p w:rsidR="00C83BAF" w:rsidRPr="00542384" w:rsidRDefault="00C83BAF">
            <w:pPr>
              <w:rPr>
                <w:color w:val="000000"/>
              </w:rPr>
            </w:pPr>
          </w:p>
        </w:tc>
      </w:tr>
      <w:tr w:rsidR="00C83BAF" w:rsidRPr="00542384" w:rsidTr="00542384">
        <w:trPr>
          <w:trHeight w:val="1095"/>
        </w:trPr>
        <w:tc>
          <w:tcPr>
            <w:tcW w:w="7245" w:type="dxa"/>
            <w:gridSpan w:val="4"/>
            <w:tcBorders>
              <w:top w:val="single" w:sz="4" w:space="0" w:color="auto"/>
              <w:left w:val="single" w:sz="4" w:space="0" w:color="auto"/>
              <w:bottom w:val="single" w:sz="4" w:space="0" w:color="auto"/>
              <w:right w:val="single" w:sz="4" w:space="0" w:color="auto"/>
            </w:tcBorders>
            <w:shd w:val="clear" w:color="000000" w:fill="C0C0C0"/>
            <w:hideMark/>
          </w:tcPr>
          <w:p w:rsidR="00C83BAF" w:rsidRPr="00542384" w:rsidRDefault="00C83BAF">
            <w:pPr>
              <w:rPr>
                <w:b/>
                <w:bCs/>
                <w:color w:val="000000"/>
              </w:rPr>
            </w:pPr>
            <w:r w:rsidRPr="00542384">
              <w:rPr>
                <w:b/>
                <w:bCs/>
                <w:color w:val="000000"/>
              </w:rPr>
              <w:lastRenderedPageBreak/>
              <w:t xml:space="preserve">Iepirkuma daļa Nr. 4 – Degvielas un automobiļu uzturēšanas līdzekļu iegāde </w:t>
            </w:r>
            <w:proofErr w:type="spellStart"/>
            <w:r w:rsidRPr="00542384">
              <w:rPr>
                <w:b/>
                <w:bCs/>
                <w:color w:val="000000"/>
              </w:rPr>
              <w:t>Austrumlatgales</w:t>
            </w:r>
            <w:proofErr w:type="spellEnd"/>
            <w:r w:rsidRPr="00542384">
              <w:rPr>
                <w:b/>
                <w:bCs/>
                <w:color w:val="000000"/>
              </w:rPr>
              <w:t xml:space="preserve"> Profesionālās vidusskolas mācību vietai Bērzu aleja2, Lūznava, Rēzeknes novads</w:t>
            </w:r>
          </w:p>
        </w:tc>
        <w:tc>
          <w:tcPr>
            <w:tcW w:w="2409" w:type="dxa"/>
            <w:tcBorders>
              <w:top w:val="single" w:sz="4" w:space="0" w:color="auto"/>
              <w:left w:val="nil"/>
              <w:bottom w:val="single" w:sz="4" w:space="0" w:color="auto"/>
              <w:right w:val="single" w:sz="4" w:space="0" w:color="auto"/>
            </w:tcBorders>
            <w:shd w:val="clear" w:color="000000" w:fill="C0C0C0"/>
            <w:hideMark/>
          </w:tcPr>
          <w:p w:rsidR="00C83BAF" w:rsidRPr="00542384" w:rsidRDefault="00C83BAF">
            <w:pPr>
              <w:jc w:val="both"/>
              <w:rPr>
                <w:b/>
                <w:bCs/>
                <w:color w:val="000000"/>
              </w:rPr>
            </w:pPr>
            <w:r w:rsidRPr="00542384">
              <w:rPr>
                <w:b/>
                <w:bCs/>
                <w:color w:val="000000"/>
              </w:rPr>
              <w:t> </w:t>
            </w: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.1.</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Benzīns 95 E</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4000 litri</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C83BAF" w:rsidRPr="00542384" w:rsidRDefault="00C83BAF">
            <w:r w:rsidRPr="00542384">
              <w:t xml:space="preserve">DUS atrašanās vieta - ne tālāk kā 10 km no </w:t>
            </w:r>
            <w:proofErr w:type="spellStart"/>
            <w:r w:rsidRPr="00542384">
              <w:t>Austrumlatgales</w:t>
            </w:r>
            <w:proofErr w:type="spellEnd"/>
            <w:r w:rsidRPr="00542384">
              <w:t xml:space="preserve"> Profesionālās vidusskolas mācību vietas Lūznavā</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C83BAF" w:rsidRPr="00542384" w:rsidRDefault="00C83BAF">
            <w:pPr>
              <w:jc w:val="center"/>
              <w:rPr>
                <w:color w:val="000000"/>
              </w:rPr>
            </w:pPr>
            <w:r w:rsidRPr="00542384">
              <w:rPr>
                <w:color w:val="000000"/>
              </w:rPr>
              <w:t>12 mēneši</w:t>
            </w: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 xml:space="preserve">.2. </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Dīzeļdegviela</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9200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.3.</w:t>
            </w:r>
          </w:p>
        </w:tc>
        <w:tc>
          <w:tcPr>
            <w:tcW w:w="2410" w:type="dxa"/>
            <w:tcBorders>
              <w:top w:val="nil"/>
              <w:left w:val="nil"/>
              <w:bottom w:val="nil"/>
              <w:right w:val="single" w:sz="4" w:space="0" w:color="auto"/>
            </w:tcBorders>
            <w:shd w:val="clear" w:color="auto" w:fill="auto"/>
            <w:hideMark/>
          </w:tcPr>
          <w:p w:rsidR="00C83BAF" w:rsidRPr="00542384" w:rsidRDefault="00C83BAF">
            <w:pPr>
              <w:rPr>
                <w:color w:val="000000"/>
              </w:rPr>
            </w:pPr>
            <w:proofErr w:type="spellStart"/>
            <w:r w:rsidRPr="00542384">
              <w:rPr>
                <w:color w:val="000000"/>
              </w:rPr>
              <w:t>Autols</w:t>
            </w:r>
            <w:proofErr w:type="spellEnd"/>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90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.4.</w:t>
            </w:r>
          </w:p>
        </w:tc>
        <w:tc>
          <w:tcPr>
            <w:tcW w:w="2410" w:type="dxa"/>
            <w:tcBorders>
              <w:top w:val="single" w:sz="4" w:space="0" w:color="auto"/>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Dīzeļeļļa</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80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.5.</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TEP - 15</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35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.6.</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Eļļa</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30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.7.</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proofErr w:type="spellStart"/>
            <w:r w:rsidRPr="00542384">
              <w:rPr>
                <w:color w:val="000000"/>
              </w:rPr>
              <w:t>Litols</w:t>
            </w:r>
            <w:proofErr w:type="spellEnd"/>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2 kg</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.8.</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proofErr w:type="spellStart"/>
            <w:r w:rsidRPr="00542384">
              <w:rPr>
                <w:color w:val="000000"/>
              </w:rPr>
              <w:t>Grafītsmēre</w:t>
            </w:r>
            <w:proofErr w:type="spellEnd"/>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1 kg</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554"/>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.9.</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Smērviela WD-40 (7 flakoni pa 0,4 kg)</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 xml:space="preserve">5 </w:t>
            </w:r>
            <w:proofErr w:type="spellStart"/>
            <w:r w:rsidRPr="00542384">
              <w:t>gab</w:t>
            </w:r>
            <w:proofErr w:type="spellEnd"/>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.10.</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proofErr w:type="spellStart"/>
            <w:r w:rsidRPr="00542384">
              <w:rPr>
                <w:color w:val="000000"/>
              </w:rPr>
              <w:t>Antifrīze</w:t>
            </w:r>
            <w:proofErr w:type="spellEnd"/>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10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.11.</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proofErr w:type="spellStart"/>
            <w:r w:rsidRPr="00542384">
              <w:rPr>
                <w:color w:val="000000"/>
              </w:rPr>
              <w:t>Tosols</w:t>
            </w:r>
            <w:proofErr w:type="spellEnd"/>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10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472"/>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.12.</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Bremžu šķidrums DOT4, 450ml</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5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C83BAF" w:rsidRPr="00542384" w:rsidRDefault="00542384">
            <w:pPr>
              <w:jc w:val="center"/>
              <w:rPr>
                <w:color w:val="000000"/>
              </w:rPr>
            </w:pPr>
            <w:r>
              <w:rPr>
                <w:color w:val="000000"/>
              </w:rPr>
              <w:t>4</w:t>
            </w:r>
            <w:r w:rsidR="00C83BAF" w:rsidRPr="00542384">
              <w:rPr>
                <w:color w:val="000000"/>
              </w:rPr>
              <w:t>.13.</w:t>
            </w:r>
          </w:p>
        </w:tc>
        <w:tc>
          <w:tcPr>
            <w:tcW w:w="2410" w:type="dxa"/>
            <w:tcBorders>
              <w:top w:val="nil"/>
              <w:left w:val="nil"/>
              <w:bottom w:val="single" w:sz="4" w:space="0" w:color="auto"/>
              <w:right w:val="single" w:sz="4" w:space="0" w:color="auto"/>
            </w:tcBorders>
            <w:shd w:val="clear" w:color="auto" w:fill="auto"/>
            <w:hideMark/>
          </w:tcPr>
          <w:p w:rsidR="00C83BAF" w:rsidRPr="00542384" w:rsidRDefault="00C83BAF">
            <w:pPr>
              <w:rPr>
                <w:color w:val="000000"/>
              </w:rPr>
            </w:pPr>
            <w:r w:rsidRPr="00542384">
              <w:rPr>
                <w:color w:val="000000"/>
              </w:rPr>
              <w:t>Vējstikla šķidrums</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12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r w:rsidR="00C83BAF" w:rsidRPr="00542384" w:rsidTr="00542384">
        <w:trPr>
          <w:trHeight w:val="358"/>
        </w:trPr>
        <w:tc>
          <w:tcPr>
            <w:tcW w:w="1149" w:type="dxa"/>
            <w:tcBorders>
              <w:top w:val="nil"/>
              <w:left w:val="single" w:sz="4" w:space="0" w:color="auto"/>
              <w:bottom w:val="single" w:sz="4" w:space="0" w:color="auto"/>
              <w:right w:val="single" w:sz="4" w:space="0" w:color="auto"/>
            </w:tcBorders>
            <w:shd w:val="clear" w:color="auto" w:fill="auto"/>
            <w:noWrap/>
            <w:hideMark/>
          </w:tcPr>
          <w:p w:rsidR="00C83BAF" w:rsidRPr="00542384" w:rsidRDefault="00542384">
            <w:pPr>
              <w:jc w:val="center"/>
            </w:pPr>
            <w:r>
              <w:t>4</w:t>
            </w:r>
            <w:r w:rsidR="00C83BAF" w:rsidRPr="00542384">
              <w:t>.14.</w:t>
            </w:r>
          </w:p>
        </w:tc>
        <w:tc>
          <w:tcPr>
            <w:tcW w:w="2410" w:type="dxa"/>
            <w:tcBorders>
              <w:top w:val="nil"/>
              <w:left w:val="nil"/>
              <w:bottom w:val="single" w:sz="4" w:space="0" w:color="auto"/>
              <w:right w:val="single" w:sz="4" w:space="0" w:color="auto"/>
            </w:tcBorders>
            <w:shd w:val="clear" w:color="auto" w:fill="auto"/>
            <w:vAlign w:val="bottom"/>
            <w:hideMark/>
          </w:tcPr>
          <w:p w:rsidR="00C83BAF" w:rsidRPr="00542384" w:rsidRDefault="00C83BAF">
            <w:r w:rsidRPr="00542384">
              <w:t>Stūres pastiprinātāja eļļa (sarkana)</w:t>
            </w:r>
          </w:p>
        </w:tc>
        <w:tc>
          <w:tcPr>
            <w:tcW w:w="1134" w:type="dxa"/>
            <w:tcBorders>
              <w:top w:val="nil"/>
              <w:left w:val="nil"/>
              <w:bottom w:val="single" w:sz="4" w:space="0" w:color="auto"/>
              <w:right w:val="single" w:sz="4" w:space="0" w:color="auto"/>
            </w:tcBorders>
            <w:shd w:val="clear" w:color="auto" w:fill="auto"/>
            <w:hideMark/>
          </w:tcPr>
          <w:p w:rsidR="00C83BAF" w:rsidRPr="00542384" w:rsidRDefault="00C83BAF">
            <w:pPr>
              <w:jc w:val="center"/>
            </w:pPr>
            <w:r w:rsidRPr="00542384">
              <w:t>5 litri</w:t>
            </w:r>
          </w:p>
        </w:tc>
        <w:tc>
          <w:tcPr>
            <w:tcW w:w="2552" w:type="dxa"/>
            <w:vMerge/>
            <w:tcBorders>
              <w:top w:val="nil"/>
              <w:left w:val="single" w:sz="4" w:space="0" w:color="auto"/>
              <w:bottom w:val="single" w:sz="4" w:space="0" w:color="000000"/>
              <w:right w:val="single" w:sz="4" w:space="0" w:color="auto"/>
            </w:tcBorders>
            <w:vAlign w:val="center"/>
            <w:hideMark/>
          </w:tcPr>
          <w:p w:rsidR="00C83BAF" w:rsidRPr="00542384" w:rsidRDefault="00C83BAF"/>
        </w:tc>
        <w:tc>
          <w:tcPr>
            <w:tcW w:w="2409" w:type="dxa"/>
            <w:vMerge/>
            <w:tcBorders>
              <w:top w:val="nil"/>
              <w:left w:val="single" w:sz="4" w:space="0" w:color="auto"/>
              <w:bottom w:val="single" w:sz="4" w:space="0" w:color="000000"/>
              <w:right w:val="single" w:sz="4" w:space="0" w:color="auto"/>
            </w:tcBorders>
            <w:vAlign w:val="center"/>
            <w:hideMark/>
          </w:tcPr>
          <w:p w:rsidR="00C83BAF" w:rsidRPr="00542384" w:rsidRDefault="00C83BAF">
            <w:pPr>
              <w:rPr>
                <w:color w:val="000000"/>
              </w:rPr>
            </w:pPr>
          </w:p>
        </w:tc>
      </w:tr>
    </w:tbl>
    <w:p w:rsidR="00C83BAF" w:rsidRPr="00542384" w:rsidRDefault="00C83BAF" w:rsidP="00D973AD">
      <w:pPr>
        <w:jc w:val="center"/>
        <w:rPr>
          <w:bCs/>
          <w:color w:val="FF0000"/>
          <w:sz w:val="22"/>
          <w:szCs w:val="22"/>
        </w:rPr>
      </w:pPr>
    </w:p>
    <w:p w:rsidR="00D973AD" w:rsidRPr="00542384" w:rsidRDefault="00D973AD" w:rsidP="00D973AD">
      <w:pPr>
        <w:ind w:left="360"/>
        <w:jc w:val="both"/>
        <w:rPr>
          <w:i/>
          <w:sz w:val="22"/>
          <w:szCs w:val="22"/>
          <w:u w:val="single"/>
        </w:rPr>
      </w:pPr>
      <w:r w:rsidRPr="00542384">
        <w:rPr>
          <w:i/>
          <w:sz w:val="22"/>
          <w:szCs w:val="22"/>
          <w:u w:val="single"/>
        </w:rPr>
        <w:t>Papildus nosacījumi:</w:t>
      </w:r>
    </w:p>
    <w:p w:rsidR="00D973AD" w:rsidRPr="00542384" w:rsidRDefault="00D973AD" w:rsidP="00D973AD">
      <w:pPr>
        <w:numPr>
          <w:ilvl w:val="0"/>
          <w:numId w:val="13"/>
        </w:numPr>
        <w:jc w:val="both"/>
        <w:rPr>
          <w:sz w:val="22"/>
          <w:szCs w:val="22"/>
        </w:rPr>
      </w:pPr>
      <w:r w:rsidRPr="00542384">
        <w:rPr>
          <w:sz w:val="22"/>
          <w:szCs w:val="22"/>
        </w:rPr>
        <w:t>Degvielas iegāde – degvielas k</w:t>
      </w:r>
      <w:r w:rsidR="00C83BAF" w:rsidRPr="00542384">
        <w:rPr>
          <w:sz w:val="22"/>
          <w:szCs w:val="22"/>
        </w:rPr>
        <w:t>artes</w:t>
      </w:r>
      <w:r w:rsidRPr="00542384">
        <w:rPr>
          <w:sz w:val="22"/>
          <w:szCs w:val="22"/>
        </w:rPr>
        <w:t>.</w:t>
      </w:r>
    </w:p>
    <w:p w:rsidR="00D973AD" w:rsidRPr="00542384" w:rsidRDefault="00D973AD" w:rsidP="00D973AD">
      <w:pPr>
        <w:numPr>
          <w:ilvl w:val="0"/>
          <w:numId w:val="13"/>
        </w:numPr>
        <w:jc w:val="both"/>
        <w:rPr>
          <w:sz w:val="22"/>
          <w:szCs w:val="22"/>
        </w:rPr>
      </w:pPr>
      <w:r w:rsidRPr="00542384">
        <w:rPr>
          <w:sz w:val="22"/>
          <w:szCs w:val="22"/>
        </w:rPr>
        <w:t xml:space="preserve">Norēķinu veids – </w:t>
      </w:r>
      <w:r w:rsidR="00C83BAF" w:rsidRPr="00542384">
        <w:rPr>
          <w:sz w:val="22"/>
          <w:szCs w:val="22"/>
        </w:rPr>
        <w:t>pārskaitījums</w:t>
      </w:r>
      <w:r w:rsidRPr="00542384">
        <w:rPr>
          <w:sz w:val="22"/>
          <w:szCs w:val="22"/>
        </w:rPr>
        <w:t>.</w:t>
      </w:r>
    </w:p>
    <w:p w:rsidR="00D973AD" w:rsidRPr="00542384" w:rsidRDefault="00D973AD" w:rsidP="00D973AD">
      <w:pPr>
        <w:numPr>
          <w:ilvl w:val="0"/>
          <w:numId w:val="13"/>
        </w:numPr>
        <w:jc w:val="both"/>
        <w:rPr>
          <w:sz w:val="22"/>
          <w:szCs w:val="22"/>
        </w:rPr>
      </w:pPr>
      <w:r w:rsidRPr="00542384">
        <w:rPr>
          <w:sz w:val="22"/>
          <w:szCs w:val="22"/>
        </w:rPr>
        <w:t>Nodrošināta 24 stundu piekļuve degvielas uzpildei.</w:t>
      </w:r>
    </w:p>
    <w:p w:rsidR="00D973AD" w:rsidRPr="00542384" w:rsidRDefault="00D973AD" w:rsidP="00D973AD">
      <w:pPr>
        <w:numPr>
          <w:ilvl w:val="0"/>
          <w:numId w:val="13"/>
        </w:numPr>
        <w:jc w:val="both"/>
        <w:rPr>
          <w:sz w:val="22"/>
          <w:szCs w:val="22"/>
        </w:rPr>
      </w:pPr>
      <w:r w:rsidRPr="00542384">
        <w:rPr>
          <w:sz w:val="22"/>
          <w:szCs w:val="22"/>
        </w:rPr>
        <w:t xml:space="preserve">DUS tīkls visā Latvijas teritorijā un </w:t>
      </w:r>
      <w:r w:rsidR="005D67AC">
        <w:rPr>
          <w:sz w:val="22"/>
          <w:szCs w:val="22"/>
        </w:rPr>
        <w:t>Baltijas</w:t>
      </w:r>
      <w:r w:rsidRPr="00542384">
        <w:rPr>
          <w:sz w:val="22"/>
          <w:szCs w:val="22"/>
        </w:rPr>
        <w:t xml:space="preserve"> valstīs</w:t>
      </w:r>
      <w:r w:rsidRPr="00542384">
        <w:rPr>
          <w:i/>
          <w:sz w:val="22"/>
          <w:szCs w:val="22"/>
          <w:u w:val="single"/>
        </w:rPr>
        <w:t>.</w:t>
      </w:r>
    </w:p>
    <w:p w:rsidR="00D973AD" w:rsidRPr="00542384" w:rsidRDefault="00D973AD" w:rsidP="00D973AD">
      <w:pPr>
        <w:numPr>
          <w:ilvl w:val="0"/>
          <w:numId w:val="13"/>
        </w:numPr>
        <w:jc w:val="both"/>
        <w:rPr>
          <w:sz w:val="22"/>
          <w:szCs w:val="22"/>
        </w:rPr>
      </w:pPr>
      <w:r w:rsidRPr="00542384">
        <w:rPr>
          <w:sz w:val="22"/>
          <w:szCs w:val="22"/>
        </w:rPr>
        <w:t xml:space="preserve">Vismaz </w:t>
      </w:r>
      <w:r w:rsidRPr="00542384">
        <w:rPr>
          <w:sz w:val="22"/>
          <w:szCs w:val="22"/>
          <w:u w:val="single"/>
        </w:rPr>
        <w:t>1 (vienai)</w:t>
      </w:r>
      <w:r w:rsidRPr="00542384">
        <w:rPr>
          <w:sz w:val="22"/>
          <w:szCs w:val="22"/>
        </w:rPr>
        <w:t xml:space="preserve"> (DUS) jāatrodas </w:t>
      </w:r>
      <w:r w:rsidR="008F1770" w:rsidRPr="00542384">
        <w:rPr>
          <w:sz w:val="22"/>
          <w:szCs w:val="22"/>
        </w:rPr>
        <w:t xml:space="preserve">Tehniskajā specifikācijā norādītājā attālumā no </w:t>
      </w:r>
      <w:proofErr w:type="spellStart"/>
      <w:r w:rsidR="008F1770" w:rsidRPr="00542384">
        <w:rPr>
          <w:sz w:val="22"/>
          <w:szCs w:val="22"/>
        </w:rPr>
        <w:t>Austrumlatgales</w:t>
      </w:r>
      <w:proofErr w:type="spellEnd"/>
      <w:r w:rsidR="008F1770" w:rsidRPr="00542384">
        <w:rPr>
          <w:sz w:val="22"/>
          <w:szCs w:val="22"/>
        </w:rPr>
        <w:t xml:space="preserve"> Profesionālās vidusskolas mācību vietām</w:t>
      </w:r>
      <w:r w:rsidRPr="00542384">
        <w:rPr>
          <w:i/>
          <w:sz w:val="22"/>
          <w:szCs w:val="22"/>
          <w:u w:val="single"/>
        </w:rPr>
        <w:t>.</w:t>
      </w:r>
    </w:p>
    <w:p w:rsidR="00D973AD" w:rsidRPr="00542384" w:rsidRDefault="00D973AD" w:rsidP="00D973AD">
      <w:pPr>
        <w:numPr>
          <w:ilvl w:val="0"/>
          <w:numId w:val="13"/>
        </w:numPr>
        <w:jc w:val="both"/>
        <w:rPr>
          <w:sz w:val="22"/>
          <w:szCs w:val="22"/>
        </w:rPr>
      </w:pPr>
      <w:r w:rsidRPr="00542384">
        <w:rPr>
          <w:sz w:val="22"/>
          <w:szCs w:val="22"/>
        </w:rPr>
        <w:t>Degvielai jāatbilst LR normatīvajos aktos noteiktajām kvalitātes prasībām.</w:t>
      </w:r>
    </w:p>
    <w:p w:rsidR="00D973AD" w:rsidRPr="00542384" w:rsidRDefault="00D973AD" w:rsidP="00D973AD">
      <w:pPr>
        <w:numPr>
          <w:ilvl w:val="0"/>
          <w:numId w:val="13"/>
        </w:numPr>
        <w:jc w:val="both"/>
        <w:rPr>
          <w:sz w:val="22"/>
          <w:szCs w:val="22"/>
        </w:rPr>
      </w:pPr>
      <w:r w:rsidRPr="00542384">
        <w:rPr>
          <w:sz w:val="22"/>
          <w:szCs w:val="22"/>
        </w:rPr>
        <w:t xml:space="preserve">Iespēja iegādāties pārējos automašīnu piederumus ar degvielas kartēm 24 stundas diennaktī. </w:t>
      </w:r>
    </w:p>
    <w:p w:rsidR="00D973AD" w:rsidRPr="00542384" w:rsidRDefault="00D973AD" w:rsidP="00D973AD">
      <w:pPr>
        <w:widowControl w:val="0"/>
        <w:numPr>
          <w:ilvl w:val="0"/>
          <w:numId w:val="13"/>
        </w:numPr>
        <w:autoSpaceDE w:val="0"/>
        <w:autoSpaceDN w:val="0"/>
        <w:adjustRightInd w:val="0"/>
        <w:rPr>
          <w:sz w:val="22"/>
          <w:szCs w:val="22"/>
        </w:rPr>
      </w:pPr>
      <w:r w:rsidRPr="00542384">
        <w:rPr>
          <w:sz w:val="22"/>
          <w:szCs w:val="22"/>
        </w:rPr>
        <w:t>Pasūtītājam ir tiesības samazināt vai palielināt iepirkuma priekšmeta apjomu objektīvu un/vai tehnisku iemeslu dēļ.</w:t>
      </w:r>
    </w:p>
    <w:p w:rsidR="00D973AD" w:rsidRPr="00542384" w:rsidRDefault="00D973AD" w:rsidP="00D973AD">
      <w:pPr>
        <w:rPr>
          <w:b/>
          <w:sz w:val="20"/>
          <w:szCs w:val="20"/>
        </w:rPr>
      </w:pPr>
    </w:p>
    <w:p w:rsidR="00D973AD" w:rsidRPr="00542384" w:rsidRDefault="00D973AD" w:rsidP="00D973AD">
      <w:pPr>
        <w:rPr>
          <w:b/>
          <w:sz w:val="20"/>
          <w:szCs w:val="20"/>
        </w:rPr>
      </w:pPr>
      <w:r w:rsidRPr="00542384">
        <w:rPr>
          <w:szCs w:val="20"/>
        </w:rPr>
        <w:br w:type="page"/>
      </w:r>
    </w:p>
    <w:p w:rsidR="00D973AD" w:rsidRPr="00542384" w:rsidRDefault="00D973AD" w:rsidP="00D973AD">
      <w:pPr>
        <w:pStyle w:val="Punkts"/>
        <w:numPr>
          <w:ilvl w:val="0"/>
          <w:numId w:val="0"/>
        </w:numPr>
        <w:jc w:val="right"/>
        <w:rPr>
          <w:rFonts w:ascii="Times New Roman" w:hAnsi="Times New Roman"/>
          <w:szCs w:val="20"/>
        </w:rPr>
      </w:pPr>
      <w:r w:rsidRPr="00542384">
        <w:rPr>
          <w:rFonts w:ascii="Times New Roman" w:hAnsi="Times New Roman"/>
          <w:szCs w:val="20"/>
        </w:rPr>
        <w:lastRenderedPageBreak/>
        <w:t>2.pielikums</w:t>
      </w:r>
    </w:p>
    <w:tbl>
      <w:tblPr>
        <w:tblW w:w="9654" w:type="dxa"/>
        <w:tblInd w:w="93" w:type="dxa"/>
        <w:tblLook w:val="04A0"/>
      </w:tblPr>
      <w:tblGrid>
        <w:gridCol w:w="9654"/>
      </w:tblGrid>
      <w:tr w:rsidR="00542384" w:rsidRPr="00542384" w:rsidTr="00542384">
        <w:trPr>
          <w:trHeight w:val="1260"/>
        </w:trPr>
        <w:tc>
          <w:tcPr>
            <w:tcW w:w="9654" w:type="dxa"/>
            <w:tcBorders>
              <w:top w:val="nil"/>
              <w:left w:val="nil"/>
              <w:right w:val="nil"/>
            </w:tcBorders>
            <w:shd w:val="clear" w:color="auto" w:fill="auto"/>
            <w:noWrap/>
            <w:vAlign w:val="bottom"/>
            <w:hideMark/>
          </w:tcPr>
          <w:p w:rsidR="00542384" w:rsidRPr="00542384" w:rsidRDefault="00542384" w:rsidP="004B23F9">
            <w:pPr>
              <w:jc w:val="right"/>
              <w:rPr>
                <w:color w:val="000000"/>
                <w:sz w:val="20"/>
                <w:szCs w:val="20"/>
              </w:rPr>
            </w:pPr>
            <w:r w:rsidRPr="00542384">
              <w:rPr>
                <w:color w:val="000000"/>
                <w:sz w:val="20"/>
                <w:szCs w:val="20"/>
              </w:rPr>
              <w:t>Iepirkum</w:t>
            </w:r>
            <w:r>
              <w:rPr>
                <w:color w:val="000000"/>
                <w:sz w:val="20"/>
                <w:szCs w:val="20"/>
              </w:rPr>
              <w:t>s</w:t>
            </w:r>
            <w:r w:rsidRPr="00542384">
              <w:rPr>
                <w:color w:val="000000"/>
                <w:sz w:val="20"/>
                <w:szCs w:val="20"/>
              </w:rPr>
              <w:t xml:space="preserve"> „Degvielas un </w:t>
            </w:r>
          </w:p>
          <w:p w:rsidR="00542384" w:rsidRPr="00542384" w:rsidRDefault="00542384" w:rsidP="004B23F9">
            <w:pPr>
              <w:jc w:val="right"/>
              <w:rPr>
                <w:color w:val="000000"/>
                <w:sz w:val="20"/>
                <w:szCs w:val="20"/>
              </w:rPr>
            </w:pPr>
            <w:r w:rsidRPr="00542384">
              <w:rPr>
                <w:color w:val="000000"/>
                <w:sz w:val="20"/>
                <w:szCs w:val="20"/>
              </w:rPr>
              <w:t>automobiļu uzturēšanas līdzekļu</w:t>
            </w:r>
            <w:proofErr w:type="gramStart"/>
            <w:r w:rsidRPr="00542384">
              <w:rPr>
                <w:color w:val="000000"/>
                <w:sz w:val="20"/>
                <w:szCs w:val="20"/>
              </w:rPr>
              <w:t xml:space="preserve">  </w:t>
            </w:r>
            <w:proofErr w:type="gramEnd"/>
            <w:r w:rsidRPr="00542384">
              <w:rPr>
                <w:color w:val="000000"/>
                <w:sz w:val="20"/>
                <w:szCs w:val="20"/>
              </w:rPr>
              <w:t>iegāde</w:t>
            </w:r>
          </w:p>
          <w:p w:rsidR="00542384" w:rsidRPr="00542384" w:rsidRDefault="00542384" w:rsidP="004B23F9">
            <w:pPr>
              <w:jc w:val="right"/>
              <w:rPr>
                <w:color w:val="000000"/>
                <w:sz w:val="20"/>
                <w:szCs w:val="20"/>
              </w:rPr>
            </w:pPr>
            <w:proofErr w:type="spellStart"/>
            <w:r w:rsidRPr="00542384">
              <w:rPr>
                <w:color w:val="000000"/>
                <w:sz w:val="20"/>
                <w:szCs w:val="20"/>
              </w:rPr>
              <w:t>Austrumlatgales</w:t>
            </w:r>
            <w:proofErr w:type="spellEnd"/>
            <w:r w:rsidRPr="00542384">
              <w:rPr>
                <w:color w:val="000000"/>
                <w:sz w:val="20"/>
                <w:szCs w:val="20"/>
              </w:rPr>
              <w:t xml:space="preserve"> Profesionālās vidusskolas vajadzībām"</w:t>
            </w:r>
          </w:p>
          <w:p w:rsidR="00542384" w:rsidRPr="00542384" w:rsidRDefault="00542384" w:rsidP="004B23F9">
            <w:pPr>
              <w:jc w:val="right"/>
              <w:rPr>
                <w:color w:val="000000"/>
                <w:sz w:val="20"/>
                <w:szCs w:val="20"/>
              </w:rPr>
            </w:pPr>
            <w:r w:rsidRPr="00542384">
              <w:rPr>
                <w:sz w:val="20"/>
                <w:szCs w:val="20"/>
              </w:rPr>
              <w:t>(identifikācijas Nr. APV 2013/2)</w:t>
            </w:r>
          </w:p>
        </w:tc>
      </w:tr>
    </w:tbl>
    <w:p w:rsidR="00D973AD" w:rsidRPr="00542384" w:rsidRDefault="00D973AD" w:rsidP="00D973AD">
      <w:pPr>
        <w:pStyle w:val="Punkts"/>
        <w:numPr>
          <w:ilvl w:val="0"/>
          <w:numId w:val="0"/>
        </w:numPr>
        <w:ind w:left="360"/>
        <w:jc w:val="center"/>
        <w:rPr>
          <w:rFonts w:ascii="Times New Roman" w:hAnsi="Times New Roman"/>
          <w:szCs w:val="20"/>
        </w:rPr>
      </w:pPr>
    </w:p>
    <w:p w:rsidR="00D973AD" w:rsidRPr="00542384" w:rsidRDefault="00D973AD" w:rsidP="00D973AD">
      <w:pPr>
        <w:pStyle w:val="Apakpunkts"/>
        <w:numPr>
          <w:ilvl w:val="0"/>
          <w:numId w:val="0"/>
        </w:numPr>
        <w:ind w:left="360"/>
        <w:jc w:val="right"/>
        <w:rPr>
          <w:rFonts w:ascii="Times New Roman" w:hAnsi="Times New Roman"/>
          <w:b w:val="0"/>
          <w:szCs w:val="20"/>
        </w:rPr>
      </w:pPr>
    </w:p>
    <w:p w:rsidR="00D973AD" w:rsidRPr="00542384" w:rsidRDefault="00D973AD" w:rsidP="00D973AD">
      <w:pPr>
        <w:pStyle w:val="Apakpunkts"/>
        <w:numPr>
          <w:ilvl w:val="0"/>
          <w:numId w:val="0"/>
        </w:numPr>
        <w:ind w:left="360"/>
        <w:rPr>
          <w:rFonts w:ascii="Times New Roman" w:hAnsi="Times New Roman"/>
          <w:szCs w:val="20"/>
        </w:rPr>
      </w:pPr>
    </w:p>
    <w:p w:rsidR="00D973AD" w:rsidRPr="00542384" w:rsidRDefault="00D973AD" w:rsidP="00D973AD">
      <w:pPr>
        <w:pStyle w:val="Apakpunkts"/>
        <w:numPr>
          <w:ilvl w:val="0"/>
          <w:numId w:val="0"/>
        </w:numPr>
        <w:ind w:left="360"/>
        <w:rPr>
          <w:rFonts w:ascii="Times New Roman" w:hAnsi="Times New Roman"/>
          <w:szCs w:val="20"/>
        </w:rPr>
      </w:pPr>
    </w:p>
    <w:p w:rsidR="00D973AD" w:rsidRPr="00542384" w:rsidRDefault="00D973AD" w:rsidP="00D973AD">
      <w:pPr>
        <w:pStyle w:val="Rindkopa"/>
        <w:jc w:val="center"/>
        <w:rPr>
          <w:rFonts w:ascii="Times New Roman" w:hAnsi="Times New Roman"/>
          <w:b/>
          <w:szCs w:val="20"/>
        </w:rPr>
      </w:pPr>
      <w:r w:rsidRPr="00542384">
        <w:rPr>
          <w:rFonts w:ascii="Times New Roman" w:hAnsi="Times New Roman"/>
          <w:b/>
          <w:szCs w:val="20"/>
        </w:rPr>
        <w:t>PIETEIKUMS DALĪBAI IEPIRKUMA PROCEDŪRĀ</w:t>
      </w:r>
    </w:p>
    <w:p w:rsidR="00D973AD" w:rsidRPr="00542384" w:rsidRDefault="00D973AD" w:rsidP="00D973AD">
      <w:pPr>
        <w:pStyle w:val="Rindkopa"/>
        <w:rPr>
          <w:rFonts w:ascii="Times New Roman" w:hAnsi="Times New Roman"/>
          <w:b/>
          <w:szCs w:val="20"/>
        </w:rPr>
      </w:pPr>
    </w:p>
    <w:p w:rsidR="00D973AD" w:rsidRPr="00542384" w:rsidRDefault="00D973AD" w:rsidP="00D973AD">
      <w:pPr>
        <w:jc w:val="center"/>
        <w:rPr>
          <w:b/>
          <w:bCs/>
          <w:iCs/>
          <w:sz w:val="20"/>
          <w:szCs w:val="20"/>
        </w:rPr>
      </w:pPr>
      <w:r w:rsidRPr="00542384">
        <w:rPr>
          <w:b/>
          <w:bCs/>
          <w:iCs/>
          <w:sz w:val="20"/>
          <w:szCs w:val="20"/>
        </w:rPr>
        <w:t xml:space="preserve">„Degvielas </w:t>
      </w:r>
      <w:r w:rsidR="008F1770" w:rsidRPr="00542384">
        <w:rPr>
          <w:b/>
          <w:bCs/>
          <w:iCs/>
          <w:sz w:val="20"/>
          <w:szCs w:val="20"/>
        </w:rPr>
        <w:t xml:space="preserve">un automobiļu uzturēšanas līdzekļu </w:t>
      </w:r>
      <w:r w:rsidRPr="00542384">
        <w:rPr>
          <w:b/>
          <w:bCs/>
          <w:iCs/>
          <w:sz w:val="20"/>
          <w:szCs w:val="20"/>
        </w:rPr>
        <w:t xml:space="preserve">iegāde </w:t>
      </w:r>
      <w:proofErr w:type="spellStart"/>
      <w:r w:rsidR="008F1770" w:rsidRPr="00542384">
        <w:rPr>
          <w:b/>
          <w:bCs/>
          <w:iCs/>
          <w:sz w:val="20"/>
          <w:szCs w:val="20"/>
        </w:rPr>
        <w:t>Austrumlatgales</w:t>
      </w:r>
      <w:proofErr w:type="spellEnd"/>
      <w:r w:rsidR="008F1770" w:rsidRPr="00542384">
        <w:rPr>
          <w:b/>
          <w:bCs/>
          <w:iCs/>
          <w:sz w:val="20"/>
          <w:szCs w:val="20"/>
        </w:rPr>
        <w:t xml:space="preserve"> Profesionālās vidusskolas</w:t>
      </w:r>
      <w:r w:rsidRPr="00542384">
        <w:rPr>
          <w:b/>
          <w:bCs/>
          <w:iCs/>
          <w:sz w:val="20"/>
          <w:szCs w:val="20"/>
        </w:rPr>
        <w:t xml:space="preserve"> vajadzībām”, </w:t>
      </w:r>
    </w:p>
    <w:p w:rsidR="00D973AD" w:rsidRPr="00542384" w:rsidRDefault="00D973AD" w:rsidP="00D973AD">
      <w:pPr>
        <w:jc w:val="center"/>
        <w:rPr>
          <w:b/>
          <w:bCs/>
          <w:iCs/>
          <w:sz w:val="20"/>
          <w:szCs w:val="20"/>
        </w:rPr>
      </w:pPr>
      <w:r w:rsidRPr="00542384">
        <w:rPr>
          <w:b/>
          <w:bCs/>
          <w:iCs/>
          <w:sz w:val="20"/>
          <w:szCs w:val="20"/>
        </w:rPr>
        <w:t>identifikācijas Nr.</w:t>
      </w:r>
      <w:r w:rsidR="008F1770" w:rsidRPr="00542384">
        <w:rPr>
          <w:b/>
          <w:bCs/>
          <w:iCs/>
          <w:sz w:val="20"/>
          <w:szCs w:val="20"/>
        </w:rPr>
        <w:t xml:space="preserve"> APV</w:t>
      </w:r>
      <w:r w:rsidRPr="00542384">
        <w:rPr>
          <w:b/>
          <w:bCs/>
          <w:iCs/>
          <w:sz w:val="20"/>
          <w:szCs w:val="20"/>
        </w:rPr>
        <w:t xml:space="preserve"> 2013/</w:t>
      </w:r>
      <w:r w:rsidR="008F1770" w:rsidRPr="00542384">
        <w:rPr>
          <w:b/>
          <w:bCs/>
          <w:iCs/>
          <w:sz w:val="20"/>
          <w:szCs w:val="20"/>
        </w:rPr>
        <w:t>2</w:t>
      </w:r>
    </w:p>
    <w:p w:rsidR="00D973AD" w:rsidRPr="00542384" w:rsidRDefault="00D973AD" w:rsidP="00D973AD">
      <w:pPr>
        <w:jc w:val="center"/>
        <w:rPr>
          <w:b/>
          <w:bCs/>
          <w:iCs/>
          <w:sz w:val="20"/>
          <w:szCs w:val="20"/>
        </w:rPr>
      </w:pPr>
    </w:p>
    <w:p w:rsidR="00D973AD" w:rsidRPr="00542384" w:rsidRDefault="00D973AD" w:rsidP="00D973AD">
      <w:pPr>
        <w:rPr>
          <w:b/>
          <w:iCs/>
          <w:sz w:val="20"/>
          <w:szCs w:val="20"/>
        </w:rPr>
      </w:pPr>
      <w:r w:rsidRPr="00542384">
        <w:rPr>
          <w:b/>
          <w:bCs/>
          <w:iCs/>
          <w:sz w:val="20"/>
          <w:szCs w:val="20"/>
        </w:rPr>
        <w:t>Iepirkuma daļā „</w:t>
      </w:r>
      <w:r w:rsidRPr="00542384">
        <w:rPr>
          <w:iCs/>
          <w:sz w:val="20"/>
          <w:szCs w:val="20"/>
          <w:highlight w:val="lightGray"/>
        </w:rPr>
        <w:t>&lt;norādīt attiecīgo iepirkuma daļu&gt;</w:t>
      </w:r>
      <w:r w:rsidRPr="00542384">
        <w:rPr>
          <w:b/>
          <w:iCs/>
          <w:sz w:val="20"/>
          <w:szCs w:val="20"/>
        </w:rPr>
        <w:t>”</w:t>
      </w:r>
    </w:p>
    <w:p w:rsidR="00D973AD" w:rsidRPr="00542384" w:rsidRDefault="00D973AD" w:rsidP="00D973AD">
      <w:pPr>
        <w:rPr>
          <w:bCs/>
          <w:i/>
          <w:iCs/>
          <w:sz w:val="20"/>
          <w:szCs w:val="20"/>
        </w:rPr>
      </w:pPr>
      <w:r w:rsidRPr="00542384">
        <w:rPr>
          <w:bCs/>
          <w:i/>
          <w:iCs/>
          <w:sz w:val="20"/>
          <w:szCs w:val="20"/>
        </w:rPr>
        <w:t>Piezīme: katrai iepirkuma daļai, kurā pretendents sniedz piedāvājumu, sagatavo atsevišķu pieteikuma formu</w:t>
      </w:r>
    </w:p>
    <w:p w:rsidR="00D973AD" w:rsidRPr="00542384" w:rsidRDefault="00D973AD" w:rsidP="00D973AD">
      <w:pPr>
        <w:pStyle w:val="Rindkopa"/>
        <w:ind w:left="0"/>
        <w:rPr>
          <w:rFonts w:ascii="Times New Roman" w:hAnsi="Times New Roman"/>
          <w:bCs/>
          <w:szCs w:val="20"/>
          <w:highlight w:val="yellow"/>
        </w:rPr>
      </w:pPr>
    </w:p>
    <w:p w:rsidR="00D973AD" w:rsidRPr="00542384" w:rsidRDefault="00D973AD" w:rsidP="00D973AD">
      <w:pPr>
        <w:pStyle w:val="Rindkopa"/>
        <w:ind w:left="0"/>
        <w:rPr>
          <w:rFonts w:ascii="Times New Roman" w:hAnsi="Times New Roman"/>
          <w:szCs w:val="20"/>
        </w:rPr>
      </w:pPr>
      <w:r w:rsidRPr="00542384">
        <w:rPr>
          <w:rFonts w:ascii="Times New Roman" w:hAnsi="Times New Roman"/>
          <w:iCs/>
          <w:szCs w:val="20"/>
          <w:highlight w:val="lightGray"/>
        </w:rPr>
        <w:t>&lt;Vietas nosaukums&gt;</w:t>
      </w:r>
      <w:r w:rsidRPr="00542384">
        <w:rPr>
          <w:rFonts w:ascii="Times New Roman" w:hAnsi="Times New Roman"/>
          <w:szCs w:val="20"/>
        </w:rPr>
        <w:t xml:space="preserve">, </w:t>
      </w:r>
      <w:r w:rsidRPr="00542384">
        <w:rPr>
          <w:rFonts w:ascii="Times New Roman" w:hAnsi="Times New Roman"/>
          <w:iCs/>
          <w:szCs w:val="20"/>
          <w:highlight w:val="lightGray"/>
        </w:rPr>
        <w:t>&lt;gads&gt;</w:t>
      </w:r>
      <w:r w:rsidRPr="00542384">
        <w:rPr>
          <w:rFonts w:ascii="Times New Roman" w:hAnsi="Times New Roman"/>
          <w:szCs w:val="20"/>
        </w:rPr>
        <w:t xml:space="preserve">.gada </w:t>
      </w:r>
      <w:r w:rsidRPr="00542384">
        <w:rPr>
          <w:rFonts w:ascii="Times New Roman" w:hAnsi="Times New Roman"/>
          <w:iCs/>
          <w:szCs w:val="20"/>
          <w:highlight w:val="lightGray"/>
        </w:rPr>
        <w:t>&lt;datums&gt;</w:t>
      </w:r>
      <w:r w:rsidRPr="00542384">
        <w:rPr>
          <w:rFonts w:ascii="Times New Roman" w:hAnsi="Times New Roman"/>
          <w:szCs w:val="20"/>
        </w:rPr>
        <w:t>.</w:t>
      </w:r>
      <w:r w:rsidRPr="00542384">
        <w:rPr>
          <w:rFonts w:ascii="Times New Roman" w:hAnsi="Times New Roman"/>
          <w:iCs/>
          <w:szCs w:val="20"/>
          <w:highlight w:val="lightGray"/>
        </w:rPr>
        <w:t>&lt;mēnesis&gt;</w:t>
      </w:r>
    </w:p>
    <w:p w:rsidR="00D973AD" w:rsidRPr="00542384" w:rsidRDefault="00D973AD" w:rsidP="00D973AD">
      <w:pPr>
        <w:pStyle w:val="Rindkopa"/>
        <w:ind w:left="0"/>
        <w:rPr>
          <w:rFonts w:ascii="Times New Roman" w:hAnsi="Times New Roman"/>
          <w:b/>
          <w:bCs/>
          <w:szCs w:val="20"/>
        </w:rPr>
      </w:pPr>
    </w:p>
    <w:p w:rsidR="008F1770" w:rsidRPr="00542384" w:rsidRDefault="00D973AD" w:rsidP="00E42C40">
      <w:pPr>
        <w:jc w:val="both"/>
        <w:rPr>
          <w:b/>
          <w:bCs/>
          <w:iCs/>
          <w:sz w:val="20"/>
          <w:szCs w:val="20"/>
        </w:rPr>
      </w:pPr>
      <w:r w:rsidRPr="00542384">
        <w:rPr>
          <w:sz w:val="20"/>
          <w:szCs w:val="20"/>
          <w:highlight w:val="lightGray"/>
        </w:rPr>
        <w:t>&lt;Pretendenta nosaukums&gt;</w:t>
      </w:r>
      <w:r w:rsidRPr="00542384">
        <w:rPr>
          <w:sz w:val="20"/>
          <w:szCs w:val="20"/>
        </w:rPr>
        <w:t xml:space="preserve">, </w:t>
      </w:r>
      <w:r w:rsidRPr="00542384">
        <w:rPr>
          <w:sz w:val="20"/>
          <w:szCs w:val="20"/>
          <w:highlight w:val="lightGray"/>
        </w:rPr>
        <w:t>&lt;reģistrācijas numurs&gt;</w:t>
      </w:r>
      <w:r w:rsidRPr="00542384">
        <w:rPr>
          <w:sz w:val="20"/>
          <w:szCs w:val="20"/>
        </w:rPr>
        <w:t xml:space="preserve">, </w:t>
      </w:r>
      <w:r w:rsidRPr="00542384">
        <w:rPr>
          <w:sz w:val="20"/>
          <w:szCs w:val="20"/>
          <w:highlight w:val="lightGray"/>
        </w:rPr>
        <w:t>&lt;adrese&gt;</w:t>
      </w:r>
      <w:r w:rsidRPr="00542384">
        <w:rPr>
          <w:sz w:val="20"/>
          <w:szCs w:val="20"/>
        </w:rPr>
        <w:t xml:space="preserve"> (turpmāk – Pretendents) ir iepazinies ar </w:t>
      </w:r>
      <w:proofErr w:type="spellStart"/>
      <w:r w:rsidR="008F1770" w:rsidRPr="00542384">
        <w:rPr>
          <w:b/>
          <w:i/>
          <w:sz w:val="20"/>
          <w:szCs w:val="20"/>
        </w:rPr>
        <w:t>Austrumlatgales</w:t>
      </w:r>
      <w:proofErr w:type="spellEnd"/>
      <w:r w:rsidR="008F1770" w:rsidRPr="00542384">
        <w:rPr>
          <w:b/>
          <w:i/>
          <w:sz w:val="20"/>
          <w:szCs w:val="20"/>
        </w:rPr>
        <w:t xml:space="preserve"> Profesionālās vidusskolas</w:t>
      </w:r>
      <w:r w:rsidR="00E42C40" w:rsidRPr="00542384">
        <w:rPr>
          <w:sz w:val="20"/>
          <w:szCs w:val="20"/>
        </w:rPr>
        <w:t xml:space="preserve"> </w:t>
      </w:r>
      <w:proofErr w:type="spellStart"/>
      <w:r w:rsidR="00E42C40" w:rsidRPr="00542384">
        <w:rPr>
          <w:sz w:val="20"/>
          <w:szCs w:val="20"/>
        </w:rPr>
        <w:t>reģ</w:t>
      </w:r>
      <w:proofErr w:type="spellEnd"/>
      <w:r w:rsidR="00E42C40" w:rsidRPr="00542384">
        <w:rPr>
          <w:sz w:val="20"/>
          <w:szCs w:val="20"/>
        </w:rPr>
        <w:t>. Nr. 90009617187, Varoņu iela 11a, Rēzekne</w:t>
      </w:r>
      <w:r w:rsidRPr="00542384">
        <w:rPr>
          <w:sz w:val="20"/>
          <w:szCs w:val="20"/>
        </w:rPr>
        <w:t xml:space="preserve"> (turpmāk – Pasūtītājs) organizētā atklātā konkursa </w:t>
      </w:r>
      <w:r w:rsidRPr="00542384">
        <w:rPr>
          <w:b/>
          <w:sz w:val="20"/>
          <w:szCs w:val="20"/>
        </w:rPr>
        <w:t>„</w:t>
      </w:r>
      <w:r w:rsidR="008F1770" w:rsidRPr="00542384">
        <w:rPr>
          <w:b/>
          <w:bCs/>
          <w:iCs/>
          <w:sz w:val="20"/>
          <w:szCs w:val="20"/>
        </w:rPr>
        <w:t xml:space="preserve">Degvielas un automobiļu uzturēšanas līdzekļu iegāde </w:t>
      </w:r>
      <w:proofErr w:type="spellStart"/>
      <w:r w:rsidR="008F1770" w:rsidRPr="00542384">
        <w:rPr>
          <w:b/>
          <w:bCs/>
          <w:iCs/>
          <w:sz w:val="20"/>
          <w:szCs w:val="20"/>
        </w:rPr>
        <w:t>Austrumlatgales</w:t>
      </w:r>
      <w:proofErr w:type="spellEnd"/>
      <w:r w:rsidR="008F1770" w:rsidRPr="00542384">
        <w:rPr>
          <w:b/>
          <w:bCs/>
          <w:iCs/>
          <w:sz w:val="20"/>
          <w:szCs w:val="20"/>
        </w:rPr>
        <w:t xml:space="preserve"> Profesionālās vidusskolas vajadzībām”, identifikācijas Nr. APV 2013/2</w:t>
      </w:r>
    </w:p>
    <w:p w:rsidR="00D973AD" w:rsidRPr="00542384" w:rsidRDefault="00D973AD" w:rsidP="00D973AD">
      <w:pPr>
        <w:jc w:val="both"/>
        <w:rPr>
          <w:sz w:val="20"/>
          <w:szCs w:val="20"/>
        </w:rPr>
      </w:pPr>
      <w:r w:rsidRPr="00542384">
        <w:rPr>
          <w:bCs/>
          <w:iCs/>
          <w:sz w:val="20"/>
          <w:szCs w:val="20"/>
        </w:rPr>
        <w:t>,</w:t>
      </w:r>
      <w:r w:rsidRPr="00542384">
        <w:rPr>
          <w:b/>
          <w:bCs/>
          <w:iCs/>
          <w:sz w:val="20"/>
          <w:szCs w:val="20"/>
        </w:rPr>
        <w:t xml:space="preserve"> </w:t>
      </w:r>
      <w:r w:rsidRPr="00542384">
        <w:rPr>
          <w:bCs/>
          <w:iCs/>
          <w:sz w:val="20"/>
          <w:szCs w:val="20"/>
          <w:highlight w:val="lightGray"/>
        </w:rPr>
        <w:t>&lt;Iepirkuma daļas nosaukums&gt;</w:t>
      </w:r>
      <w:r w:rsidRPr="00542384">
        <w:rPr>
          <w:bCs/>
          <w:sz w:val="20"/>
          <w:szCs w:val="20"/>
        </w:rPr>
        <w:t xml:space="preserve"> </w:t>
      </w:r>
      <w:r w:rsidRPr="00542384">
        <w:rPr>
          <w:sz w:val="20"/>
          <w:szCs w:val="20"/>
        </w:rPr>
        <w:t xml:space="preserve">nolikumu (turpmāk – Nolikums) un, pieņemot visas Nolikumā noteiktās prasības, </w:t>
      </w:r>
    </w:p>
    <w:p w:rsidR="00D973AD" w:rsidRPr="00542384" w:rsidRDefault="00D973AD" w:rsidP="00D973AD">
      <w:pPr>
        <w:pStyle w:val="Rindkopa"/>
        <w:numPr>
          <w:ilvl w:val="0"/>
          <w:numId w:val="8"/>
        </w:numPr>
        <w:rPr>
          <w:rFonts w:ascii="Times New Roman" w:hAnsi="Times New Roman"/>
          <w:szCs w:val="20"/>
        </w:rPr>
      </w:pPr>
      <w:r w:rsidRPr="00542384">
        <w:rPr>
          <w:rFonts w:ascii="Times New Roman" w:hAnsi="Times New Roman"/>
          <w:szCs w:val="20"/>
        </w:rPr>
        <w:t>iesniedz piedāvājumu, kas sastāv no:</w:t>
      </w:r>
    </w:p>
    <w:p w:rsidR="00D973AD" w:rsidRPr="00542384" w:rsidRDefault="00D973AD" w:rsidP="00D973AD">
      <w:pPr>
        <w:pStyle w:val="Rindkopa"/>
        <w:numPr>
          <w:ilvl w:val="0"/>
          <w:numId w:val="9"/>
        </w:numPr>
        <w:rPr>
          <w:rFonts w:ascii="Times New Roman" w:hAnsi="Times New Roman"/>
          <w:szCs w:val="20"/>
        </w:rPr>
      </w:pPr>
      <w:r w:rsidRPr="00542384">
        <w:rPr>
          <w:rFonts w:ascii="Times New Roman" w:hAnsi="Times New Roman"/>
          <w:szCs w:val="20"/>
        </w:rPr>
        <w:t>šī pieteikuma un Pretendenta kvalifikācijas dokumentiem un,</w:t>
      </w:r>
    </w:p>
    <w:p w:rsidR="00D973AD" w:rsidRPr="00542384" w:rsidRDefault="00D973AD" w:rsidP="00D973AD">
      <w:pPr>
        <w:pStyle w:val="Rindkopa"/>
        <w:numPr>
          <w:ilvl w:val="0"/>
          <w:numId w:val="9"/>
        </w:numPr>
        <w:rPr>
          <w:rFonts w:ascii="Times New Roman" w:hAnsi="Times New Roman"/>
          <w:szCs w:val="20"/>
        </w:rPr>
      </w:pPr>
      <w:r w:rsidRPr="00542384">
        <w:rPr>
          <w:rFonts w:ascii="Times New Roman" w:hAnsi="Times New Roman"/>
          <w:szCs w:val="20"/>
        </w:rPr>
        <w:t>Finanšu piedāvājuma,</w:t>
      </w:r>
    </w:p>
    <w:p w:rsidR="00D973AD" w:rsidRPr="00542384" w:rsidRDefault="00D973AD" w:rsidP="00D973AD">
      <w:pPr>
        <w:pStyle w:val="Rindkopa"/>
        <w:ind w:left="360"/>
        <w:rPr>
          <w:rFonts w:ascii="Times New Roman" w:hAnsi="Times New Roman"/>
          <w:szCs w:val="20"/>
        </w:rPr>
      </w:pPr>
      <w:r w:rsidRPr="00542384">
        <w:rPr>
          <w:rFonts w:ascii="Times New Roman" w:hAnsi="Times New Roman"/>
          <w:szCs w:val="20"/>
        </w:rPr>
        <w:t>(turpmāk – Piedāvājums),</w:t>
      </w:r>
    </w:p>
    <w:p w:rsidR="00D973AD" w:rsidRPr="00542384" w:rsidRDefault="00D973AD" w:rsidP="00D973AD">
      <w:pPr>
        <w:pStyle w:val="Rindkopa"/>
        <w:numPr>
          <w:ilvl w:val="0"/>
          <w:numId w:val="8"/>
        </w:numPr>
        <w:rPr>
          <w:rFonts w:ascii="Times New Roman" w:hAnsi="Times New Roman"/>
          <w:szCs w:val="20"/>
        </w:rPr>
      </w:pPr>
      <w:r w:rsidRPr="00542384">
        <w:rPr>
          <w:rFonts w:ascii="Times New Roman" w:hAnsi="Times New Roman"/>
          <w:szCs w:val="20"/>
        </w:rPr>
        <w:t xml:space="preserve">gadījumā, ja Pretendentam tiks piešķirtas tiesības slēgt iepirkuma līgumu, apņemoties: </w:t>
      </w:r>
    </w:p>
    <w:p w:rsidR="00D973AD" w:rsidRPr="00542384" w:rsidRDefault="00D973AD" w:rsidP="00D973AD">
      <w:pPr>
        <w:pStyle w:val="Rindkopa"/>
        <w:numPr>
          <w:ilvl w:val="0"/>
          <w:numId w:val="10"/>
        </w:numPr>
        <w:rPr>
          <w:rFonts w:ascii="Times New Roman" w:hAnsi="Times New Roman"/>
          <w:szCs w:val="20"/>
        </w:rPr>
      </w:pPr>
      <w:r w:rsidRPr="00542384">
        <w:rPr>
          <w:rFonts w:ascii="Times New Roman" w:hAnsi="Times New Roman"/>
          <w:szCs w:val="20"/>
        </w:rPr>
        <w:t>piegādāt preces saskaņā ar Tehnisko specifikāciju (Nolikuma 1.pielikums) (turpmāk – Piegāde) par Finanšu piedāvājumā norādītajām cenām:</w:t>
      </w:r>
    </w:p>
    <w:p w:rsidR="00D973AD" w:rsidRPr="00542384" w:rsidRDefault="00D973AD" w:rsidP="00D973AD">
      <w:pPr>
        <w:pStyle w:val="Rindkopa"/>
        <w:numPr>
          <w:ilvl w:val="0"/>
          <w:numId w:val="10"/>
        </w:numPr>
        <w:rPr>
          <w:rFonts w:ascii="Times New Roman" w:hAnsi="Times New Roman"/>
          <w:szCs w:val="20"/>
        </w:rPr>
      </w:pPr>
      <w:r w:rsidRPr="00542384">
        <w:rPr>
          <w:rFonts w:ascii="Times New Roman" w:hAnsi="Times New Roman"/>
          <w:szCs w:val="20"/>
        </w:rPr>
        <w:t>slēgt iepirkuma līgumu atbilstoši Nolikumā ietvertajai Iepirkuma līguma veidnei</w:t>
      </w:r>
      <w:r w:rsidRPr="00542384">
        <w:rPr>
          <w:rFonts w:ascii="Times New Roman" w:hAnsi="Times New Roman"/>
          <w:b/>
          <w:szCs w:val="20"/>
        </w:rPr>
        <w:t xml:space="preserve"> (</w:t>
      </w:r>
      <w:r w:rsidRPr="00542384">
        <w:rPr>
          <w:rFonts w:ascii="Times New Roman" w:hAnsi="Times New Roman"/>
          <w:szCs w:val="20"/>
        </w:rPr>
        <w:t>6.pielikumam</w:t>
      </w:r>
      <w:r w:rsidRPr="00542384">
        <w:rPr>
          <w:rFonts w:ascii="Times New Roman" w:hAnsi="Times New Roman"/>
          <w:b/>
          <w:szCs w:val="20"/>
        </w:rPr>
        <w:t>),</w:t>
      </w:r>
    </w:p>
    <w:p w:rsidR="00D973AD" w:rsidRPr="00542384" w:rsidRDefault="00D973AD" w:rsidP="00D973AD">
      <w:pPr>
        <w:pStyle w:val="Rindkopa"/>
        <w:numPr>
          <w:ilvl w:val="0"/>
          <w:numId w:val="8"/>
        </w:numPr>
        <w:rPr>
          <w:rFonts w:ascii="Times New Roman" w:hAnsi="Times New Roman"/>
          <w:szCs w:val="20"/>
        </w:rPr>
      </w:pPr>
      <w:r w:rsidRPr="00542384">
        <w:rPr>
          <w:rFonts w:ascii="Times New Roman" w:hAnsi="Times New Roman"/>
          <w:szCs w:val="20"/>
        </w:rPr>
        <w:t>Piedāvājums ir spēkā</w:t>
      </w:r>
      <w:r w:rsidRPr="00542384">
        <w:rPr>
          <w:rFonts w:ascii="Times New Roman" w:hAnsi="Times New Roman"/>
          <w:b/>
          <w:szCs w:val="20"/>
        </w:rPr>
        <w:t xml:space="preserve"> </w:t>
      </w:r>
      <w:r w:rsidRPr="00542384">
        <w:rPr>
          <w:rFonts w:ascii="Times New Roman" w:hAnsi="Times New Roman"/>
          <w:bCs/>
          <w:szCs w:val="20"/>
          <w:highlight w:val="lightGray"/>
        </w:rPr>
        <w:t>&lt;</w:t>
      </w:r>
      <w:r w:rsidRPr="00542384">
        <w:rPr>
          <w:rFonts w:ascii="Times New Roman" w:hAnsi="Times New Roman"/>
          <w:bCs/>
          <w:iCs/>
          <w:szCs w:val="20"/>
          <w:highlight w:val="lightGray"/>
        </w:rPr>
        <w:t>dienu skaits</w:t>
      </w:r>
      <w:r w:rsidRPr="00542384">
        <w:rPr>
          <w:rFonts w:ascii="Times New Roman" w:hAnsi="Times New Roman"/>
          <w:bCs/>
          <w:szCs w:val="20"/>
          <w:highlight w:val="lightGray"/>
        </w:rPr>
        <w:t>&gt;</w:t>
      </w:r>
      <w:r w:rsidRPr="00542384">
        <w:rPr>
          <w:rFonts w:ascii="Times New Roman" w:hAnsi="Times New Roman"/>
          <w:szCs w:val="20"/>
        </w:rPr>
        <w:t xml:space="preserve"> dienas (ne mazāk kā </w:t>
      </w:r>
      <w:r w:rsidR="008F1770" w:rsidRPr="00542384">
        <w:rPr>
          <w:rFonts w:ascii="Times New Roman" w:hAnsi="Times New Roman"/>
          <w:szCs w:val="20"/>
        </w:rPr>
        <w:t>6</w:t>
      </w:r>
      <w:r w:rsidRPr="00542384">
        <w:rPr>
          <w:rFonts w:ascii="Times New Roman" w:hAnsi="Times New Roman"/>
          <w:szCs w:val="20"/>
        </w:rPr>
        <w:t>0 dienas) no Nolikumā noteiktā piedāvājumu iesniegšanas termiņa.</w:t>
      </w:r>
    </w:p>
    <w:p w:rsidR="00D973AD" w:rsidRPr="00542384" w:rsidRDefault="00D973AD" w:rsidP="00D973AD">
      <w:pPr>
        <w:pStyle w:val="Rindkopa"/>
        <w:numPr>
          <w:ilvl w:val="0"/>
          <w:numId w:val="8"/>
        </w:numPr>
        <w:rPr>
          <w:rFonts w:ascii="Times New Roman" w:hAnsi="Times New Roman"/>
          <w:szCs w:val="20"/>
        </w:rPr>
      </w:pPr>
      <w:r w:rsidRPr="00542384">
        <w:rPr>
          <w:rFonts w:ascii="Times New Roman" w:hAnsi="Times New Roman"/>
          <w:szCs w:val="20"/>
        </w:rPr>
        <w:t>Pretendents, personālsabiedrība un visi personālsabiedrības biedri (ja pretendents ir personālsabiedrība) vai visi personu apvienības dalībnieki (ja pretendents ir personu apvienība) apliecina, ka:</w:t>
      </w:r>
    </w:p>
    <w:p w:rsidR="00D973AD" w:rsidRPr="00542384" w:rsidRDefault="00D973AD" w:rsidP="00D973AD">
      <w:pPr>
        <w:pStyle w:val="Apakpunkts"/>
        <w:numPr>
          <w:ilvl w:val="0"/>
          <w:numId w:val="11"/>
        </w:numPr>
        <w:jc w:val="both"/>
        <w:rPr>
          <w:rFonts w:ascii="Times New Roman" w:hAnsi="Times New Roman"/>
          <w:b w:val="0"/>
          <w:szCs w:val="20"/>
        </w:rPr>
      </w:pPr>
      <w:r w:rsidRPr="00542384">
        <w:rPr>
          <w:rFonts w:ascii="Times New Roman" w:hAnsi="Times New Roman"/>
          <w:b w:val="0"/>
          <w:szCs w:val="20"/>
        </w:rPr>
        <w:t xml:space="preserve">tas vai personas, kurām ir pārstāvības tiesības, un personas, kurām ir lēmumu pieņemšanas vai uzraudzības tiesības attiecībā uz to, </w:t>
      </w:r>
      <w:r w:rsidRPr="00542384">
        <w:rPr>
          <w:rStyle w:val="apple-style-span"/>
          <w:rFonts w:ascii="Times New Roman" w:hAnsi="Times New Roman"/>
          <w:b w:val="0"/>
          <w:color w:val="000000"/>
          <w:szCs w:val="20"/>
        </w:rPr>
        <w:t>ar tādu tiesas spriedumu vai prokurora priekšrakstu par sodu, kurš stājies spēkā un kļuvis neapstrīdams un nepārsūdzams,</w:t>
      </w:r>
      <w:r w:rsidRPr="00542384">
        <w:rPr>
          <w:rFonts w:ascii="Times New Roman" w:hAnsi="Times New Roman"/>
          <w:b w:val="0"/>
          <w:szCs w:val="20"/>
        </w:rPr>
        <w:t xml:space="preserve"> nav atzītas par vainīgām</w:t>
      </w:r>
      <w:r w:rsidRPr="00542384">
        <w:rPr>
          <w:rFonts w:ascii="Times New Roman" w:hAnsi="Times New Roman"/>
          <w:b w:val="0"/>
          <w:color w:val="000000"/>
          <w:szCs w:val="20"/>
        </w:rPr>
        <w:t xml:space="preserve"> noziedzīgos nodarījumos par izvairīšanos no nodokļu un tiem pielīdzināto maksājumu nomaksas, </w:t>
      </w:r>
      <w:proofErr w:type="spellStart"/>
      <w:r w:rsidRPr="00542384">
        <w:rPr>
          <w:rFonts w:ascii="Times New Roman" w:hAnsi="Times New Roman"/>
          <w:b w:val="0"/>
          <w:color w:val="000000"/>
          <w:szCs w:val="20"/>
        </w:rPr>
        <w:t>kor</w:t>
      </w:r>
      <w:r w:rsidR="00542384">
        <w:rPr>
          <w:rFonts w:ascii="Times New Roman" w:hAnsi="Times New Roman"/>
          <w:b w:val="0"/>
          <w:color w:val="000000"/>
          <w:szCs w:val="20"/>
        </w:rPr>
        <w:t>u</w:t>
      </w:r>
      <w:r w:rsidRPr="00542384">
        <w:rPr>
          <w:rFonts w:ascii="Times New Roman" w:hAnsi="Times New Roman"/>
          <w:b w:val="0"/>
          <w:color w:val="000000"/>
          <w:szCs w:val="20"/>
        </w:rPr>
        <w:t>ptīva</w:t>
      </w:r>
      <w:proofErr w:type="spellEnd"/>
      <w:r w:rsidRPr="00542384">
        <w:rPr>
          <w:rFonts w:ascii="Times New Roman" w:hAnsi="Times New Roman"/>
          <w:b w:val="0"/>
          <w:color w:val="000000"/>
          <w:szCs w:val="20"/>
        </w:rPr>
        <w:t xml:space="preserve"> rakstura noziedzīgos nodarījumos, krāpnieciskās darbībās finanšu jomā, noziedzīgi iegūtu līdzekļu legalizācijā vai līdzdalībā noziedzīgā organizācijā;</w:t>
      </w:r>
    </w:p>
    <w:p w:rsidR="00D973AD" w:rsidRPr="00542384" w:rsidRDefault="00D973AD" w:rsidP="00D973AD">
      <w:pPr>
        <w:pStyle w:val="Apakpunkts"/>
        <w:numPr>
          <w:ilvl w:val="0"/>
          <w:numId w:val="11"/>
        </w:numPr>
        <w:jc w:val="both"/>
        <w:rPr>
          <w:rStyle w:val="apple-style-span"/>
          <w:rFonts w:ascii="Times New Roman" w:hAnsi="Times New Roman"/>
          <w:b w:val="0"/>
          <w:szCs w:val="20"/>
        </w:rPr>
      </w:pPr>
      <w:r w:rsidRPr="00542384">
        <w:rPr>
          <w:rStyle w:val="apple-style-span"/>
          <w:rFonts w:ascii="Times New Roman" w:hAnsi="Times New Roman"/>
          <w:b w:val="0"/>
          <w:color w:val="000000"/>
          <w:szCs w:val="20"/>
        </w:rPr>
        <w:t>tas ar tādu kompetentas institūcijas lēmumu vai tiesas spriedumu, kurš stājies spēkā un kļuvis neapstrīdams un nepārsūdzams, nav atzīts par vainīgu darba tiesību būtiskā pārkāpumā, kas izpaužas kā:</w:t>
      </w:r>
    </w:p>
    <w:p w:rsidR="00D973AD" w:rsidRPr="00542384" w:rsidRDefault="00D973AD" w:rsidP="00D973AD">
      <w:pPr>
        <w:pStyle w:val="Apakpunkts"/>
        <w:numPr>
          <w:ilvl w:val="1"/>
          <w:numId w:val="11"/>
        </w:numPr>
        <w:jc w:val="both"/>
        <w:rPr>
          <w:rStyle w:val="apple-style-span"/>
          <w:rFonts w:ascii="Times New Roman" w:hAnsi="Times New Roman"/>
          <w:b w:val="0"/>
          <w:szCs w:val="20"/>
        </w:rPr>
      </w:pPr>
      <w:r w:rsidRPr="00542384">
        <w:rPr>
          <w:rStyle w:val="apple-style-span"/>
          <w:rFonts w:ascii="Times New Roman" w:hAnsi="Times New Roman"/>
          <w:b w:val="0"/>
          <w:color w:val="000000"/>
          <w:szCs w:val="20"/>
        </w:rPr>
        <w:t>viena vai vairāku tādu valstu pilsoņu vai pavalstnieku nodarbināšana, kuri nav Eiropas Savienības dalībvalstu pilsoņi vai pavalstnieki, ja tie Eiropas Savienības dalībvalstu teritorijā uzturas nelikumīgi;</w:t>
      </w:r>
    </w:p>
    <w:p w:rsidR="00D973AD" w:rsidRPr="00542384" w:rsidRDefault="00D973AD" w:rsidP="00D973AD">
      <w:pPr>
        <w:pStyle w:val="Apakpunkts"/>
        <w:numPr>
          <w:ilvl w:val="1"/>
          <w:numId w:val="11"/>
        </w:numPr>
        <w:jc w:val="both"/>
        <w:rPr>
          <w:rStyle w:val="apple-style-span"/>
          <w:rFonts w:ascii="Times New Roman" w:hAnsi="Times New Roman"/>
          <w:b w:val="0"/>
          <w:szCs w:val="20"/>
        </w:rPr>
      </w:pPr>
      <w:r w:rsidRPr="00542384">
        <w:rPr>
          <w:rStyle w:val="apple-style-span"/>
          <w:rFonts w:ascii="Times New Roman" w:hAnsi="Times New Roman"/>
          <w:b w:val="0"/>
          <w:color w:val="000000"/>
          <w:szCs w:val="20"/>
        </w:rPr>
        <w:t>vienas personas nodarbināšana bez rakstveida darba līguma noslēgšanas, ja tā konstatēta atkārtoti gada laikā, vai divu vai vairāku personu vienlaicīga nodarbināšana bez rakstveida darba līguma noslēgšanas;</w:t>
      </w:r>
    </w:p>
    <w:p w:rsidR="00D973AD" w:rsidRPr="00542384" w:rsidRDefault="00D973AD" w:rsidP="00D973AD">
      <w:pPr>
        <w:pStyle w:val="Apakpunkts"/>
        <w:numPr>
          <w:ilvl w:val="0"/>
          <w:numId w:val="11"/>
        </w:numPr>
        <w:jc w:val="both"/>
        <w:rPr>
          <w:rFonts w:ascii="Times New Roman" w:hAnsi="Times New Roman"/>
          <w:b w:val="0"/>
          <w:szCs w:val="20"/>
        </w:rPr>
      </w:pPr>
      <w:r w:rsidRPr="00542384">
        <w:rPr>
          <w:rStyle w:val="apple-style-span"/>
          <w:rFonts w:ascii="Times New Roman" w:hAnsi="Times New Roman"/>
          <w:b w:val="0"/>
          <w:color w:val="000000"/>
          <w:szCs w:val="20"/>
        </w:rPr>
        <w:t>tas ar tādu kompetentas institūcijas lēmumu vai tiesas spriedumu, kurš stājies spēkā un kļuvis neapstrīdams un nepārsūdzams</w:t>
      </w:r>
      <w:r w:rsidRPr="00542384">
        <w:rPr>
          <w:rFonts w:ascii="Times New Roman" w:hAnsi="Times New Roman"/>
          <w:b w:val="0"/>
          <w:szCs w:val="20"/>
        </w:rPr>
        <w:t>, nav</w:t>
      </w:r>
      <w:r w:rsidRPr="00542384">
        <w:rPr>
          <w:rStyle w:val="apple-style-span"/>
          <w:rFonts w:ascii="Times New Roman" w:hAnsi="Times New Roman"/>
          <w:b w:val="0"/>
          <w:color w:val="00000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to ir atbrīvojusi no naudas soda;</w:t>
      </w:r>
    </w:p>
    <w:p w:rsidR="00D973AD" w:rsidRPr="00542384" w:rsidRDefault="00D973AD" w:rsidP="00D973AD">
      <w:pPr>
        <w:pStyle w:val="Apakpunkts"/>
        <w:numPr>
          <w:ilvl w:val="0"/>
          <w:numId w:val="11"/>
        </w:numPr>
        <w:jc w:val="both"/>
        <w:rPr>
          <w:rFonts w:ascii="Times New Roman" w:hAnsi="Times New Roman"/>
          <w:b w:val="0"/>
          <w:szCs w:val="20"/>
        </w:rPr>
      </w:pPr>
      <w:r w:rsidRPr="00542384">
        <w:rPr>
          <w:rStyle w:val="apple-style-span"/>
          <w:rFonts w:ascii="Times New Roman" w:hAnsi="Times New Roman"/>
          <w:b w:val="0"/>
          <w:color w:val="000000"/>
          <w:szCs w:val="20"/>
        </w:rPr>
        <w:t>nav pasludināts tā maksātnespējas process, apturēta vai pārtraukta tā saimnieciskā darbība, uzsākta tiesvedība par tā bankrotu un līdz Iepirkuma līguma izpildes paredzamajam beigu termiņam tas nebūs likvidēts;</w:t>
      </w:r>
    </w:p>
    <w:p w:rsidR="00D973AD" w:rsidRPr="00542384" w:rsidRDefault="00D973AD" w:rsidP="00D973AD">
      <w:pPr>
        <w:pStyle w:val="Apakpunkts"/>
        <w:numPr>
          <w:ilvl w:val="0"/>
          <w:numId w:val="11"/>
        </w:numPr>
        <w:jc w:val="both"/>
        <w:rPr>
          <w:rStyle w:val="apple-style-span"/>
          <w:rFonts w:ascii="Times New Roman" w:hAnsi="Times New Roman"/>
          <w:b w:val="0"/>
          <w:szCs w:val="20"/>
        </w:rPr>
      </w:pPr>
      <w:r w:rsidRPr="00542384">
        <w:rPr>
          <w:rStyle w:val="apple-style-span"/>
          <w:rFonts w:ascii="Times New Roman" w:hAnsi="Times New Roman"/>
          <w:b w:val="0"/>
          <w:color w:val="000000"/>
          <w:szCs w:val="20"/>
        </w:rPr>
        <w:t xml:space="preserve">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latus; </w:t>
      </w:r>
    </w:p>
    <w:p w:rsidR="00D973AD" w:rsidRPr="00542384" w:rsidRDefault="00D973AD" w:rsidP="00D973AD">
      <w:pPr>
        <w:pStyle w:val="Apakpunkts"/>
        <w:numPr>
          <w:ilvl w:val="0"/>
          <w:numId w:val="11"/>
        </w:numPr>
        <w:jc w:val="both"/>
        <w:rPr>
          <w:rFonts w:ascii="Times New Roman" w:hAnsi="Times New Roman"/>
          <w:b w:val="0"/>
          <w:szCs w:val="20"/>
        </w:rPr>
      </w:pPr>
      <w:r w:rsidRPr="00542384">
        <w:rPr>
          <w:rFonts w:ascii="Times New Roman" w:hAnsi="Times New Roman"/>
          <w:b w:val="0"/>
          <w:szCs w:val="20"/>
        </w:rPr>
        <w:t>visa Piedāvājumā ietvertā informācija ir patiesa.</w:t>
      </w:r>
    </w:p>
    <w:p w:rsidR="00D973AD" w:rsidRPr="00542384" w:rsidRDefault="00D973AD" w:rsidP="00D973AD">
      <w:pPr>
        <w:pStyle w:val="Rindkopa"/>
        <w:numPr>
          <w:ilvl w:val="0"/>
          <w:numId w:val="8"/>
        </w:numPr>
        <w:rPr>
          <w:rFonts w:ascii="Times New Roman" w:hAnsi="Times New Roman"/>
          <w:bCs/>
          <w:szCs w:val="20"/>
        </w:rPr>
      </w:pPr>
      <w:r w:rsidRPr="00542384">
        <w:rPr>
          <w:rFonts w:ascii="Times New Roman" w:hAnsi="Times New Roman"/>
          <w:bCs/>
          <w:szCs w:val="20"/>
        </w:rPr>
        <w:t>Pretendentu Iepirkuma procedūrā pārstāv un iepirkuma līgumu, gadījumā, ja tiks pieņemts lēmums ar mums slēgt iepirkuma līgumu mūsu vārdā slēgs:</w:t>
      </w:r>
    </w:p>
    <w:p w:rsidR="00D973AD" w:rsidRPr="00542384" w:rsidRDefault="00D973AD" w:rsidP="00D973AD">
      <w:pPr>
        <w:pStyle w:val="Rindkopa"/>
        <w:ind w:left="0"/>
        <w:rPr>
          <w:rFonts w:ascii="Times New Roman" w:hAnsi="Times New Roman"/>
          <w:b/>
          <w:bCs/>
          <w:szCs w:val="20"/>
        </w:rPr>
      </w:pPr>
    </w:p>
    <w:tbl>
      <w:tblPr>
        <w:tblW w:w="0" w:type="auto"/>
        <w:tblLook w:val="0000"/>
      </w:tblPr>
      <w:tblGrid>
        <w:gridCol w:w="9790"/>
      </w:tblGrid>
      <w:tr w:rsidR="00D973AD" w:rsidRPr="00542384" w:rsidTr="004B23F9">
        <w:trPr>
          <w:trHeight w:val="284"/>
        </w:trPr>
        <w:tc>
          <w:tcPr>
            <w:tcW w:w="0" w:type="auto"/>
            <w:vAlign w:val="center"/>
          </w:tcPr>
          <w:p w:rsidR="00D973AD" w:rsidRPr="00542384" w:rsidRDefault="00D973AD" w:rsidP="004B23F9">
            <w:pPr>
              <w:pStyle w:val="aff5"/>
              <w:rPr>
                <w:sz w:val="20"/>
                <w:szCs w:val="20"/>
                <w:highlight w:val="lightGray"/>
              </w:rPr>
            </w:pPr>
            <w:r w:rsidRPr="00542384">
              <w:rPr>
                <w:sz w:val="20"/>
                <w:szCs w:val="20"/>
                <w:highlight w:val="lightGray"/>
              </w:rPr>
              <w:lastRenderedPageBreak/>
              <w:t>&lt;Pretendenta vai personu apvienības dalībnieka (ja pretendents ir personu apvienība) nosaukums vai vārds un uzvārds (ja attiecīgais personu apvienības dalībnieks ir fiziska persona)&gt;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highlight w:val="lightGray"/>
              </w:rPr>
            </w:pPr>
            <w:r w:rsidRPr="00542384">
              <w:rPr>
                <w:sz w:val="20"/>
                <w:szCs w:val="20"/>
                <w:highlight w:val="lightGray"/>
              </w:rPr>
              <w:t>&lt;Reģistrācijas numurs vai personas kods&gt;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rPr>
            </w:pPr>
            <w:r w:rsidRPr="00542384">
              <w:rPr>
                <w:sz w:val="20"/>
                <w:szCs w:val="20"/>
                <w:highlight w:val="lightGray"/>
              </w:rPr>
              <w:t>&lt;Adrese&gt;</w:t>
            </w:r>
          </w:p>
        </w:tc>
      </w:tr>
    </w:tbl>
    <w:p w:rsidR="00D973AD" w:rsidRPr="00542384" w:rsidRDefault="00D973AD" w:rsidP="00D973AD">
      <w:pPr>
        <w:rPr>
          <w:sz w:val="20"/>
          <w:szCs w:val="20"/>
        </w:rPr>
      </w:pPr>
    </w:p>
    <w:tbl>
      <w:tblPr>
        <w:tblW w:w="0" w:type="auto"/>
        <w:tblLook w:val="0000"/>
      </w:tblPr>
      <w:tblGrid>
        <w:gridCol w:w="9790"/>
      </w:tblGrid>
      <w:tr w:rsidR="00D973AD" w:rsidRPr="00542384" w:rsidTr="004B23F9">
        <w:trPr>
          <w:trHeight w:val="284"/>
        </w:trPr>
        <w:tc>
          <w:tcPr>
            <w:tcW w:w="0" w:type="auto"/>
            <w:vAlign w:val="center"/>
          </w:tcPr>
          <w:p w:rsidR="00D973AD" w:rsidRPr="00542384" w:rsidRDefault="00D973AD" w:rsidP="004B23F9">
            <w:pPr>
              <w:pStyle w:val="aff5"/>
              <w:rPr>
                <w:sz w:val="20"/>
                <w:szCs w:val="20"/>
                <w:highlight w:val="lightGray"/>
              </w:rPr>
            </w:pPr>
            <w:r w:rsidRPr="00542384">
              <w:rPr>
                <w:sz w:val="20"/>
                <w:szCs w:val="20"/>
                <w:highlight w:val="lightGray"/>
              </w:rPr>
              <w:t>&lt;Pretendenta vai personu grupas dalībnieka nosaukums vai vārds un uzvārds (ja pretendents vai personu apvienības dalībnieks ir fiziska persona)&gt;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highlight w:val="lightGray"/>
              </w:rPr>
            </w:pPr>
            <w:r w:rsidRPr="00542384">
              <w:rPr>
                <w:sz w:val="20"/>
                <w:szCs w:val="20"/>
                <w:highlight w:val="lightGray"/>
              </w:rPr>
              <w:t>&lt;Reģistrācijas numurs vai personas kods&gt;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highlight w:val="lightGray"/>
              </w:rPr>
            </w:pPr>
            <w:r w:rsidRPr="00542384">
              <w:rPr>
                <w:sz w:val="20"/>
                <w:szCs w:val="20"/>
                <w:highlight w:val="lightGray"/>
              </w:rPr>
              <w:t>&lt;Adrese&gt;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highlight w:val="lightGray"/>
              </w:rPr>
            </w:pPr>
            <w:r w:rsidRPr="00542384">
              <w:rPr>
                <w:sz w:val="20"/>
                <w:szCs w:val="20"/>
                <w:highlight w:val="lightGray"/>
              </w:rPr>
              <w:t>&lt;</w:t>
            </w:r>
            <w:proofErr w:type="spellStart"/>
            <w:r w:rsidRPr="00542384">
              <w:rPr>
                <w:iCs/>
                <w:sz w:val="20"/>
                <w:szCs w:val="20"/>
                <w:highlight w:val="lightGray"/>
              </w:rPr>
              <w:t>Paraksttiesīgās</w:t>
            </w:r>
            <w:proofErr w:type="spellEnd"/>
            <w:r w:rsidRPr="00542384">
              <w:rPr>
                <w:iCs/>
                <w:sz w:val="20"/>
                <w:szCs w:val="20"/>
                <w:highlight w:val="lightGray"/>
              </w:rPr>
              <w:t xml:space="preserve"> personas amata nosaukums, vārds un uzvārds</w:t>
            </w:r>
            <w:r w:rsidRPr="00542384">
              <w:rPr>
                <w:sz w:val="20"/>
                <w:szCs w:val="20"/>
                <w:highlight w:val="lightGray"/>
              </w:rPr>
              <w:t>&gt;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rPr>
            </w:pPr>
            <w:r w:rsidRPr="00542384">
              <w:rPr>
                <w:sz w:val="20"/>
                <w:szCs w:val="20"/>
                <w:highlight w:val="lightGray"/>
              </w:rPr>
              <w:t>&lt;</w:t>
            </w:r>
            <w:proofErr w:type="spellStart"/>
            <w:r w:rsidRPr="00542384">
              <w:rPr>
                <w:sz w:val="20"/>
                <w:szCs w:val="20"/>
                <w:highlight w:val="lightGray"/>
              </w:rPr>
              <w:t>Paraksttiesīgās</w:t>
            </w:r>
            <w:proofErr w:type="spellEnd"/>
            <w:r w:rsidRPr="00542384">
              <w:rPr>
                <w:sz w:val="20"/>
                <w:szCs w:val="20"/>
                <w:highlight w:val="lightGray"/>
              </w:rPr>
              <w:t xml:space="preserve"> personas paraksts&gt;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rPr>
            </w:pPr>
          </w:p>
        </w:tc>
      </w:tr>
      <w:tr w:rsidR="00D973AD" w:rsidRPr="00542384" w:rsidTr="004B23F9">
        <w:trPr>
          <w:trHeight w:val="284"/>
        </w:trPr>
        <w:tc>
          <w:tcPr>
            <w:tcW w:w="0" w:type="auto"/>
            <w:vAlign w:val="center"/>
          </w:tcPr>
          <w:p w:rsidR="00D973AD" w:rsidRPr="00542384" w:rsidRDefault="00D973AD" w:rsidP="004B23F9">
            <w:pPr>
              <w:pStyle w:val="aff5"/>
              <w:rPr>
                <w:sz w:val="20"/>
                <w:szCs w:val="20"/>
              </w:rPr>
            </w:pPr>
            <w:r w:rsidRPr="00542384">
              <w:rPr>
                <w:sz w:val="20"/>
                <w:szCs w:val="20"/>
                <w:highlight w:val="lightGray"/>
              </w:rPr>
              <w:t>&lt;Personu apvienības dalībnieka nosaukums vai vārds un uzvārds (ja personu apvienības dalībnieks ir fiziska persona)&gt;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highlight w:val="lightGray"/>
              </w:rPr>
            </w:pPr>
            <w:r w:rsidRPr="00542384">
              <w:rPr>
                <w:sz w:val="20"/>
                <w:szCs w:val="20"/>
                <w:highlight w:val="lightGray"/>
              </w:rPr>
              <w:t>&lt;Reģistrācijas numurs vai personas kods&gt;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highlight w:val="lightGray"/>
              </w:rPr>
            </w:pPr>
            <w:r w:rsidRPr="00542384">
              <w:rPr>
                <w:sz w:val="20"/>
                <w:szCs w:val="20"/>
                <w:highlight w:val="lightGray"/>
              </w:rPr>
              <w:t>&lt;Adrese&gt;</w:t>
            </w:r>
          </w:p>
        </w:tc>
      </w:tr>
      <w:tr w:rsidR="00D973AD" w:rsidRPr="00542384" w:rsidTr="004B23F9">
        <w:trPr>
          <w:trHeight w:hRule="exact" w:val="284"/>
        </w:trPr>
        <w:tc>
          <w:tcPr>
            <w:tcW w:w="0" w:type="auto"/>
            <w:vAlign w:val="center"/>
          </w:tcPr>
          <w:p w:rsidR="00D973AD" w:rsidRPr="00542384" w:rsidRDefault="00D973AD" w:rsidP="004B23F9">
            <w:pPr>
              <w:pStyle w:val="aff5"/>
              <w:rPr>
                <w:sz w:val="20"/>
                <w:szCs w:val="20"/>
                <w:highlight w:val="lightGray"/>
              </w:rPr>
            </w:pPr>
            <w:r w:rsidRPr="00542384">
              <w:rPr>
                <w:sz w:val="20"/>
                <w:szCs w:val="20"/>
                <w:highlight w:val="lightGray"/>
              </w:rPr>
              <w:t>&lt;</w:t>
            </w:r>
            <w:proofErr w:type="spellStart"/>
            <w:r w:rsidRPr="00542384">
              <w:rPr>
                <w:iCs/>
                <w:sz w:val="20"/>
                <w:szCs w:val="20"/>
                <w:highlight w:val="lightGray"/>
              </w:rPr>
              <w:t>Paraksttiesīgās</w:t>
            </w:r>
            <w:proofErr w:type="spellEnd"/>
            <w:r w:rsidRPr="00542384">
              <w:rPr>
                <w:iCs/>
                <w:sz w:val="20"/>
                <w:szCs w:val="20"/>
                <w:highlight w:val="lightGray"/>
              </w:rPr>
              <w:t xml:space="preserve"> personas amata nosaukums, vārds un uzvārds</w:t>
            </w:r>
            <w:r w:rsidRPr="00542384">
              <w:rPr>
                <w:sz w:val="20"/>
                <w:szCs w:val="20"/>
                <w:highlight w:val="lightGray"/>
              </w:rPr>
              <w:t>&gt;</w:t>
            </w:r>
          </w:p>
          <w:p w:rsidR="00D973AD" w:rsidRPr="00542384" w:rsidRDefault="00D973AD" w:rsidP="004B23F9">
            <w:pPr>
              <w:pStyle w:val="aff5"/>
              <w:rPr>
                <w:sz w:val="20"/>
                <w:szCs w:val="20"/>
                <w:highlight w:val="lightGray"/>
              </w:rPr>
            </w:pPr>
          </w:p>
          <w:p w:rsidR="00D973AD" w:rsidRPr="00542384" w:rsidRDefault="00D973AD" w:rsidP="004B23F9">
            <w:pPr>
              <w:pStyle w:val="aff5"/>
              <w:rPr>
                <w:sz w:val="20"/>
                <w:szCs w:val="20"/>
                <w:highlight w:val="lightGray"/>
              </w:rPr>
            </w:pPr>
          </w:p>
          <w:p w:rsidR="00D973AD" w:rsidRPr="00542384" w:rsidRDefault="00D973AD" w:rsidP="004B23F9">
            <w:pPr>
              <w:pStyle w:val="aff5"/>
              <w:rPr>
                <w:sz w:val="20"/>
                <w:szCs w:val="20"/>
                <w:highlight w:val="lightGray"/>
              </w:rPr>
            </w:pPr>
          </w:p>
        </w:tc>
      </w:tr>
      <w:tr w:rsidR="00D973AD" w:rsidRPr="00542384" w:rsidTr="004B23F9">
        <w:trPr>
          <w:trHeight w:hRule="exact" w:val="288"/>
        </w:trPr>
        <w:tc>
          <w:tcPr>
            <w:tcW w:w="0" w:type="auto"/>
            <w:vAlign w:val="center"/>
          </w:tcPr>
          <w:p w:rsidR="00D973AD" w:rsidRPr="00542384" w:rsidRDefault="00D973AD" w:rsidP="004B23F9">
            <w:pPr>
              <w:pStyle w:val="aff5"/>
              <w:rPr>
                <w:sz w:val="20"/>
                <w:szCs w:val="20"/>
              </w:rPr>
            </w:pPr>
            <w:r w:rsidRPr="00542384">
              <w:rPr>
                <w:sz w:val="20"/>
                <w:szCs w:val="20"/>
                <w:highlight w:val="lightGray"/>
              </w:rPr>
              <w:t>&lt;</w:t>
            </w:r>
            <w:proofErr w:type="spellStart"/>
            <w:r w:rsidRPr="00542384">
              <w:rPr>
                <w:sz w:val="20"/>
                <w:szCs w:val="20"/>
                <w:highlight w:val="lightGray"/>
              </w:rPr>
              <w:t>Paraksttiesīgās</w:t>
            </w:r>
            <w:proofErr w:type="spellEnd"/>
            <w:r w:rsidRPr="00542384">
              <w:rPr>
                <w:sz w:val="20"/>
                <w:szCs w:val="20"/>
                <w:highlight w:val="lightGray"/>
              </w:rPr>
              <w:t xml:space="preserve"> personas paraksts&gt;</w:t>
            </w:r>
          </w:p>
          <w:p w:rsidR="00D973AD" w:rsidRPr="00542384" w:rsidRDefault="00D973AD" w:rsidP="004B23F9">
            <w:pPr>
              <w:pStyle w:val="aff5"/>
              <w:rPr>
                <w:sz w:val="20"/>
                <w:szCs w:val="20"/>
              </w:rPr>
            </w:pPr>
            <w:r w:rsidRPr="00542384">
              <w:rPr>
                <w:rStyle w:val="aff"/>
                <w:sz w:val="20"/>
                <w:szCs w:val="20"/>
              </w:rPr>
              <w:footnoteReference w:id="1"/>
            </w:r>
          </w:p>
        </w:tc>
      </w:tr>
    </w:tbl>
    <w:p w:rsidR="00D973AD" w:rsidRPr="00542384" w:rsidRDefault="00D973AD" w:rsidP="00D973AD">
      <w:pPr>
        <w:rPr>
          <w:sz w:val="20"/>
          <w:szCs w:val="20"/>
        </w:rPr>
      </w:pPr>
    </w:p>
    <w:p w:rsidR="00D973AD" w:rsidRDefault="00D973AD"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Default="00542384" w:rsidP="00D973AD">
      <w:pPr>
        <w:rPr>
          <w:sz w:val="20"/>
          <w:szCs w:val="20"/>
        </w:rPr>
      </w:pPr>
    </w:p>
    <w:p w:rsidR="00542384" w:rsidRPr="00542384" w:rsidRDefault="00542384" w:rsidP="00D973AD">
      <w:pPr>
        <w:rPr>
          <w:sz w:val="20"/>
          <w:szCs w:val="20"/>
        </w:rPr>
      </w:pPr>
    </w:p>
    <w:p w:rsidR="00D973AD" w:rsidRPr="00542384" w:rsidRDefault="00D973AD" w:rsidP="00D973AD">
      <w:pPr>
        <w:pStyle w:val="Punkts"/>
        <w:numPr>
          <w:ilvl w:val="0"/>
          <w:numId w:val="0"/>
        </w:numPr>
        <w:jc w:val="right"/>
        <w:rPr>
          <w:rFonts w:ascii="Times New Roman" w:hAnsi="Times New Roman"/>
          <w:sz w:val="22"/>
          <w:szCs w:val="22"/>
        </w:rPr>
      </w:pPr>
      <w:bookmarkStart w:id="35" w:name="_Toc285807564"/>
      <w:r w:rsidRPr="00542384">
        <w:rPr>
          <w:rFonts w:ascii="Times New Roman" w:hAnsi="Times New Roman"/>
          <w:sz w:val="22"/>
          <w:szCs w:val="22"/>
        </w:rPr>
        <w:t>3.pielikums</w:t>
      </w:r>
      <w:bookmarkEnd w:id="35"/>
    </w:p>
    <w:p w:rsidR="00D973AD" w:rsidRPr="00542384" w:rsidRDefault="00D973AD" w:rsidP="00D973AD">
      <w:pPr>
        <w:pStyle w:val="Apakpunkts"/>
        <w:numPr>
          <w:ilvl w:val="0"/>
          <w:numId w:val="0"/>
        </w:numPr>
        <w:ind w:left="360"/>
        <w:jc w:val="center"/>
        <w:rPr>
          <w:rFonts w:ascii="Times New Roman" w:hAnsi="Times New Roman"/>
          <w:szCs w:val="20"/>
        </w:rPr>
      </w:pPr>
    </w:p>
    <w:p w:rsidR="00D973AD" w:rsidRPr="00542384" w:rsidRDefault="00D973AD" w:rsidP="00D973AD">
      <w:pPr>
        <w:pStyle w:val="Apakpunkts"/>
        <w:numPr>
          <w:ilvl w:val="0"/>
          <w:numId w:val="0"/>
        </w:numPr>
        <w:ind w:left="360"/>
        <w:jc w:val="center"/>
        <w:rPr>
          <w:rFonts w:ascii="Times New Roman" w:hAnsi="Times New Roman"/>
          <w:szCs w:val="20"/>
        </w:rPr>
      </w:pPr>
    </w:p>
    <w:p w:rsidR="00D973AD" w:rsidRPr="00542384" w:rsidRDefault="00D973AD" w:rsidP="00D973AD">
      <w:pPr>
        <w:pStyle w:val="Apakpunkts"/>
        <w:numPr>
          <w:ilvl w:val="0"/>
          <w:numId w:val="0"/>
        </w:numPr>
        <w:ind w:left="360"/>
        <w:jc w:val="center"/>
        <w:rPr>
          <w:rFonts w:ascii="Times New Roman" w:hAnsi="Times New Roman"/>
          <w:szCs w:val="20"/>
        </w:rPr>
      </w:pPr>
    </w:p>
    <w:p w:rsidR="00D973AD" w:rsidRPr="00542384" w:rsidRDefault="00D973AD" w:rsidP="00D973AD">
      <w:pPr>
        <w:jc w:val="center"/>
        <w:rPr>
          <w:b/>
          <w:sz w:val="20"/>
          <w:szCs w:val="20"/>
        </w:rPr>
      </w:pPr>
      <w:r w:rsidRPr="00542384">
        <w:rPr>
          <w:b/>
          <w:sz w:val="20"/>
          <w:szCs w:val="20"/>
        </w:rPr>
        <w:t>APAKŠUZŅĒMĒJIEM NODODAMO PIEGĀŽU SARAKSTS</w:t>
      </w:r>
    </w:p>
    <w:p w:rsidR="00D973AD" w:rsidRPr="00542384" w:rsidRDefault="00D973AD" w:rsidP="00D973AD">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gridCol w:w="4640"/>
      </w:tblGrid>
      <w:tr w:rsidR="00D973AD" w:rsidRPr="00542384" w:rsidTr="004B23F9">
        <w:trPr>
          <w:trHeight w:val="567"/>
        </w:trPr>
        <w:tc>
          <w:tcPr>
            <w:tcW w:w="2448" w:type="dxa"/>
            <w:vAlign w:val="center"/>
          </w:tcPr>
          <w:p w:rsidR="00D973AD" w:rsidRPr="00542384" w:rsidRDefault="00D973AD" w:rsidP="004B23F9">
            <w:pPr>
              <w:pStyle w:val="5"/>
              <w:spacing w:before="0"/>
              <w:ind w:left="249"/>
              <w:rPr>
                <w:rFonts w:ascii="Times New Roman" w:hAnsi="Times New Roman" w:cs="Times New Roman"/>
                <w:bCs w:val="0"/>
                <w:i w:val="0"/>
                <w:sz w:val="20"/>
                <w:szCs w:val="20"/>
              </w:rPr>
            </w:pPr>
            <w:r w:rsidRPr="00542384">
              <w:rPr>
                <w:rFonts w:ascii="Times New Roman" w:hAnsi="Times New Roman" w:cs="Times New Roman"/>
                <w:bCs w:val="0"/>
                <w:i w:val="0"/>
                <w:sz w:val="20"/>
                <w:szCs w:val="20"/>
              </w:rPr>
              <w:t>Apakšuzņēmēja nosaukums, reģistrācijas numurs, adrese un kontaktpersona</w:t>
            </w:r>
          </w:p>
        </w:tc>
        <w:tc>
          <w:tcPr>
            <w:tcW w:w="1440" w:type="dxa"/>
            <w:vAlign w:val="center"/>
          </w:tcPr>
          <w:p w:rsidR="00D973AD" w:rsidRPr="00542384" w:rsidRDefault="00D973AD" w:rsidP="004B23F9">
            <w:pPr>
              <w:jc w:val="center"/>
              <w:rPr>
                <w:b/>
                <w:bCs/>
                <w:sz w:val="20"/>
                <w:szCs w:val="20"/>
              </w:rPr>
            </w:pPr>
            <w:r w:rsidRPr="00542384">
              <w:rPr>
                <w:b/>
                <w:bCs/>
                <w:sz w:val="20"/>
                <w:szCs w:val="20"/>
              </w:rPr>
              <w:t>Nododamo darbu apjoms (% no kopējās cenas bez PVN)</w:t>
            </w:r>
          </w:p>
        </w:tc>
        <w:tc>
          <w:tcPr>
            <w:tcW w:w="4640" w:type="dxa"/>
            <w:vAlign w:val="center"/>
          </w:tcPr>
          <w:p w:rsidR="00D973AD" w:rsidRPr="00542384" w:rsidRDefault="00D973AD" w:rsidP="004B23F9">
            <w:pPr>
              <w:jc w:val="center"/>
              <w:rPr>
                <w:b/>
                <w:sz w:val="20"/>
                <w:szCs w:val="20"/>
              </w:rPr>
            </w:pPr>
            <w:r w:rsidRPr="00542384">
              <w:rPr>
                <w:b/>
                <w:sz w:val="20"/>
                <w:szCs w:val="20"/>
              </w:rPr>
              <w:t>Īss apakšuzņēmēja veicamo būvdarbu apraksts</w:t>
            </w:r>
          </w:p>
        </w:tc>
      </w:tr>
      <w:tr w:rsidR="00D973AD" w:rsidRPr="00542384" w:rsidTr="004B23F9">
        <w:trPr>
          <w:trHeight w:val="284"/>
        </w:trPr>
        <w:tc>
          <w:tcPr>
            <w:tcW w:w="2448" w:type="dxa"/>
            <w:vAlign w:val="center"/>
          </w:tcPr>
          <w:p w:rsidR="00D973AD" w:rsidRPr="00542384" w:rsidRDefault="00D973AD" w:rsidP="004B23F9">
            <w:pPr>
              <w:jc w:val="center"/>
              <w:rPr>
                <w:sz w:val="20"/>
                <w:szCs w:val="20"/>
                <w:highlight w:val="lightGray"/>
              </w:rPr>
            </w:pPr>
            <w:r w:rsidRPr="00542384">
              <w:rPr>
                <w:sz w:val="20"/>
                <w:szCs w:val="20"/>
                <w:highlight w:val="lightGray"/>
              </w:rPr>
              <w:t>&lt;…&gt;</w:t>
            </w:r>
          </w:p>
        </w:tc>
        <w:tc>
          <w:tcPr>
            <w:tcW w:w="1440" w:type="dxa"/>
            <w:vAlign w:val="center"/>
          </w:tcPr>
          <w:p w:rsidR="00D973AD" w:rsidRPr="00542384" w:rsidRDefault="00D973AD" w:rsidP="004B23F9">
            <w:pPr>
              <w:jc w:val="center"/>
              <w:rPr>
                <w:sz w:val="20"/>
                <w:szCs w:val="20"/>
                <w:highlight w:val="lightGray"/>
              </w:rPr>
            </w:pPr>
            <w:r w:rsidRPr="00542384">
              <w:rPr>
                <w:sz w:val="20"/>
                <w:szCs w:val="20"/>
                <w:highlight w:val="lightGray"/>
              </w:rPr>
              <w:t>&lt;…&gt;</w:t>
            </w:r>
          </w:p>
        </w:tc>
        <w:tc>
          <w:tcPr>
            <w:tcW w:w="4640" w:type="dxa"/>
            <w:vAlign w:val="center"/>
          </w:tcPr>
          <w:p w:rsidR="00D973AD" w:rsidRPr="00542384" w:rsidRDefault="00D973AD" w:rsidP="004B23F9">
            <w:pPr>
              <w:jc w:val="center"/>
              <w:rPr>
                <w:sz w:val="20"/>
                <w:szCs w:val="20"/>
              </w:rPr>
            </w:pPr>
            <w:r w:rsidRPr="00542384">
              <w:rPr>
                <w:sz w:val="20"/>
                <w:szCs w:val="20"/>
                <w:highlight w:val="lightGray"/>
              </w:rPr>
              <w:t>&lt;…&gt;</w:t>
            </w:r>
          </w:p>
        </w:tc>
      </w:tr>
      <w:tr w:rsidR="00D973AD" w:rsidRPr="00542384" w:rsidTr="004B23F9">
        <w:trPr>
          <w:trHeight w:val="284"/>
        </w:trPr>
        <w:tc>
          <w:tcPr>
            <w:tcW w:w="2448" w:type="dxa"/>
            <w:vAlign w:val="center"/>
          </w:tcPr>
          <w:p w:rsidR="00D973AD" w:rsidRPr="00542384" w:rsidRDefault="00D973AD" w:rsidP="004B23F9">
            <w:pPr>
              <w:jc w:val="center"/>
              <w:rPr>
                <w:sz w:val="20"/>
                <w:szCs w:val="20"/>
                <w:highlight w:val="lightGray"/>
              </w:rPr>
            </w:pPr>
            <w:r w:rsidRPr="00542384">
              <w:rPr>
                <w:sz w:val="20"/>
                <w:szCs w:val="20"/>
                <w:highlight w:val="lightGray"/>
              </w:rPr>
              <w:t>&lt;…&gt;</w:t>
            </w:r>
          </w:p>
        </w:tc>
        <w:tc>
          <w:tcPr>
            <w:tcW w:w="1440" w:type="dxa"/>
            <w:vAlign w:val="center"/>
          </w:tcPr>
          <w:p w:rsidR="00D973AD" w:rsidRPr="00542384" w:rsidRDefault="00D973AD" w:rsidP="004B23F9">
            <w:pPr>
              <w:jc w:val="center"/>
              <w:rPr>
                <w:sz w:val="20"/>
                <w:szCs w:val="20"/>
                <w:highlight w:val="lightGray"/>
              </w:rPr>
            </w:pPr>
            <w:r w:rsidRPr="00542384">
              <w:rPr>
                <w:sz w:val="20"/>
                <w:szCs w:val="20"/>
                <w:highlight w:val="lightGray"/>
              </w:rPr>
              <w:t>&lt;…&gt;</w:t>
            </w:r>
          </w:p>
        </w:tc>
        <w:tc>
          <w:tcPr>
            <w:tcW w:w="4640" w:type="dxa"/>
            <w:vAlign w:val="center"/>
          </w:tcPr>
          <w:p w:rsidR="00D973AD" w:rsidRPr="00542384" w:rsidRDefault="00D973AD" w:rsidP="004B23F9">
            <w:pPr>
              <w:jc w:val="center"/>
              <w:rPr>
                <w:sz w:val="20"/>
                <w:szCs w:val="20"/>
              </w:rPr>
            </w:pPr>
            <w:r w:rsidRPr="00542384">
              <w:rPr>
                <w:sz w:val="20"/>
                <w:szCs w:val="20"/>
                <w:highlight w:val="lightGray"/>
              </w:rPr>
              <w:t>&lt;…&gt;</w:t>
            </w:r>
          </w:p>
        </w:tc>
      </w:tr>
      <w:tr w:rsidR="00D973AD" w:rsidRPr="00542384" w:rsidTr="004B23F9">
        <w:trPr>
          <w:trHeight w:val="284"/>
        </w:trPr>
        <w:tc>
          <w:tcPr>
            <w:tcW w:w="2448" w:type="dxa"/>
            <w:vAlign w:val="center"/>
          </w:tcPr>
          <w:p w:rsidR="00D973AD" w:rsidRPr="00542384" w:rsidRDefault="00D973AD" w:rsidP="004B23F9">
            <w:pPr>
              <w:jc w:val="center"/>
              <w:rPr>
                <w:sz w:val="20"/>
                <w:szCs w:val="20"/>
                <w:highlight w:val="lightGray"/>
              </w:rPr>
            </w:pPr>
            <w:r w:rsidRPr="00542384">
              <w:rPr>
                <w:sz w:val="20"/>
                <w:szCs w:val="20"/>
                <w:highlight w:val="lightGray"/>
              </w:rPr>
              <w:t>&lt;…&gt;</w:t>
            </w:r>
          </w:p>
        </w:tc>
        <w:tc>
          <w:tcPr>
            <w:tcW w:w="1440" w:type="dxa"/>
            <w:vAlign w:val="center"/>
          </w:tcPr>
          <w:p w:rsidR="00D973AD" w:rsidRPr="00542384" w:rsidRDefault="00D973AD" w:rsidP="004B23F9">
            <w:pPr>
              <w:jc w:val="center"/>
              <w:rPr>
                <w:sz w:val="20"/>
                <w:szCs w:val="20"/>
                <w:highlight w:val="lightGray"/>
              </w:rPr>
            </w:pPr>
            <w:r w:rsidRPr="00542384">
              <w:rPr>
                <w:sz w:val="20"/>
                <w:szCs w:val="20"/>
                <w:highlight w:val="lightGray"/>
              </w:rPr>
              <w:t>&lt;…&gt;</w:t>
            </w:r>
          </w:p>
        </w:tc>
        <w:tc>
          <w:tcPr>
            <w:tcW w:w="4640" w:type="dxa"/>
            <w:vAlign w:val="center"/>
          </w:tcPr>
          <w:p w:rsidR="00D973AD" w:rsidRPr="00542384" w:rsidRDefault="00D973AD" w:rsidP="004B23F9">
            <w:pPr>
              <w:jc w:val="center"/>
              <w:rPr>
                <w:sz w:val="20"/>
                <w:szCs w:val="20"/>
              </w:rPr>
            </w:pPr>
            <w:r w:rsidRPr="00542384">
              <w:rPr>
                <w:sz w:val="20"/>
                <w:szCs w:val="20"/>
                <w:highlight w:val="lightGray"/>
              </w:rPr>
              <w:t>&lt;…&gt;</w:t>
            </w:r>
          </w:p>
        </w:tc>
      </w:tr>
    </w:tbl>
    <w:p w:rsidR="00D973AD" w:rsidRPr="00542384" w:rsidRDefault="00D973AD" w:rsidP="00D973AD">
      <w:pPr>
        <w:pStyle w:val="Apakpunkts"/>
        <w:numPr>
          <w:ilvl w:val="0"/>
          <w:numId w:val="0"/>
        </w:numPr>
        <w:ind w:left="360"/>
        <w:rPr>
          <w:rFonts w:ascii="Times New Roman" w:hAnsi="Times New Roman"/>
          <w:szCs w:val="20"/>
        </w:rPr>
      </w:pPr>
    </w:p>
    <w:p w:rsidR="00D973AD" w:rsidRPr="00542384" w:rsidRDefault="00D973AD" w:rsidP="00D973AD">
      <w:pPr>
        <w:rPr>
          <w:sz w:val="20"/>
          <w:szCs w:val="20"/>
        </w:rPr>
      </w:pPr>
    </w:p>
    <w:p w:rsidR="00D973AD" w:rsidRPr="00542384" w:rsidRDefault="00D973AD" w:rsidP="00D973AD">
      <w:pPr>
        <w:rPr>
          <w:sz w:val="20"/>
          <w:szCs w:val="20"/>
        </w:rPr>
      </w:pPr>
      <w:r w:rsidRPr="00542384">
        <w:rPr>
          <w:sz w:val="20"/>
          <w:szCs w:val="20"/>
        </w:rPr>
        <w:br w:type="page"/>
      </w:r>
    </w:p>
    <w:p w:rsidR="00D973AD" w:rsidRPr="00542384" w:rsidRDefault="00D973AD" w:rsidP="00D973AD">
      <w:pPr>
        <w:pStyle w:val="Punkts"/>
        <w:numPr>
          <w:ilvl w:val="0"/>
          <w:numId w:val="0"/>
        </w:numPr>
        <w:ind w:left="360"/>
        <w:jc w:val="right"/>
        <w:rPr>
          <w:rFonts w:ascii="Times New Roman" w:hAnsi="Times New Roman"/>
          <w:sz w:val="22"/>
          <w:szCs w:val="22"/>
        </w:rPr>
      </w:pPr>
      <w:bookmarkStart w:id="36" w:name="_Toc285807565"/>
      <w:r w:rsidRPr="00542384">
        <w:rPr>
          <w:rFonts w:ascii="Times New Roman" w:hAnsi="Times New Roman"/>
          <w:sz w:val="22"/>
          <w:szCs w:val="22"/>
        </w:rPr>
        <w:lastRenderedPageBreak/>
        <w:t>4. pielikums</w:t>
      </w:r>
      <w:bookmarkEnd w:id="36"/>
    </w:p>
    <w:tbl>
      <w:tblPr>
        <w:tblW w:w="9513" w:type="dxa"/>
        <w:tblInd w:w="93" w:type="dxa"/>
        <w:tblLook w:val="04A0"/>
      </w:tblPr>
      <w:tblGrid>
        <w:gridCol w:w="9513"/>
      </w:tblGrid>
      <w:tr w:rsidR="00542384" w:rsidRPr="00542384" w:rsidTr="00542384">
        <w:trPr>
          <w:trHeight w:val="1260"/>
        </w:trPr>
        <w:tc>
          <w:tcPr>
            <w:tcW w:w="9513" w:type="dxa"/>
            <w:tcBorders>
              <w:top w:val="nil"/>
              <w:left w:val="nil"/>
              <w:right w:val="nil"/>
            </w:tcBorders>
            <w:shd w:val="clear" w:color="auto" w:fill="auto"/>
            <w:noWrap/>
            <w:vAlign w:val="bottom"/>
            <w:hideMark/>
          </w:tcPr>
          <w:p w:rsidR="00542384" w:rsidRPr="00542384" w:rsidRDefault="00542384" w:rsidP="004B23F9">
            <w:pPr>
              <w:jc w:val="right"/>
              <w:rPr>
                <w:color w:val="000000"/>
                <w:sz w:val="20"/>
                <w:szCs w:val="20"/>
              </w:rPr>
            </w:pPr>
            <w:r w:rsidRPr="00542384">
              <w:rPr>
                <w:color w:val="000000"/>
                <w:sz w:val="20"/>
                <w:szCs w:val="20"/>
              </w:rPr>
              <w:t>Iepirkum</w:t>
            </w:r>
            <w:r>
              <w:rPr>
                <w:color w:val="000000"/>
                <w:sz w:val="20"/>
                <w:szCs w:val="20"/>
              </w:rPr>
              <w:t>s</w:t>
            </w:r>
            <w:r w:rsidRPr="00542384">
              <w:rPr>
                <w:color w:val="000000"/>
                <w:sz w:val="20"/>
                <w:szCs w:val="20"/>
              </w:rPr>
              <w:t xml:space="preserve"> „Degvielas un </w:t>
            </w:r>
          </w:p>
          <w:p w:rsidR="00542384" w:rsidRPr="00542384" w:rsidRDefault="00542384" w:rsidP="004B23F9">
            <w:pPr>
              <w:jc w:val="right"/>
              <w:rPr>
                <w:color w:val="000000"/>
                <w:sz w:val="20"/>
                <w:szCs w:val="20"/>
              </w:rPr>
            </w:pPr>
            <w:r w:rsidRPr="00542384">
              <w:rPr>
                <w:color w:val="000000"/>
                <w:sz w:val="20"/>
                <w:szCs w:val="20"/>
              </w:rPr>
              <w:t>automobiļu uzturēšanas līdzekļu</w:t>
            </w:r>
            <w:proofErr w:type="gramStart"/>
            <w:r w:rsidRPr="00542384">
              <w:rPr>
                <w:color w:val="000000"/>
                <w:sz w:val="20"/>
                <w:szCs w:val="20"/>
              </w:rPr>
              <w:t xml:space="preserve">  </w:t>
            </w:r>
            <w:proofErr w:type="gramEnd"/>
            <w:r w:rsidRPr="00542384">
              <w:rPr>
                <w:color w:val="000000"/>
                <w:sz w:val="20"/>
                <w:szCs w:val="20"/>
              </w:rPr>
              <w:t>iegāde</w:t>
            </w:r>
          </w:p>
          <w:p w:rsidR="00542384" w:rsidRPr="00542384" w:rsidRDefault="00542384" w:rsidP="004B23F9">
            <w:pPr>
              <w:jc w:val="right"/>
              <w:rPr>
                <w:color w:val="000000"/>
                <w:sz w:val="20"/>
                <w:szCs w:val="20"/>
              </w:rPr>
            </w:pPr>
            <w:proofErr w:type="spellStart"/>
            <w:r w:rsidRPr="00542384">
              <w:rPr>
                <w:color w:val="000000"/>
                <w:sz w:val="20"/>
                <w:szCs w:val="20"/>
              </w:rPr>
              <w:t>Austrumlatgales</w:t>
            </w:r>
            <w:proofErr w:type="spellEnd"/>
            <w:r w:rsidRPr="00542384">
              <w:rPr>
                <w:color w:val="000000"/>
                <w:sz w:val="20"/>
                <w:szCs w:val="20"/>
              </w:rPr>
              <w:t xml:space="preserve"> Profesionālās vidusskolas vajadzībām"</w:t>
            </w:r>
          </w:p>
          <w:p w:rsidR="00542384" w:rsidRPr="00542384" w:rsidRDefault="00542384" w:rsidP="004B23F9">
            <w:pPr>
              <w:jc w:val="right"/>
              <w:rPr>
                <w:color w:val="000000"/>
                <w:sz w:val="20"/>
                <w:szCs w:val="20"/>
              </w:rPr>
            </w:pPr>
            <w:r w:rsidRPr="00542384">
              <w:rPr>
                <w:sz w:val="20"/>
                <w:szCs w:val="20"/>
              </w:rPr>
              <w:t>(identifikācijas Nr. APV 2013/2)</w:t>
            </w:r>
          </w:p>
        </w:tc>
      </w:tr>
    </w:tbl>
    <w:p w:rsidR="00D973AD" w:rsidRPr="00542384" w:rsidRDefault="00D973AD" w:rsidP="00D973AD">
      <w:pPr>
        <w:pStyle w:val="Rindkopa"/>
        <w:rPr>
          <w:rFonts w:ascii="Times New Roman" w:hAnsi="Times New Roman"/>
          <w:szCs w:val="20"/>
        </w:rPr>
      </w:pPr>
    </w:p>
    <w:p w:rsidR="00D973AD" w:rsidRPr="00542384" w:rsidRDefault="00D973AD" w:rsidP="00D973AD">
      <w:pPr>
        <w:pStyle w:val="Apakpunkts"/>
        <w:numPr>
          <w:ilvl w:val="0"/>
          <w:numId w:val="0"/>
        </w:numPr>
        <w:ind w:left="360"/>
        <w:jc w:val="center"/>
        <w:rPr>
          <w:rFonts w:ascii="Times New Roman" w:hAnsi="Times New Roman"/>
          <w:szCs w:val="20"/>
        </w:rPr>
      </w:pPr>
    </w:p>
    <w:p w:rsidR="00D973AD" w:rsidRPr="00542384" w:rsidRDefault="00D973AD" w:rsidP="00D973AD">
      <w:pPr>
        <w:pStyle w:val="Apakpunkts"/>
        <w:numPr>
          <w:ilvl w:val="0"/>
          <w:numId w:val="0"/>
        </w:numPr>
        <w:ind w:left="360"/>
        <w:jc w:val="center"/>
        <w:rPr>
          <w:rFonts w:ascii="Times New Roman" w:hAnsi="Times New Roman"/>
          <w:szCs w:val="20"/>
        </w:rPr>
      </w:pPr>
      <w:r w:rsidRPr="00542384">
        <w:rPr>
          <w:rFonts w:ascii="Times New Roman" w:hAnsi="Times New Roman"/>
          <w:szCs w:val="20"/>
        </w:rPr>
        <w:t>PERSONAS, UZ KURAS IESPĒJĀM PRETENDENTS BALSTĀS, LAI APLIECINĀTU PRETENDENTA ATBILSTĪBU PRETENDENTA KVALIFIKĀCIJAS PRASĪBĀM,</w:t>
      </w:r>
    </w:p>
    <w:p w:rsidR="00D973AD" w:rsidRPr="00542384" w:rsidRDefault="00D973AD" w:rsidP="00D973AD">
      <w:pPr>
        <w:pStyle w:val="Apakpunkts"/>
        <w:numPr>
          <w:ilvl w:val="0"/>
          <w:numId w:val="0"/>
        </w:numPr>
        <w:ind w:left="360"/>
        <w:jc w:val="center"/>
        <w:rPr>
          <w:rFonts w:ascii="Times New Roman" w:hAnsi="Times New Roman"/>
          <w:szCs w:val="20"/>
        </w:rPr>
      </w:pPr>
      <w:r w:rsidRPr="00542384">
        <w:rPr>
          <w:rFonts w:ascii="Times New Roman" w:hAnsi="Times New Roman"/>
          <w:szCs w:val="20"/>
        </w:rPr>
        <w:t>APLIECINĀJUMS</w:t>
      </w:r>
    </w:p>
    <w:p w:rsidR="00D973AD" w:rsidRPr="00542384" w:rsidRDefault="00D973AD" w:rsidP="00D973AD">
      <w:pPr>
        <w:pStyle w:val="Apakpunkts"/>
        <w:numPr>
          <w:ilvl w:val="0"/>
          <w:numId w:val="0"/>
        </w:numPr>
        <w:ind w:left="360"/>
        <w:rPr>
          <w:rFonts w:ascii="Times New Roman" w:hAnsi="Times New Roman"/>
          <w:szCs w:val="20"/>
        </w:rPr>
      </w:pPr>
    </w:p>
    <w:p w:rsidR="00D973AD" w:rsidRPr="00542384" w:rsidRDefault="00D973AD" w:rsidP="00D973AD">
      <w:pPr>
        <w:jc w:val="both"/>
        <w:rPr>
          <w:b/>
          <w:bCs/>
          <w:iCs/>
          <w:sz w:val="20"/>
          <w:szCs w:val="20"/>
        </w:rPr>
      </w:pPr>
      <w:r w:rsidRPr="00542384">
        <w:rPr>
          <w:sz w:val="20"/>
          <w:szCs w:val="20"/>
        </w:rPr>
        <w:t xml:space="preserve">Atklātā konkursa </w:t>
      </w:r>
      <w:r w:rsidRPr="00542384">
        <w:rPr>
          <w:b/>
          <w:bCs/>
          <w:iCs/>
          <w:sz w:val="20"/>
          <w:szCs w:val="20"/>
        </w:rPr>
        <w:t>„</w:t>
      </w:r>
      <w:r w:rsidR="00E42C40" w:rsidRPr="00542384">
        <w:rPr>
          <w:b/>
          <w:bCs/>
          <w:iCs/>
          <w:sz w:val="20"/>
          <w:szCs w:val="20"/>
        </w:rPr>
        <w:t xml:space="preserve">Degvielas un automobiļu uzturēšanas līdzekļu iegāde </w:t>
      </w:r>
      <w:proofErr w:type="spellStart"/>
      <w:r w:rsidR="00E42C40" w:rsidRPr="00542384">
        <w:rPr>
          <w:b/>
          <w:bCs/>
          <w:iCs/>
          <w:sz w:val="20"/>
          <w:szCs w:val="20"/>
        </w:rPr>
        <w:t>Austrumlatgales</w:t>
      </w:r>
      <w:proofErr w:type="spellEnd"/>
      <w:r w:rsidR="00E42C40" w:rsidRPr="00542384">
        <w:rPr>
          <w:b/>
          <w:bCs/>
          <w:iCs/>
          <w:sz w:val="20"/>
          <w:szCs w:val="20"/>
        </w:rPr>
        <w:t xml:space="preserve"> Profesionālās vidusskolas vajadzībām”, identifikācijas Nr. APV 2013/2</w:t>
      </w:r>
      <w:r w:rsidRPr="00542384">
        <w:rPr>
          <w:b/>
          <w:bCs/>
          <w:iCs/>
          <w:sz w:val="20"/>
          <w:szCs w:val="20"/>
        </w:rPr>
        <w:t>,</w:t>
      </w:r>
    </w:p>
    <w:p w:rsidR="00D973AD" w:rsidRPr="00542384" w:rsidRDefault="00D973AD" w:rsidP="00D973AD">
      <w:pPr>
        <w:rPr>
          <w:b/>
          <w:iCs/>
          <w:sz w:val="20"/>
          <w:szCs w:val="20"/>
        </w:rPr>
      </w:pPr>
      <w:r w:rsidRPr="00542384">
        <w:rPr>
          <w:b/>
          <w:bCs/>
          <w:iCs/>
          <w:sz w:val="20"/>
          <w:szCs w:val="20"/>
        </w:rPr>
        <w:t>Iepirkuma daļā „</w:t>
      </w:r>
      <w:r w:rsidRPr="00542384">
        <w:rPr>
          <w:iCs/>
          <w:sz w:val="20"/>
          <w:szCs w:val="20"/>
          <w:highlight w:val="lightGray"/>
        </w:rPr>
        <w:t>&lt;norādīt attiecīgo iepirkuma daļu&gt;</w:t>
      </w:r>
      <w:r w:rsidRPr="00542384">
        <w:rPr>
          <w:b/>
          <w:iCs/>
          <w:sz w:val="20"/>
          <w:szCs w:val="20"/>
        </w:rPr>
        <w:t>”</w:t>
      </w:r>
    </w:p>
    <w:p w:rsidR="00D973AD" w:rsidRPr="00542384" w:rsidRDefault="00D973AD" w:rsidP="00D973AD">
      <w:pPr>
        <w:rPr>
          <w:bCs/>
          <w:i/>
          <w:iCs/>
          <w:sz w:val="20"/>
          <w:szCs w:val="20"/>
        </w:rPr>
      </w:pPr>
      <w:r w:rsidRPr="00542384">
        <w:rPr>
          <w:bCs/>
          <w:i/>
          <w:iCs/>
          <w:sz w:val="20"/>
          <w:szCs w:val="20"/>
        </w:rPr>
        <w:t>Piezīme: katrai iepirkuma daļai, kurā pretendents sniedz piedāvājumu, sagatavo atsevišķu pieteikuma formu</w:t>
      </w:r>
    </w:p>
    <w:p w:rsidR="00D973AD" w:rsidRPr="00542384" w:rsidRDefault="00D973AD" w:rsidP="00D973AD">
      <w:pPr>
        <w:pStyle w:val="Apakpunkts"/>
        <w:numPr>
          <w:ilvl w:val="0"/>
          <w:numId w:val="0"/>
        </w:numPr>
        <w:ind w:left="360"/>
        <w:rPr>
          <w:rFonts w:ascii="Times New Roman" w:hAnsi="Times New Roman"/>
          <w:szCs w:val="20"/>
        </w:rPr>
      </w:pPr>
      <w:r w:rsidRPr="00542384">
        <w:rPr>
          <w:rFonts w:ascii="Times New Roman" w:hAnsi="Times New Roman"/>
          <w:szCs w:val="20"/>
        </w:rPr>
        <w:t xml:space="preserve"> ietvaros</w:t>
      </w:r>
    </w:p>
    <w:p w:rsidR="00D973AD" w:rsidRPr="00542384" w:rsidRDefault="00D973AD" w:rsidP="00D973AD">
      <w:pPr>
        <w:pStyle w:val="Rindkopa"/>
        <w:ind w:left="0" w:firstLine="720"/>
        <w:rPr>
          <w:rFonts w:ascii="Times New Roman" w:hAnsi="Times New Roman"/>
          <w:szCs w:val="20"/>
        </w:rPr>
      </w:pPr>
      <w:r w:rsidRPr="00542384">
        <w:rPr>
          <w:rFonts w:ascii="Times New Roman" w:hAnsi="Times New Roman"/>
          <w:szCs w:val="20"/>
        </w:rPr>
        <w:t xml:space="preserve">Ar šo </w:t>
      </w:r>
      <w:r w:rsidRPr="00542384">
        <w:rPr>
          <w:rFonts w:ascii="Times New Roman" w:hAnsi="Times New Roman"/>
          <w:szCs w:val="20"/>
          <w:highlight w:val="lightGray"/>
        </w:rPr>
        <w:t>&lt;Personas, uz kuras iespējām pretendents balstās, nosaukums, reģistrācijas numurs un adrese&gt;</w:t>
      </w:r>
      <w:r w:rsidRPr="00542384">
        <w:rPr>
          <w:rFonts w:ascii="Times New Roman" w:hAnsi="Times New Roman"/>
          <w:szCs w:val="20"/>
        </w:rPr>
        <w:t>:</w:t>
      </w:r>
    </w:p>
    <w:p w:rsidR="00D973AD" w:rsidRPr="00542384" w:rsidRDefault="00D973AD" w:rsidP="00D973AD">
      <w:pPr>
        <w:pStyle w:val="Punkts"/>
        <w:numPr>
          <w:ilvl w:val="0"/>
          <w:numId w:val="0"/>
        </w:numPr>
        <w:ind w:left="360"/>
        <w:rPr>
          <w:rFonts w:ascii="Times New Roman" w:hAnsi="Times New Roman"/>
          <w:szCs w:val="20"/>
        </w:rPr>
      </w:pPr>
    </w:p>
    <w:p w:rsidR="00D973AD" w:rsidRPr="00542384" w:rsidRDefault="00D973AD" w:rsidP="00D973AD">
      <w:pPr>
        <w:pStyle w:val="ab"/>
        <w:tabs>
          <w:tab w:val="left" w:pos="270"/>
        </w:tabs>
        <w:ind w:left="0"/>
        <w:contextualSpacing w:val="0"/>
        <w:jc w:val="both"/>
        <w:rPr>
          <w:sz w:val="20"/>
          <w:szCs w:val="20"/>
        </w:rPr>
      </w:pPr>
      <w:r w:rsidRPr="00542384">
        <w:rPr>
          <w:sz w:val="20"/>
          <w:szCs w:val="20"/>
        </w:rPr>
        <w:t xml:space="preserve">apliecina, ka ir informēts par to, ka </w:t>
      </w:r>
      <w:r w:rsidRPr="00542384">
        <w:rPr>
          <w:sz w:val="20"/>
          <w:szCs w:val="20"/>
          <w:highlight w:val="lightGray"/>
        </w:rPr>
        <w:t>&lt;Pretendenta nosaukums, reģistrācijas numurs un adrese&gt;</w:t>
      </w:r>
      <w:r w:rsidRPr="00542384">
        <w:rPr>
          <w:sz w:val="20"/>
          <w:szCs w:val="20"/>
        </w:rPr>
        <w:t xml:space="preserve"> (turpmāk – Pretendents) iesniegs piedāvājumu </w:t>
      </w:r>
      <w:proofErr w:type="spellStart"/>
      <w:r w:rsidR="00E42C40" w:rsidRPr="00542384">
        <w:rPr>
          <w:sz w:val="20"/>
          <w:szCs w:val="20"/>
        </w:rPr>
        <w:t>Austrumlatgales</w:t>
      </w:r>
      <w:proofErr w:type="spellEnd"/>
      <w:r w:rsidR="00E42C40" w:rsidRPr="00542384">
        <w:rPr>
          <w:sz w:val="20"/>
          <w:szCs w:val="20"/>
        </w:rPr>
        <w:t xml:space="preserve"> Profesionālās vidusskolas</w:t>
      </w:r>
      <w:r w:rsidRPr="00542384">
        <w:rPr>
          <w:sz w:val="20"/>
          <w:szCs w:val="20"/>
        </w:rPr>
        <w:t xml:space="preserve">, </w:t>
      </w:r>
      <w:proofErr w:type="spellStart"/>
      <w:r w:rsidRPr="00542384">
        <w:rPr>
          <w:sz w:val="20"/>
          <w:szCs w:val="20"/>
        </w:rPr>
        <w:t>reģ</w:t>
      </w:r>
      <w:proofErr w:type="spellEnd"/>
      <w:r w:rsidRPr="00542384">
        <w:rPr>
          <w:sz w:val="20"/>
          <w:szCs w:val="20"/>
        </w:rPr>
        <w:t>. Nr.</w:t>
      </w:r>
      <w:r w:rsidR="00E42C40" w:rsidRPr="00542384">
        <w:rPr>
          <w:sz w:val="20"/>
          <w:szCs w:val="20"/>
        </w:rPr>
        <w:t xml:space="preserve"> 90009617187</w:t>
      </w:r>
      <w:r w:rsidRPr="00542384">
        <w:rPr>
          <w:sz w:val="20"/>
          <w:szCs w:val="20"/>
        </w:rPr>
        <w:t xml:space="preserve">, </w:t>
      </w:r>
      <w:r w:rsidR="00E42C40" w:rsidRPr="00542384">
        <w:rPr>
          <w:sz w:val="20"/>
          <w:szCs w:val="20"/>
        </w:rPr>
        <w:t>Varoņu iela 11a, Rēzekne</w:t>
      </w:r>
      <w:r w:rsidRPr="00542384">
        <w:rPr>
          <w:sz w:val="20"/>
          <w:szCs w:val="20"/>
        </w:rPr>
        <w:t xml:space="preserve">, (turpmāk – Pasūtītājs) organizētā atklātā konkursa </w:t>
      </w:r>
      <w:r w:rsidRPr="00542384">
        <w:rPr>
          <w:b/>
          <w:bCs/>
          <w:iCs/>
          <w:sz w:val="20"/>
          <w:szCs w:val="20"/>
        </w:rPr>
        <w:t>„</w:t>
      </w:r>
      <w:r w:rsidR="00E42C40" w:rsidRPr="00542384">
        <w:rPr>
          <w:b/>
          <w:bCs/>
          <w:iCs/>
          <w:sz w:val="20"/>
          <w:szCs w:val="20"/>
        </w:rPr>
        <w:t xml:space="preserve">Degvielas un automobiļu uzturēšanas līdzekļu iegāde </w:t>
      </w:r>
      <w:proofErr w:type="spellStart"/>
      <w:r w:rsidR="00E42C40" w:rsidRPr="00542384">
        <w:rPr>
          <w:b/>
          <w:bCs/>
          <w:iCs/>
          <w:sz w:val="20"/>
          <w:szCs w:val="20"/>
        </w:rPr>
        <w:t>Austrumlatgales</w:t>
      </w:r>
      <w:proofErr w:type="spellEnd"/>
      <w:r w:rsidR="00E42C40" w:rsidRPr="00542384">
        <w:rPr>
          <w:b/>
          <w:bCs/>
          <w:iCs/>
          <w:sz w:val="20"/>
          <w:szCs w:val="20"/>
        </w:rPr>
        <w:t xml:space="preserve"> Profesionālās vidusskolas vajadzībām”, identifikācijas Nr. APV 2013/2</w:t>
      </w:r>
      <w:r w:rsidRPr="00542384">
        <w:rPr>
          <w:b/>
          <w:bCs/>
          <w:iCs/>
          <w:sz w:val="20"/>
          <w:szCs w:val="20"/>
        </w:rPr>
        <w:t>, iepirkuma daļā „</w:t>
      </w:r>
      <w:r w:rsidRPr="00542384">
        <w:rPr>
          <w:iCs/>
          <w:sz w:val="20"/>
          <w:szCs w:val="20"/>
          <w:highlight w:val="lightGray"/>
        </w:rPr>
        <w:t>&lt;norādīt attiecīgo iepirkuma daļu&gt;</w:t>
      </w:r>
      <w:r w:rsidRPr="00542384">
        <w:rPr>
          <w:b/>
          <w:iCs/>
          <w:sz w:val="20"/>
          <w:szCs w:val="20"/>
        </w:rPr>
        <w:t xml:space="preserve">” </w:t>
      </w:r>
      <w:r w:rsidRPr="00542384">
        <w:rPr>
          <w:iCs/>
          <w:sz w:val="20"/>
          <w:szCs w:val="20"/>
        </w:rPr>
        <w:t>ietvaros;</w:t>
      </w:r>
    </w:p>
    <w:p w:rsidR="00D973AD" w:rsidRPr="00542384" w:rsidRDefault="00D973AD" w:rsidP="00D973AD">
      <w:pPr>
        <w:pStyle w:val="Rindkopa"/>
        <w:tabs>
          <w:tab w:val="left" w:pos="270"/>
        </w:tabs>
        <w:ind w:left="0"/>
        <w:rPr>
          <w:rFonts w:ascii="Times New Roman" w:hAnsi="Times New Roman"/>
          <w:szCs w:val="20"/>
        </w:rPr>
      </w:pPr>
      <w:r w:rsidRPr="00542384">
        <w:rPr>
          <w:rFonts w:ascii="Times New Roman" w:hAnsi="Times New Roman"/>
          <w:szCs w:val="20"/>
        </w:rPr>
        <w:t>gadījumā, ja ar Pretendentu tiks noslēgts iepirkuma līgums, apņemas veikt šādas piegādes:</w:t>
      </w:r>
    </w:p>
    <w:p w:rsidR="00D973AD" w:rsidRPr="00542384" w:rsidRDefault="00D973AD" w:rsidP="00D973AD">
      <w:pPr>
        <w:pStyle w:val="Rindkopa"/>
        <w:ind w:left="0"/>
        <w:rPr>
          <w:rFonts w:ascii="Times New Roman" w:hAnsi="Times New Roman"/>
          <w:szCs w:val="20"/>
          <w:highlight w:val="yellow"/>
        </w:rPr>
      </w:pPr>
      <w:r w:rsidRPr="00542384">
        <w:rPr>
          <w:rFonts w:ascii="Times New Roman" w:hAnsi="Times New Roman"/>
          <w:szCs w:val="20"/>
          <w:highlight w:val="lightGray"/>
        </w:rPr>
        <w:t>&lt;īss apraksts atbilstoši Apakšuzņēmējiem nododamo būvdarbu sarakstā norādītajam&gt;</w:t>
      </w:r>
      <w:r w:rsidRPr="00542384">
        <w:rPr>
          <w:rFonts w:ascii="Times New Roman" w:hAnsi="Times New Roman"/>
          <w:szCs w:val="20"/>
        </w:rPr>
        <w:t xml:space="preserve"> un</w:t>
      </w:r>
    </w:p>
    <w:p w:rsidR="00D973AD" w:rsidRPr="00542384" w:rsidRDefault="00D973AD" w:rsidP="00D973AD">
      <w:pPr>
        <w:pStyle w:val="Apakpunkts"/>
        <w:numPr>
          <w:ilvl w:val="0"/>
          <w:numId w:val="0"/>
        </w:numPr>
        <w:ind w:left="360"/>
        <w:jc w:val="both"/>
        <w:rPr>
          <w:rFonts w:ascii="Times New Roman" w:hAnsi="Times New Roman"/>
          <w:b w:val="0"/>
          <w:szCs w:val="20"/>
        </w:rPr>
      </w:pPr>
      <w:r w:rsidRPr="00542384">
        <w:rPr>
          <w:rFonts w:ascii="Times New Roman" w:hAnsi="Times New Roman"/>
          <w:b w:val="0"/>
          <w:szCs w:val="20"/>
        </w:rPr>
        <w:t>nodot Pretendentam šādus resursus:</w:t>
      </w:r>
    </w:p>
    <w:p w:rsidR="00D973AD" w:rsidRPr="00542384" w:rsidRDefault="00D973AD" w:rsidP="00D973AD">
      <w:pPr>
        <w:pStyle w:val="Apakpunkts"/>
        <w:numPr>
          <w:ilvl w:val="0"/>
          <w:numId w:val="0"/>
        </w:numPr>
        <w:ind w:left="360"/>
        <w:jc w:val="both"/>
        <w:rPr>
          <w:rFonts w:ascii="Times New Roman" w:hAnsi="Times New Roman"/>
          <w:b w:val="0"/>
          <w:szCs w:val="20"/>
        </w:rPr>
      </w:pPr>
      <w:r w:rsidRPr="00542384">
        <w:rPr>
          <w:rFonts w:ascii="Times New Roman" w:hAnsi="Times New Roman"/>
          <w:b w:val="0"/>
          <w:szCs w:val="20"/>
          <w:highlight w:val="lightGray"/>
        </w:rPr>
        <w:t>&lt;īss Pretendentam nododamo resursu (piemēram, finanšu resursu, speciālistu un/vai tehniskā aprīkojuma) apraksts&gt;</w:t>
      </w:r>
    </w:p>
    <w:p w:rsidR="00D973AD" w:rsidRPr="00542384" w:rsidRDefault="00D973AD" w:rsidP="00D973AD">
      <w:pPr>
        <w:pStyle w:val="Rindkopa"/>
        <w:tabs>
          <w:tab w:val="left" w:pos="270"/>
        </w:tabs>
        <w:ind w:left="0"/>
        <w:rPr>
          <w:rFonts w:ascii="Times New Roman" w:hAnsi="Times New Roman"/>
          <w:szCs w:val="20"/>
        </w:rPr>
      </w:pPr>
      <w:r w:rsidRPr="00542384">
        <w:rPr>
          <w:rFonts w:ascii="Times New Roman" w:hAnsi="Times New Roman"/>
          <w:szCs w:val="20"/>
        </w:rPr>
        <w:t>Kā arī apliecina to, ka:</w:t>
      </w:r>
    </w:p>
    <w:p w:rsidR="00D973AD" w:rsidRPr="00542384" w:rsidRDefault="00D973AD" w:rsidP="00D973AD">
      <w:pPr>
        <w:pStyle w:val="Apakpunkts"/>
        <w:numPr>
          <w:ilvl w:val="0"/>
          <w:numId w:val="11"/>
        </w:numPr>
        <w:ind w:left="360" w:hanging="270"/>
        <w:jc w:val="both"/>
        <w:rPr>
          <w:rFonts w:ascii="Times New Roman" w:hAnsi="Times New Roman"/>
          <w:b w:val="0"/>
          <w:szCs w:val="20"/>
        </w:rPr>
      </w:pPr>
      <w:r w:rsidRPr="00542384">
        <w:rPr>
          <w:rFonts w:ascii="Times New Roman" w:hAnsi="Times New Roman"/>
          <w:b w:val="0"/>
          <w:szCs w:val="20"/>
        </w:rPr>
        <w:t xml:space="preserve">tas vai personas, kurām ir pārstāvības tiesības, un personas, kurām ir lēmumu pieņemšanas vai uzraudzības tiesības attiecībā uz to, </w:t>
      </w:r>
      <w:r w:rsidRPr="00542384">
        <w:rPr>
          <w:rStyle w:val="apple-style-span"/>
          <w:rFonts w:ascii="Times New Roman" w:hAnsi="Times New Roman"/>
          <w:b w:val="0"/>
          <w:color w:val="000000"/>
          <w:szCs w:val="20"/>
        </w:rPr>
        <w:t>ar tādu tiesas spriedumu vai prokurora priekšrakstu par sodu, kurš stājies spēkā un kļuvis neapstrīdams un nepārsūdzams,</w:t>
      </w:r>
      <w:r w:rsidRPr="00542384">
        <w:rPr>
          <w:rFonts w:ascii="Times New Roman" w:hAnsi="Times New Roman"/>
          <w:b w:val="0"/>
          <w:szCs w:val="20"/>
        </w:rPr>
        <w:t xml:space="preserve"> nav atzītas par vainīgām</w:t>
      </w:r>
      <w:r w:rsidRPr="00542384">
        <w:rPr>
          <w:rFonts w:ascii="Times New Roman" w:hAnsi="Times New Roman"/>
          <w:b w:val="0"/>
          <w:color w:val="000000"/>
          <w:szCs w:val="20"/>
        </w:rPr>
        <w:t xml:space="preserve"> noziedzīgos nodarījumos par izvairīšanos no nodokļu un tiem pielīdzināto maksājumu nomaksas, </w:t>
      </w:r>
      <w:proofErr w:type="spellStart"/>
      <w:r w:rsidRPr="00542384">
        <w:rPr>
          <w:rFonts w:ascii="Times New Roman" w:hAnsi="Times New Roman"/>
          <w:b w:val="0"/>
          <w:color w:val="000000"/>
          <w:szCs w:val="20"/>
        </w:rPr>
        <w:t>koruptīva</w:t>
      </w:r>
      <w:proofErr w:type="spellEnd"/>
      <w:r w:rsidRPr="00542384">
        <w:rPr>
          <w:rFonts w:ascii="Times New Roman" w:hAnsi="Times New Roman"/>
          <w:b w:val="0"/>
          <w:color w:val="000000"/>
          <w:szCs w:val="20"/>
        </w:rPr>
        <w:t xml:space="preserve"> rakstura noziedzīgos nodarījumos, krāpnieciskās darbībās finanšu jomā, noziedzīgi iegūtu līdzekļu legalizācijā vai līdzdalībā noziedzīgā organizācijā;</w:t>
      </w:r>
    </w:p>
    <w:p w:rsidR="00D973AD" w:rsidRPr="00542384" w:rsidRDefault="00D973AD" w:rsidP="00D973AD">
      <w:pPr>
        <w:pStyle w:val="Apakpunkts"/>
        <w:numPr>
          <w:ilvl w:val="0"/>
          <w:numId w:val="11"/>
        </w:numPr>
        <w:ind w:left="360" w:hanging="270"/>
        <w:jc w:val="both"/>
        <w:rPr>
          <w:rStyle w:val="apple-style-span"/>
          <w:rFonts w:ascii="Times New Roman" w:hAnsi="Times New Roman"/>
          <w:b w:val="0"/>
          <w:szCs w:val="20"/>
        </w:rPr>
      </w:pPr>
      <w:r w:rsidRPr="00542384">
        <w:rPr>
          <w:rStyle w:val="apple-style-span"/>
          <w:rFonts w:ascii="Times New Roman" w:hAnsi="Times New Roman"/>
          <w:b w:val="0"/>
          <w:color w:val="000000"/>
          <w:szCs w:val="20"/>
        </w:rPr>
        <w:t>tas ar tādu kompetentas institūcijas lēmumu vai tiesas spriedumu, kurš stājies spēkā un kļuvis neapstrīdams un nepārsūdzams, nav atzīts par vainīgu darba tiesību būtiskā pārkāpumā, kas izpaužas kā:</w:t>
      </w:r>
    </w:p>
    <w:p w:rsidR="00D973AD" w:rsidRPr="00542384" w:rsidRDefault="00D973AD" w:rsidP="00D973AD">
      <w:pPr>
        <w:pStyle w:val="Apakpunkts"/>
        <w:numPr>
          <w:ilvl w:val="1"/>
          <w:numId w:val="11"/>
        </w:numPr>
        <w:ind w:left="630" w:hanging="270"/>
        <w:jc w:val="both"/>
        <w:rPr>
          <w:rStyle w:val="apple-style-span"/>
          <w:rFonts w:ascii="Times New Roman" w:hAnsi="Times New Roman"/>
          <w:b w:val="0"/>
          <w:szCs w:val="20"/>
        </w:rPr>
      </w:pPr>
      <w:r w:rsidRPr="00542384">
        <w:rPr>
          <w:rStyle w:val="apple-style-span"/>
          <w:rFonts w:ascii="Times New Roman" w:hAnsi="Times New Roman"/>
          <w:b w:val="0"/>
          <w:color w:val="000000"/>
          <w:szCs w:val="20"/>
        </w:rPr>
        <w:t>viena vai vairāku tādu valstu pilsoņu vai pavalstnieku nodarbināšana, kuri nav Eiropas Savienības dalībvalstu pilsoņi vai pavalstnieki, ja tie Eiropas Savienības dalībvalstu teritorijā uzturas nelikumīgi;</w:t>
      </w:r>
    </w:p>
    <w:p w:rsidR="00D973AD" w:rsidRPr="00542384" w:rsidRDefault="00D973AD" w:rsidP="00D973AD">
      <w:pPr>
        <w:pStyle w:val="Apakpunkts"/>
        <w:numPr>
          <w:ilvl w:val="1"/>
          <w:numId w:val="11"/>
        </w:numPr>
        <w:ind w:left="630" w:hanging="270"/>
        <w:jc w:val="both"/>
        <w:rPr>
          <w:rStyle w:val="apple-style-span"/>
          <w:rFonts w:ascii="Times New Roman" w:hAnsi="Times New Roman"/>
          <w:b w:val="0"/>
          <w:szCs w:val="20"/>
        </w:rPr>
      </w:pPr>
      <w:r w:rsidRPr="00542384">
        <w:rPr>
          <w:rStyle w:val="apple-style-span"/>
          <w:rFonts w:ascii="Times New Roman" w:hAnsi="Times New Roman"/>
          <w:b w:val="0"/>
          <w:color w:val="000000"/>
          <w:szCs w:val="20"/>
        </w:rPr>
        <w:t>vienas personas nodarbināšana bez rakstveida darba līguma noslēgšanas, ja tā konstatēta atkārtoti gada laikā, vai divu vai vairāku personu vienlaicīga nodarbināšana bez rakstveida darba līguma noslēgšanas;</w:t>
      </w:r>
    </w:p>
    <w:p w:rsidR="00D973AD" w:rsidRPr="00542384" w:rsidRDefault="00D973AD" w:rsidP="00D973AD">
      <w:pPr>
        <w:pStyle w:val="Apakpunkts"/>
        <w:numPr>
          <w:ilvl w:val="0"/>
          <w:numId w:val="11"/>
        </w:numPr>
        <w:ind w:left="360" w:hanging="270"/>
        <w:jc w:val="both"/>
        <w:rPr>
          <w:rFonts w:ascii="Times New Roman" w:hAnsi="Times New Roman"/>
          <w:b w:val="0"/>
          <w:szCs w:val="20"/>
        </w:rPr>
      </w:pPr>
      <w:r w:rsidRPr="00542384">
        <w:rPr>
          <w:rStyle w:val="apple-style-span"/>
          <w:rFonts w:ascii="Times New Roman" w:hAnsi="Times New Roman"/>
          <w:b w:val="0"/>
          <w:color w:val="000000"/>
          <w:szCs w:val="20"/>
        </w:rPr>
        <w:t>tas ar tādu kompetentas institūcijas lēmumu vai tiesas spriedumu, kurš stājies spēkā un kļuvis neapstrīdams un nepārsūdzams</w:t>
      </w:r>
      <w:r w:rsidRPr="00542384">
        <w:rPr>
          <w:rFonts w:ascii="Times New Roman" w:hAnsi="Times New Roman"/>
          <w:b w:val="0"/>
          <w:szCs w:val="20"/>
        </w:rPr>
        <w:t>, nav</w:t>
      </w:r>
      <w:r w:rsidRPr="00542384">
        <w:rPr>
          <w:rStyle w:val="apple-style-span"/>
          <w:rFonts w:ascii="Times New Roman" w:hAnsi="Times New Roman"/>
          <w:b w:val="0"/>
          <w:color w:val="00000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to ir atbrīvojusi no naudas soda;</w:t>
      </w:r>
    </w:p>
    <w:p w:rsidR="00D973AD" w:rsidRPr="00542384" w:rsidRDefault="00D973AD" w:rsidP="00D973AD">
      <w:pPr>
        <w:pStyle w:val="Apakpunkts"/>
        <w:numPr>
          <w:ilvl w:val="0"/>
          <w:numId w:val="11"/>
        </w:numPr>
        <w:ind w:left="360" w:hanging="270"/>
        <w:jc w:val="both"/>
        <w:rPr>
          <w:rFonts w:ascii="Times New Roman" w:hAnsi="Times New Roman"/>
          <w:b w:val="0"/>
          <w:szCs w:val="20"/>
        </w:rPr>
      </w:pPr>
      <w:r w:rsidRPr="00542384">
        <w:rPr>
          <w:rStyle w:val="apple-style-span"/>
          <w:rFonts w:ascii="Times New Roman" w:hAnsi="Times New Roman"/>
          <w:b w:val="0"/>
          <w:color w:val="000000"/>
          <w:szCs w:val="20"/>
        </w:rPr>
        <w:t>nav pasludināts tā maksātnespējas process, apturēta vai pārtraukta tā saimnieciskā darbība, uzsākta tiesvedība par tā bankrotu un līdz Iepirkuma līguma izpildes paredzamajam beigu termiņam tas nebūs likvidēts;</w:t>
      </w:r>
    </w:p>
    <w:p w:rsidR="00D973AD" w:rsidRPr="00542384" w:rsidRDefault="00D973AD" w:rsidP="00D973AD">
      <w:pPr>
        <w:pStyle w:val="Apakpunkts"/>
        <w:numPr>
          <w:ilvl w:val="0"/>
          <w:numId w:val="11"/>
        </w:numPr>
        <w:ind w:left="360" w:hanging="270"/>
        <w:jc w:val="both"/>
        <w:rPr>
          <w:rStyle w:val="apple-style-span"/>
          <w:rFonts w:ascii="Times New Roman" w:hAnsi="Times New Roman"/>
          <w:b w:val="0"/>
          <w:szCs w:val="20"/>
        </w:rPr>
      </w:pPr>
      <w:r w:rsidRPr="00542384">
        <w:rPr>
          <w:rStyle w:val="apple-style-span"/>
          <w:rFonts w:ascii="Times New Roman" w:hAnsi="Times New Roman"/>
          <w:b w:val="0"/>
          <w:color w:val="000000"/>
          <w:szCs w:val="20"/>
        </w:rPr>
        <w:t xml:space="preserve">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latus; </w:t>
      </w:r>
    </w:p>
    <w:p w:rsidR="00D973AD" w:rsidRPr="00542384" w:rsidRDefault="00D973AD" w:rsidP="00D973AD">
      <w:pPr>
        <w:pStyle w:val="Apakpunkts"/>
        <w:numPr>
          <w:ilvl w:val="0"/>
          <w:numId w:val="11"/>
        </w:numPr>
        <w:ind w:left="360" w:hanging="270"/>
        <w:jc w:val="both"/>
        <w:rPr>
          <w:rFonts w:ascii="Times New Roman" w:hAnsi="Times New Roman"/>
          <w:b w:val="0"/>
          <w:szCs w:val="20"/>
        </w:rPr>
      </w:pPr>
      <w:r w:rsidRPr="00542384">
        <w:rPr>
          <w:rFonts w:ascii="Times New Roman" w:hAnsi="Times New Roman"/>
          <w:b w:val="0"/>
          <w:szCs w:val="20"/>
        </w:rPr>
        <w:t>visa Piedāvājumā ietvertā informācija ir patiesa.</w:t>
      </w:r>
    </w:p>
    <w:p w:rsidR="00D973AD" w:rsidRPr="00542384" w:rsidRDefault="00D973AD" w:rsidP="00D973AD">
      <w:pPr>
        <w:pStyle w:val="Apakpunkts"/>
        <w:numPr>
          <w:ilvl w:val="0"/>
          <w:numId w:val="0"/>
        </w:numPr>
        <w:ind w:left="360"/>
        <w:rPr>
          <w:rFonts w:ascii="Times New Roman" w:hAnsi="Times New Roman"/>
          <w:szCs w:val="20"/>
        </w:rPr>
      </w:pPr>
    </w:p>
    <w:tbl>
      <w:tblPr>
        <w:tblW w:w="0" w:type="auto"/>
        <w:tblLook w:val="01E0"/>
      </w:tblPr>
      <w:tblGrid>
        <w:gridCol w:w="5313"/>
      </w:tblGrid>
      <w:tr w:rsidR="00D973AD" w:rsidRPr="00542384" w:rsidTr="004B23F9">
        <w:tc>
          <w:tcPr>
            <w:tcW w:w="0" w:type="auto"/>
          </w:tcPr>
          <w:p w:rsidR="00D973AD" w:rsidRPr="00542384" w:rsidRDefault="00D973AD" w:rsidP="004B23F9">
            <w:pPr>
              <w:autoSpaceDE w:val="0"/>
              <w:autoSpaceDN w:val="0"/>
              <w:adjustRightInd w:val="0"/>
              <w:rPr>
                <w:iCs/>
                <w:sz w:val="20"/>
                <w:szCs w:val="20"/>
                <w:highlight w:val="lightGray"/>
              </w:rPr>
            </w:pPr>
            <w:r w:rsidRPr="00542384">
              <w:rPr>
                <w:iCs/>
                <w:sz w:val="20"/>
                <w:szCs w:val="20"/>
                <w:highlight w:val="lightGray"/>
              </w:rPr>
              <w:t>&lt;</w:t>
            </w:r>
            <w:proofErr w:type="spellStart"/>
            <w:r w:rsidRPr="00542384">
              <w:rPr>
                <w:iCs/>
                <w:sz w:val="20"/>
                <w:szCs w:val="20"/>
                <w:highlight w:val="lightGray"/>
              </w:rPr>
              <w:t>Paraksttiesīgās</w:t>
            </w:r>
            <w:proofErr w:type="spellEnd"/>
            <w:r w:rsidRPr="00542384">
              <w:rPr>
                <w:iCs/>
                <w:sz w:val="20"/>
                <w:szCs w:val="20"/>
                <w:highlight w:val="lightGray"/>
              </w:rPr>
              <w:t xml:space="preserve"> personas amata nosaukums, vārds un uzvārds&gt;</w:t>
            </w:r>
          </w:p>
        </w:tc>
      </w:tr>
      <w:tr w:rsidR="00D973AD" w:rsidRPr="00542384" w:rsidTr="004B23F9">
        <w:tc>
          <w:tcPr>
            <w:tcW w:w="0" w:type="auto"/>
          </w:tcPr>
          <w:p w:rsidR="00D973AD" w:rsidRPr="00542384" w:rsidRDefault="00D973AD" w:rsidP="004B23F9">
            <w:pPr>
              <w:pStyle w:val="10"/>
              <w:ind w:left="540" w:hanging="540"/>
              <w:rPr>
                <w:rFonts w:ascii="Times New Roman" w:hAnsi="Times New Roman" w:cs="Times New Roman"/>
                <w:b w:val="0"/>
                <w:sz w:val="20"/>
                <w:highlight w:val="lightGray"/>
              </w:rPr>
            </w:pPr>
            <w:r w:rsidRPr="00542384">
              <w:rPr>
                <w:rFonts w:ascii="Times New Roman" w:hAnsi="Times New Roman" w:cs="Times New Roman"/>
                <w:b w:val="0"/>
                <w:sz w:val="20"/>
                <w:highlight w:val="lightGray"/>
              </w:rPr>
              <w:t>&lt;</w:t>
            </w:r>
            <w:proofErr w:type="spellStart"/>
            <w:r w:rsidRPr="00542384">
              <w:rPr>
                <w:rFonts w:ascii="Times New Roman" w:hAnsi="Times New Roman" w:cs="Times New Roman"/>
                <w:b w:val="0"/>
                <w:sz w:val="20"/>
                <w:highlight w:val="lightGray"/>
              </w:rPr>
              <w:t>Paraksttiesīgās</w:t>
            </w:r>
            <w:proofErr w:type="spellEnd"/>
            <w:r w:rsidRPr="00542384">
              <w:rPr>
                <w:rFonts w:ascii="Times New Roman" w:hAnsi="Times New Roman" w:cs="Times New Roman"/>
                <w:b w:val="0"/>
                <w:sz w:val="20"/>
                <w:highlight w:val="lightGray"/>
              </w:rPr>
              <w:t xml:space="preserve"> personas paraksts&gt;</w:t>
            </w:r>
          </w:p>
        </w:tc>
      </w:tr>
    </w:tbl>
    <w:p w:rsidR="00D973AD" w:rsidRPr="00D45E1E" w:rsidRDefault="00D973AD" w:rsidP="00D973AD">
      <w:pPr>
        <w:pStyle w:val="Rindkopa"/>
        <w:ind w:left="0"/>
        <w:rPr>
          <w:rFonts w:ascii="Times New Roman" w:hAnsi="Times New Roman"/>
          <w:szCs w:val="20"/>
        </w:rPr>
      </w:pPr>
    </w:p>
    <w:p w:rsidR="00D973AD" w:rsidRPr="00D45E1E" w:rsidRDefault="00D973AD" w:rsidP="00D973AD">
      <w:pPr>
        <w:pStyle w:val="Punkts"/>
        <w:numPr>
          <w:ilvl w:val="0"/>
          <w:numId w:val="0"/>
        </w:numPr>
        <w:ind w:left="360"/>
      </w:pPr>
      <w:r w:rsidRPr="00D45E1E">
        <w:br w:type="page"/>
      </w:r>
    </w:p>
    <w:p w:rsidR="00D973AD" w:rsidRPr="00D45E1E" w:rsidRDefault="00D973AD" w:rsidP="00D973AD">
      <w:pPr>
        <w:jc w:val="right"/>
        <w:rPr>
          <w:rFonts w:cs="Arial"/>
          <w:b/>
          <w:bCs/>
        </w:rPr>
      </w:pPr>
      <w:r w:rsidRPr="00D45E1E">
        <w:rPr>
          <w:rFonts w:cs="Arial"/>
          <w:b/>
          <w:bCs/>
        </w:rPr>
        <w:lastRenderedPageBreak/>
        <w:t>5.pielikums</w:t>
      </w:r>
    </w:p>
    <w:p w:rsidR="00542384" w:rsidRPr="00A251DB" w:rsidRDefault="004B23F9" w:rsidP="00542384">
      <w:pPr>
        <w:ind w:left="360"/>
        <w:jc w:val="right"/>
        <w:rPr>
          <w:bCs/>
          <w:sz w:val="20"/>
          <w:szCs w:val="20"/>
        </w:rPr>
      </w:pPr>
      <w:r w:rsidRPr="00A251DB">
        <w:rPr>
          <w:rFonts w:eastAsia="Garamond,Bold"/>
          <w:sz w:val="20"/>
          <w:szCs w:val="20"/>
        </w:rPr>
        <w:t>Iepirkum</w:t>
      </w:r>
      <w:r w:rsidR="0069582E">
        <w:rPr>
          <w:rFonts w:eastAsia="Garamond,Bold"/>
          <w:sz w:val="20"/>
          <w:szCs w:val="20"/>
        </w:rPr>
        <w:t>s</w:t>
      </w:r>
      <w:r w:rsidRPr="00A251DB">
        <w:rPr>
          <w:rFonts w:eastAsia="Garamond,Bold"/>
          <w:sz w:val="20"/>
          <w:szCs w:val="20"/>
        </w:rPr>
        <w:t xml:space="preserve"> „</w:t>
      </w:r>
      <w:r w:rsidR="00542384">
        <w:rPr>
          <w:bCs/>
          <w:sz w:val="20"/>
          <w:szCs w:val="20"/>
        </w:rPr>
        <w:t xml:space="preserve">Degvielas un </w:t>
      </w:r>
      <w:r w:rsidRPr="00A251DB">
        <w:rPr>
          <w:bCs/>
          <w:sz w:val="20"/>
          <w:szCs w:val="20"/>
        </w:rPr>
        <w:t xml:space="preserve">automobiļu uzturēšanas līdzekļu </w:t>
      </w:r>
    </w:p>
    <w:p w:rsidR="004B23F9" w:rsidRPr="00A251DB" w:rsidRDefault="004B23F9" w:rsidP="004B23F9">
      <w:pPr>
        <w:ind w:left="360"/>
        <w:jc w:val="right"/>
        <w:rPr>
          <w:bCs/>
          <w:sz w:val="20"/>
          <w:szCs w:val="20"/>
        </w:rPr>
      </w:pPr>
      <w:r w:rsidRPr="00A251DB">
        <w:rPr>
          <w:bCs/>
          <w:sz w:val="20"/>
          <w:szCs w:val="20"/>
        </w:rPr>
        <w:t>iegāde</w:t>
      </w:r>
      <w:proofErr w:type="gramStart"/>
      <w:r w:rsidRPr="00A251DB">
        <w:rPr>
          <w:bCs/>
          <w:sz w:val="20"/>
          <w:szCs w:val="20"/>
        </w:rPr>
        <w:t xml:space="preserve">  </w:t>
      </w:r>
      <w:proofErr w:type="spellStart"/>
      <w:proofErr w:type="gramEnd"/>
      <w:r w:rsidRPr="00A251DB">
        <w:rPr>
          <w:bCs/>
          <w:sz w:val="20"/>
          <w:szCs w:val="20"/>
        </w:rPr>
        <w:t>Austrumlatgales</w:t>
      </w:r>
      <w:proofErr w:type="spellEnd"/>
      <w:r w:rsidRPr="00A251DB">
        <w:rPr>
          <w:bCs/>
          <w:sz w:val="20"/>
          <w:szCs w:val="20"/>
        </w:rPr>
        <w:t xml:space="preserve"> Profesionālās </w:t>
      </w:r>
    </w:p>
    <w:p w:rsidR="004B23F9" w:rsidRPr="00A251DB" w:rsidRDefault="004B23F9" w:rsidP="004B23F9">
      <w:pPr>
        <w:ind w:left="360"/>
        <w:jc w:val="right"/>
        <w:rPr>
          <w:sz w:val="20"/>
          <w:szCs w:val="20"/>
        </w:rPr>
      </w:pPr>
      <w:r w:rsidRPr="00A251DB">
        <w:rPr>
          <w:bCs/>
          <w:sz w:val="20"/>
          <w:szCs w:val="20"/>
        </w:rPr>
        <w:t>vid</w:t>
      </w:r>
      <w:r w:rsidR="00542384">
        <w:rPr>
          <w:bCs/>
          <w:sz w:val="20"/>
          <w:szCs w:val="20"/>
        </w:rPr>
        <w:t xml:space="preserve">usskolas vajadzībām” </w:t>
      </w:r>
      <w:r w:rsidR="0069582E">
        <w:rPr>
          <w:bCs/>
          <w:sz w:val="20"/>
          <w:szCs w:val="20"/>
        </w:rPr>
        <w:t>(</w:t>
      </w:r>
      <w:r w:rsidR="00542384">
        <w:rPr>
          <w:bCs/>
          <w:sz w:val="20"/>
          <w:szCs w:val="20"/>
        </w:rPr>
        <w:t>identifikācijas</w:t>
      </w:r>
      <w:proofErr w:type="gramStart"/>
      <w:r w:rsidR="00542384">
        <w:rPr>
          <w:bCs/>
          <w:sz w:val="20"/>
          <w:szCs w:val="20"/>
        </w:rPr>
        <w:t xml:space="preserve">  </w:t>
      </w:r>
      <w:proofErr w:type="gramEnd"/>
      <w:r w:rsidR="00542384">
        <w:rPr>
          <w:bCs/>
          <w:sz w:val="20"/>
          <w:szCs w:val="20"/>
        </w:rPr>
        <w:t>Nr. APV</w:t>
      </w:r>
      <w:r w:rsidRPr="00A251DB">
        <w:rPr>
          <w:bCs/>
          <w:sz w:val="20"/>
          <w:szCs w:val="20"/>
        </w:rPr>
        <w:t>201</w:t>
      </w:r>
      <w:r w:rsidR="00542384">
        <w:rPr>
          <w:bCs/>
          <w:sz w:val="20"/>
          <w:szCs w:val="20"/>
        </w:rPr>
        <w:t>3</w:t>
      </w:r>
      <w:r w:rsidRPr="00A251DB">
        <w:rPr>
          <w:bCs/>
          <w:sz w:val="20"/>
          <w:szCs w:val="20"/>
        </w:rPr>
        <w:t>/</w:t>
      </w:r>
      <w:r w:rsidR="00542384">
        <w:rPr>
          <w:bCs/>
          <w:sz w:val="20"/>
          <w:szCs w:val="20"/>
        </w:rPr>
        <w:t>2</w:t>
      </w:r>
      <w:r w:rsidR="0069582E">
        <w:rPr>
          <w:bCs/>
          <w:sz w:val="20"/>
          <w:szCs w:val="20"/>
        </w:rPr>
        <w:t>)</w:t>
      </w:r>
      <w:r w:rsidRPr="00A251DB">
        <w:rPr>
          <w:rFonts w:eastAsia="Garamond,Bold"/>
          <w:sz w:val="20"/>
          <w:szCs w:val="20"/>
        </w:rPr>
        <w:t xml:space="preserve"> </w:t>
      </w:r>
    </w:p>
    <w:p w:rsidR="004B23F9" w:rsidRPr="00A251DB" w:rsidRDefault="004B23F9" w:rsidP="004B23F9">
      <w:pPr>
        <w:ind w:left="4140"/>
        <w:rPr>
          <w:sz w:val="22"/>
          <w:szCs w:val="22"/>
          <w:highlight w:val="yellow"/>
        </w:rPr>
      </w:pPr>
    </w:p>
    <w:p w:rsidR="004B23F9" w:rsidRPr="00A251DB" w:rsidRDefault="004B23F9" w:rsidP="004B23F9">
      <w:pPr>
        <w:pStyle w:val="27"/>
        <w:jc w:val="center"/>
        <w:rPr>
          <w:sz w:val="28"/>
          <w:szCs w:val="28"/>
          <w:highlight w:val="yellow"/>
        </w:rPr>
      </w:pPr>
    </w:p>
    <w:p w:rsidR="004B23F9" w:rsidRPr="00A251DB" w:rsidRDefault="004B23F9" w:rsidP="004B23F9">
      <w:pPr>
        <w:pStyle w:val="27"/>
        <w:jc w:val="center"/>
        <w:rPr>
          <w:sz w:val="28"/>
          <w:szCs w:val="28"/>
        </w:rPr>
      </w:pPr>
      <w:r w:rsidRPr="00A251DB">
        <w:rPr>
          <w:sz w:val="28"/>
          <w:szCs w:val="28"/>
        </w:rPr>
        <w:t>Finanšu piedāvājuma forma</w:t>
      </w:r>
    </w:p>
    <w:p w:rsidR="004B23F9" w:rsidRPr="00A251DB" w:rsidRDefault="004B23F9" w:rsidP="004B23F9">
      <w:pPr>
        <w:pStyle w:val="27"/>
        <w:jc w:val="center"/>
        <w:rPr>
          <w:sz w:val="28"/>
          <w:szCs w:val="28"/>
        </w:rPr>
      </w:pPr>
    </w:p>
    <w:p w:rsidR="004B23F9" w:rsidRPr="00A251DB" w:rsidRDefault="004B23F9" w:rsidP="004B23F9">
      <w:pPr>
        <w:pStyle w:val="27"/>
        <w:ind w:left="0"/>
        <w:jc w:val="both"/>
        <w:rPr>
          <w:b/>
        </w:rPr>
      </w:pPr>
      <w:r w:rsidRPr="00A251DB">
        <w:rPr>
          <w:b/>
        </w:rPr>
        <w:t>1.iepirkuma daļa –</w:t>
      </w:r>
      <w:proofErr w:type="gramStart"/>
      <w:r w:rsidRPr="00A251DB">
        <w:rPr>
          <w:b/>
        </w:rPr>
        <w:t xml:space="preserve">  </w:t>
      </w:r>
      <w:proofErr w:type="gramEnd"/>
      <w:r w:rsidRPr="00A251DB">
        <w:rPr>
          <w:b/>
        </w:rPr>
        <w:t xml:space="preserve">Degvielas un automobiļu uzturēšanas līdzekļu iegāde </w:t>
      </w:r>
      <w:proofErr w:type="spellStart"/>
      <w:r w:rsidRPr="00A251DB">
        <w:rPr>
          <w:b/>
        </w:rPr>
        <w:t>Austrumlatgales</w:t>
      </w:r>
      <w:proofErr w:type="spellEnd"/>
      <w:r w:rsidRPr="00A251DB">
        <w:rPr>
          <w:b/>
        </w:rPr>
        <w:t xml:space="preserve"> Profesionālai vidusskolai mācību vietām Rēzeknē.</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1867"/>
        <w:gridCol w:w="1831"/>
        <w:gridCol w:w="1544"/>
        <w:gridCol w:w="1821"/>
      </w:tblGrid>
      <w:tr w:rsidR="004B23F9" w:rsidRPr="00A251DB" w:rsidTr="004B23F9">
        <w:tc>
          <w:tcPr>
            <w:tcW w:w="1550" w:type="dxa"/>
            <w:vAlign w:val="center"/>
          </w:tcPr>
          <w:p w:rsidR="004B23F9" w:rsidRPr="00A251DB" w:rsidRDefault="004B23F9" w:rsidP="004B23F9">
            <w:pPr>
              <w:jc w:val="center"/>
            </w:pPr>
            <w:r w:rsidRPr="00A251DB">
              <w:rPr>
                <w:sz w:val="22"/>
                <w:szCs w:val="22"/>
              </w:rPr>
              <w:t>Degvielas marka</w:t>
            </w:r>
          </w:p>
        </w:tc>
        <w:tc>
          <w:tcPr>
            <w:tcW w:w="1867" w:type="dxa"/>
            <w:vAlign w:val="center"/>
          </w:tcPr>
          <w:p w:rsidR="004B23F9" w:rsidRPr="00A251DB" w:rsidRDefault="004B23F9" w:rsidP="004B23F9">
            <w:pPr>
              <w:jc w:val="center"/>
            </w:pPr>
            <w:r w:rsidRPr="00A251DB">
              <w:rPr>
                <w:sz w:val="22"/>
                <w:szCs w:val="22"/>
              </w:rPr>
              <w:t>Paredzamais apjoms litros/latos līguma darbības laikā</w:t>
            </w:r>
          </w:p>
        </w:tc>
        <w:tc>
          <w:tcPr>
            <w:tcW w:w="1831" w:type="dxa"/>
            <w:vAlign w:val="center"/>
          </w:tcPr>
          <w:p w:rsidR="004B23F9" w:rsidRPr="00A251DB" w:rsidRDefault="004B23F9" w:rsidP="004B23F9">
            <w:pPr>
              <w:jc w:val="center"/>
            </w:pPr>
            <w:r w:rsidRPr="00A251DB">
              <w:rPr>
                <w:sz w:val="22"/>
                <w:szCs w:val="22"/>
              </w:rPr>
              <w:t xml:space="preserve">Laika posmā no 2012.gada </w:t>
            </w:r>
            <w:r w:rsidR="005B0317" w:rsidRPr="00A251DB">
              <w:rPr>
                <w:sz w:val="22"/>
                <w:szCs w:val="22"/>
              </w:rPr>
              <w:t xml:space="preserve">30.novembra līdz 30.decembrim </w:t>
            </w:r>
            <w:r w:rsidRPr="00A251DB">
              <w:rPr>
                <w:sz w:val="22"/>
                <w:szCs w:val="22"/>
              </w:rPr>
              <w:t>vidējā viena litra cena Latgales reģionā Ls bez PVN*</w:t>
            </w:r>
          </w:p>
        </w:tc>
        <w:tc>
          <w:tcPr>
            <w:tcW w:w="1544" w:type="dxa"/>
            <w:vAlign w:val="center"/>
          </w:tcPr>
          <w:p w:rsidR="004B23F9" w:rsidRPr="00A251DB" w:rsidRDefault="004B23F9" w:rsidP="004B23F9">
            <w:pPr>
              <w:jc w:val="center"/>
            </w:pPr>
            <w:r w:rsidRPr="00A251DB">
              <w:rPr>
                <w:sz w:val="22"/>
                <w:szCs w:val="22"/>
              </w:rPr>
              <w:t>Atlaide</w:t>
            </w:r>
          </w:p>
          <w:p w:rsidR="004B23F9" w:rsidRPr="00A251DB" w:rsidRDefault="004B23F9" w:rsidP="004B23F9">
            <w:pPr>
              <w:jc w:val="center"/>
            </w:pPr>
            <w:r w:rsidRPr="00A251DB">
              <w:rPr>
                <w:sz w:val="22"/>
                <w:szCs w:val="22"/>
              </w:rPr>
              <w:t xml:space="preserve">LVL bez PVN no viena litra </w:t>
            </w:r>
          </w:p>
          <w:p w:rsidR="004B23F9" w:rsidRPr="00A251DB" w:rsidRDefault="004B23F9" w:rsidP="004B23F9">
            <w:pPr>
              <w:jc w:val="center"/>
            </w:pPr>
            <w:r w:rsidRPr="00A251DB">
              <w:rPr>
                <w:sz w:val="22"/>
                <w:szCs w:val="22"/>
              </w:rPr>
              <w:t xml:space="preserve">degvielas cenas </w:t>
            </w:r>
            <w:r w:rsidRPr="00A251DB">
              <w:rPr>
                <w:sz w:val="20"/>
                <w:szCs w:val="20"/>
              </w:rPr>
              <w:t>(trīs cipari aiz komata)</w:t>
            </w:r>
          </w:p>
        </w:tc>
        <w:tc>
          <w:tcPr>
            <w:tcW w:w="1821" w:type="dxa"/>
            <w:vAlign w:val="center"/>
          </w:tcPr>
          <w:p w:rsidR="004B23F9" w:rsidRPr="00A251DB" w:rsidRDefault="004B23F9" w:rsidP="004B23F9">
            <w:pPr>
              <w:jc w:val="center"/>
            </w:pPr>
            <w:r w:rsidRPr="00A251DB">
              <w:rPr>
                <w:sz w:val="22"/>
                <w:szCs w:val="22"/>
              </w:rPr>
              <w:t>Kopējā cena par līguma darbības laikā paredzamo degvielas apjomu</w:t>
            </w:r>
            <w:proofErr w:type="gramStart"/>
            <w:r w:rsidRPr="00A251DB">
              <w:rPr>
                <w:sz w:val="22"/>
                <w:szCs w:val="22"/>
              </w:rPr>
              <w:t xml:space="preserve">  </w:t>
            </w:r>
            <w:proofErr w:type="gramEnd"/>
            <w:r w:rsidRPr="00A251DB">
              <w:rPr>
                <w:sz w:val="22"/>
                <w:szCs w:val="22"/>
              </w:rPr>
              <w:t xml:space="preserve">ar atlaidi </w:t>
            </w:r>
          </w:p>
          <w:p w:rsidR="004B23F9" w:rsidRPr="00A251DB" w:rsidRDefault="004B23F9" w:rsidP="004B23F9">
            <w:r w:rsidRPr="00A251DB">
              <w:rPr>
                <w:sz w:val="22"/>
                <w:szCs w:val="22"/>
              </w:rPr>
              <w:t>LVL bez PVN**</w:t>
            </w:r>
          </w:p>
          <w:p w:rsidR="004B23F9" w:rsidRPr="00A251DB" w:rsidRDefault="004B23F9" w:rsidP="004B23F9">
            <w:pPr>
              <w:jc w:val="center"/>
            </w:pPr>
          </w:p>
        </w:tc>
      </w:tr>
      <w:tr w:rsidR="004B23F9" w:rsidRPr="00A251DB" w:rsidTr="004B23F9">
        <w:tc>
          <w:tcPr>
            <w:tcW w:w="1550" w:type="dxa"/>
          </w:tcPr>
          <w:p w:rsidR="004B23F9" w:rsidRPr="00A251DB" w:rsidRDefault="004B23F9" w:rsidP="004B23F9">
            <w:r w:rsidRPr="00A251DB">
              <w:t>Benzīns 95 E</w:t>
            </w:r>
          </w:p>
        </w:tc>
        <w:tc>
          <w:tcPr>
            <w:tcW w:w="1867" w:type="dxa"/>
          </w:tcPr>
          <w:p w:rsidR="004B23F9" w:rsidRPr="00A251DB" w:rsidRDefault="004B23F9" w:rsidP="004B23F9">
            <w:pPr>
              <w:jc w:val="center"/>
            </w:pPr>
            <w:r w:rsidRPr="00A251DB">
              <w:t>2000 litri</w:t>
            </w:r>
          </w:p>
        </w:tc>
        <w:tc>
          <w:tcPr>
            <w:tcW w:w="1831" w:type="dxa"/>
          </w:tcPr>
          <w:p w:rsidR="004B23F9" w:rsidRPr="00A251DB" w:rsidRDefault="004B23F9" w:rsidP="004B23F9">
            <w:pPr>
              <w:jc w:val="center"/>
            </w:pPr>
          </w:p>
        </w:tc>
        <w:tc>
          <w:tcPr>
            <w:tcW w:w="1544" w:type="dxa"/>
          </w:tcPr>
          <w:p w:rsidR="004B23F9" w:rsidRPr="00A251DB" w:rsidRDefault="004B23F9" w:rsidP="004B23F9">
            <w:pPr>
              <w:jc w:val="center"/>
            </w:pPr>
          </w:p>
        </w:tc>
        <w:tc>
          <w:tcPr>
            <w:tcW w:w="1821" w:type="dxa"/>
          </w:tcPr>
          <w:p w:rsidR="004B23F9" w:rsidRPr="00A251DB" w:rsidRDefault="004B23F9" w:rsidP="004B23F9">
            <w:pPr>
              <w:jc w:val="center"/>
            </w:pPr>
          </w:p>
        </w:tc>
      </w:tr>
      <w:tr w:rsidR="004B23F9" w:rsidRPr="00A251DB" w:rsidTr="004B23F9">
        <w:tc>
          <w:tcPr>
            <w:tcW w:w="1550" w:type="dxa"/>
          </w:tcPr>
          <w:p w:rsidR="004B23F9" w:rsidRPr="00A251DB" w:rsidRDefault="004B23F9" w:rsidP="004B23F9">
            <w:r w:rsidRPr="00A251DB">
              <w:t>Dīzeļdegviela</w:t>
            </w:r>
          </w:p>
        </w:tc>
        <w:tc>
          <w:tcPr>
            <w:tcW w:w="1867" w:type="dxa"/>
          </w:tcPr>
          <w:p w:rsidR="004B23F9" w:rsidRPr="00A251DB" w:rsidRDefault="004B23F9" w:rsidP="004B23F9">
            <w:pPr>
              <w:jc w:val="center"/>
            </w:pPr>
            <w:r w:rsidRPr="00A251DB">
              <w:t>3000 litri</w:t>
            </w:r>
          </w:p>
        </w:tc>
        <w:tc>
          <w:tcPr>
            <w:tcW w:w="1831" w:type="dxa"/>
          </w:tcPr>
          <w:p w:rsidR="004B23F9" w:rsidRPr="00A251DB" w:rsidRDefault="004B23F9" w:rsidP="004B23F9">
            <w:pPr>
              <w:jc w:val="center"/>
            </w:pPr>
          </w:p>
        </w:tc>
        <w:tc>
          <w:tcPr>
            <w:tcW w:w="1544" w:type="dxa"/>
          </w:tcPr>
          <w:p w:rsidR="004B23F9" w:rsidRPr="00A251DB" w:rsidRDefault="004B23F9" w:rsidP="004B23F9">
            <w:pPr>
              <w:jc w:val="center"/>
            </w:pPr>
          </w:p>
        </w:tc>
        <w:tc>
          <w:tcPr>
            <w:tcW w:w="1821" w:type="dxa"/>
          </w:tcPr>
          <w:p w:rsidR="004B23F9" w:rsidRPr="00A251DB" w:rsidRDefault="004B23F9" w:rsidP="004B23F9">
            <w:pPr>
              <w:jc w:val="center"/>
            </w:pPr>
          </w:p>
        </w:tc>
      </w:tr>
      <w:tr w:rsidR="004B23F9" w:rsidRPr="00A251DB" w:rsidTr="004B23F9">
        <w:tc>
          <w:tcPr>
            <w:tcW w:w="1550" w:type="dxa"/>
          </w:tcPr>
          <w:p w:rsidR="004B23F9" w:rsidRPr="00A251DB" w:rsidRDefault="004B23F9" w:rsidP="004B23F9">
            <w:pPr>
              <w:rPr>
                <w:sz w:val="18"/>
                <w:szCs w:val="18"/>
              </w:rPr>
            </w:pPr>
            <w:r w:rsidRPr="00A251DB">
              <w:t>Automobiļu, uzturēšanas līdzekļi</w:t>
            </w:r>
            <w:proofErr w:type="gramStart"/>
            <w:r w:rsidRPr="00A251DB">
              <w:t xml:space="preserve"> </w:t>
            </w:r>
            <w:r w:rsidRPr="00A251DB">
              <w:rPr>
                <w:sz w:val="18"/>
                <w:szCs w:val="18"/>
              </w:rPr>
              <w:t xml:space="preserve"> </w:t>
            </w:r>
            <w:proofErr w:type="gramEnd"/>
            <w:r w:rsidR="00A251DB" w:rsidRPr="00A251DB">
              <w:rPr>
                <w:sz w:val="18"/>
                <w:szCs w:val="18"/>
              </w:rPr>
              <w:t>(</w:t>
            </w:r>
            <w:proofErr w:type="spellStart"/>
            <w:r w:rsidR="00A251DB" w:rsidRPr="00A251DB">
              <w:rPr>
                <w:sz w:val="18"/>
                <w:szCs w:val="18"/>
              </w:rPr>
              <w:t>tosols</w:t>
            </w:r>
            <w:proofErr w:type="spellEnd"/>
            <w:r w:rsidR="00A251DB" w:rsidRPr="00A251DB">
              <w:rPr>
                <w:sz w:val="18"/>
                <w:szCs w:val="18"/>
              </w:rPr>
              <w:t xml:space="preserve">, eļļas, </w:t>
            </w:r>
            <w:proofErr w:type="spellStart"/>
            <w:r w:rsidR="00A251DB" w:rsidRPr="00A251DB">
              <w:rPr>
                <w:sz w:val="18"/>
                <w:szCs w:val="18"/>
              </w:rPr>
              <w:t>u.c.līdzekļi</w:t>
            </w:r>
            <w:proofErr w:type="spellEnd"/>
            <w:r w:rsidR="00A251DB" w:rsidRPr="00A251DB">
              <w:rPr>
                <w:sz w:val="18"/>
                <w:szCs w:val="18"/>
              </w:rPr>
              <w:t>.)</w:t>
            </w:r>
          </w:p>
          <w:p w:rsidR="004B23F9" w:rsidRPr="00A251DB" w:rsidRDefault="004B23F9" w:rsidP="004B23F9">
            <w:r w:rsidRPr="00A251DB">
              <w:rPr>
                <w:sz w:val="22"/>
                <w:szCs w:val="22"/>
              </w:rPr>
              <w:t>***</w:t>
            </w:r>
          </w:p>
          <w:p w:rsidR="004B23F9" w:rsidRPr="00A251DB" w:rsidRDefault="004B23F9" w:rsidP="004B23F9">
            <w:pPr>
              <w:pStyle w:val="13"/>
            </w:pPr>
          </w:p>
        </w:tc>
        <w:tc>
          <w:tcPr>
            <w:tcW w:w="1867" w:type="dxa"/>
          </w:tcPr>
          <w:p w:rsidR="004B23F9" w:rsidRPr="00A251DB" w:rsidRDefault="004B23F9" w:rsidP="004B23F9">
            <w:pPr>
              <w:jc w:val="center"/>
            </w:pPr>
            <w:r w:rsidRPr="00A251DB">
              <w:t>200 lati</w:t>
            </w:r>
          </w:p>
        </w:tc>
        <w:tc>
          <w:tcPr>
            <w:tcW w:w="1831" w:type="dxa"/>
          </w:tcPr>
          <w:p w:rsidR="004B23F9" w:rsidRPr="00A251DB" w:rsidRDefault="004B23F9" w:rsidP="004B23F9">
            <w:pPr>
              <w:jc w:val="center"/>
            </w:pPr>
            <w:r w:rsidRPr="00A251DB">
              <w:t>-</w:t>
            </w:r>
          </w:p>
        </w:tc>
        <w:tc>
          <w:tcPr>
            <w:tcW w:w="1544" w:type="dxa"/>
          </w:tcPr>
          <w:p w:rsidR="004B23F9" w:rsidRPr="00A251DB" w:rsidRDefault="004B23F9" w:rsidP="004B23F9">
            <w:pPr>
              <w:jc w:val="center"/>
            </w:pPr>
          </w:p>
        </w:tc>
        <w:tc>
          <w:tcPr>
            <w:tcW w:w="1821" w:type="dxa"/>
          </w:tcPr>
          <w:p w:rsidR="004B23F9" w:rsidRPr="00A251DB" w:rsidRDefault="004B23F9" w:rsidP="004B23F9">
            <w:pPr>
              <w:jc w:val="center"/>
            </w:pPr>
          </w:p>
        </w:tc>
      </w:tr>
      <w:tr w:rsidR="004B23F9" w:rsidRPr="00A251DB" w:rsidTr="004B23F9">
        <w:tc>
          <w:tcPr>
            <w:tcW w:w="6792" w:type="dxa"/>
            <w:gridSpan w:val="4"/>
          </w:tcPr>
          <w:p w:rsidR="004B23F9" w:rsidRPr="00A251DB" w:rsidRDefault="004B23F9" w:rsidP="004B23F9">
            <w:pPr>
              <w:jc w:val="right"/>
            </w:pPr>
            <w:r w:rsidRPr="00A251DB">
              <w:t>Kopā:</w:t>
            </w:r>
          </w:p>
        </w:tc>
        <w:tc>
          <w:tcPr>
            <w:tcW w:w="1821" w:type="dxa"/>
          </w:tcPr>
          <w:p w:rsidR="004B23F9" w:rsidRPr="00A251DB" w:rsidRDefault="004B23F9" w:rsidP="004B23F9">
            <w:pPr>
              <w:jc w:val="right"/>
            </w:pPr>
          </w:p>
        </w:tc>
      </w:tr>
      <w:tr w:rsidR="004B23F9" w:rsidRPr="00A251DB" w:rsidTr="004B23F9">
        <w:tc>
          <w:tcPr>
            <w:tcW w:w="6792" w:type="dxa"/>
            <w:gridSpan w:val="4"/>
          </w:tcPr>
          <w:p w:rsidR="004B23F9" w:rsidRPr="00A251DB" w:rsidRDefault="004B23F9" w:rsidP="004B23F9">
            <w:pPr>
              <w:jc w:val="right"/>
            </w:pPr>
            <w:r w:rsidRPr="00A251DB">
              <w:t>PVN:</w:t>
            </w:r>
          </w:p>
        </w:tc>
        <w:tc>
          <w:tcPr>
            <w:tcW w:w="1821" w:type="dxa"/>
          </w:tcPr>
          <w:p w:rsidR="004B23F9" w:rsidRPr="00A251DB" w:rsidRDefault="004B23F9" w:rsidP="004B23F9">
            <w:pPr>
              <w:jc w:val="right"/>
            </w:pPr>
          </w:p>
        </w:tc>
      </w:tr>
      <w:tr w:rsidR="004B23F9" w:rsidRPr="00A251DB" w:rsidTr="004B23F9">
        <w:tc>
          <w:tcPr>
            <w:tcW w:w="6792" w:type="dxa"/>
            <w:gridSpan w:val="4"/>
          </w:tcPr>
          <w:p w:rsidR="004B23F9" w:rsidRPr="00A251DB" w:rsidRDefault="004B23F9" w:rsidP="004B23F9">
            <w:pPr>
              <w:jc w:val="right"/>
            </w:pPr>
            <w:r w:rsidRPr="00A251DB">
              <w:rPr>
                <w:sz w:val="22"/>
                <w:szCs w:val="22"/>
              </w:rPr>
              <w:t>Kopā ar PVN:</w:t>
            </w:r>
          </w:p>
        </w:tc>
        <w:tc>
          <w:tcPr>
            <w:tcW w:w="1821" w:type="dxa"/>
          </w:tcPr>
          <w:p w:rsidR="004B23F9" w:rsidRPr="00A251DB" w:rsidRDefault="004B23F9" w:rsidP="004B23F9">
            <w:pPr>
              <w:jc w:val="right"/>
            </w:pPr>
          </w:p>
        </w:tc>
      </w:tr>
    </w:tbl>
    <w:p w:rsidR="004B23F9" w:rsidRPr="00A251DB" w:rsidRDefault="004B23F9" w:rsidP="004B23F9">
      <w:pPr>
        <w:rPr>
          <w:sz w:val="22"/>
          <w:szCs w:val="22"/>
        </w:rPr>
      </w:pPr>
      <w:r w:rsidRPr="00A251DB">
        <w:rPr>
          <w:sz w:val="22"/>
          <w:szCs w:val="22"/>
        </w:rPr>
        <w:t xml:space="preserve">*Vidējā viena litra degvielas cena tiek izmantota tikai piedāvājumu vērtēšanas procesā. </w:t>
      </w:r>
    </w:p>
    <w:p w:rsidR="004B23F9" w:rsidRPr="00A251DB" w:rsidRDefault="004B23F9" w:rsidP="004B23F9">
      <w:pPr>
        <w:ind w:right="-81"/>
        <w:jc w:val="both"/>
        <w:rPr>
          <w:sz w:val="22"/>
          <w:szCs w:val="22"/>
        </w:rPr>
      </w:pPr>
      <w:r w:rsidRPr="00A251DB">
        <w:rPr>
          <w:sz w:val="22"/>
          <w:szCs w:val="22"/>
        </w:rPr>
        <w:t xml:space="preserve">** Pasūtītājs līguma darbības laikā iegādājas degvielu par DUS noteikto cenu. Saņemot Piegādātāja rēķinu, viena litra cenai jābūt piemērotai atlaidei. </w:t>
      </w:r>
    </w:p>
    <w:p w:rsidR="004B23F9" w:rsidRPr="00A251DB" w:rsidRDefault="004B23F9" w:rsidP="004B23F9">
      <w:pPr>
        <w:pStyle w:val="13"/>
      </w:pPr>
      <w:r w:rsidRPr="00A251DB">
        <w:t>*** Automobiļu uzturēšanas līdzekļiem līguma darbības laikā tiek</w:t>
      </w:r>
      <w:proofErr w:type="gramStart"/>
      <w:r w:rsidRPr="00A251DB">
        <w:t xml:space="preserve">  </w:t>
      </w:r>
      <w:proofErr w:type="gramEnd"/>
      <w:r w:rsidRPr="00A251DB">
        <w:t>piemērota atlaide, norēķināšanas notiek ar karti.</w:t>
      </w:r>
    </w:p>
    <w:p w:rsidR="004B23F9" w:rsidRPr="00A251DB" w:rsidRDefault="004B23F9" w:rsidP="004B23F9">
      <w:pPr>
        <w:jc w:val="both"/>
        <w:rPr>
          <w:sz w:val="28"/>
          <w:szCs w:val="28"/>
        </w:rPr>
      </w:pPr>
    </w:p>
    <w:p w:rsidR="004B23F9" w:rsidRPr="00A251DB" w:rsidRDefault="004B23F9" w:rsidP="004B23F9">
      <w:pPr>
        <w:ind w:right="-81"/>
        <w:jc w:val="both"/>
      </w:pPr>
      <w:r w:rsidRPr="00A251DB">
        <w:t xml:space="preserve">Piedāvātā atlaide ir spēkā visu paredzamo iepirkuma līguma darbības laiku un visā Latvijas teritorijā. </w:t>
      </w:r>
    </w:p>
    <w:p w:rsidR="004B23F9" w:rsidRPr="00A251DB" w:rsidRDefault="004B23F9" w:rsidP="004B23F9">
      <w:pPr>
        <w:jc w:val="both"/>
        <w:rPr>
          <w:sz w:val="28"/>
          <w:szCs w:val="28"/>
        </w:rPr>
      </w:pPr>
    </w:p>
    <w:p w:rsidR="004B23F9" w:rsidRPr="00A251DB" w:rsidRDefault="004B23F9" w:rsidP="004B23F9">
      <w:pPr>
        <w:jc w:val="both"/>
        <w:rPr>
          <w:sz w:val="28"/>
          <w:szCs w:val="28"/>
        </w:rPr>
      </w:pPr>
    </w:p>
    <w:p w:rsidR="004B23F9" w:rsidRPr="00A251DB" w:rsidRDefault="004B23F9" w:rsidP="004B23F9">
      <w:pPr>
        <w:ind w:left="360"/>
        <w:rPr>
          <w:sz w:val="22"/>
          <w:szCs w:val="22"/>
        </w:rPr>
      </w:pPr>
      <w:r w:rsidRPr="00A251DB">
        <w:rPr>
          <w:sz w:val="22"/>
          <w:szCs w:val="22"/>
        </w:rPr>
        <w:t>___________________________</w:t>
      </w:r>
      <w:r w:rsidRPr="00A251DB">
        <w:rPr>
          <w:sz w:val="22"/>
          <w:szCs w:val="22"/>
        </w:rPr>
        <w:tab/>
      </w:r>
      <w:r w:rsidRPr="00A251DB">
        <w:rPr>
          <w:sz w:val="22"/>
          <w:szCs w:val="22"/>
        </w:rPr>
        <w:tab/>
      </w:r>
      <w:r w:rsidRPr="00A251DB">
        <w:rPr>
          <w:sz w:val="22"/>
          <w:szCs w:val="22"/>
        </w:rPr>
        <w:tab/>
      </w:r>
      <w:r w:rsidRPr="00A251DB">
        <w:rPr>
          <w:sz w:val="22"/>
          <w:szCs w:val="22"/>
        </w:rPr>
        <w:tab/>
        <w:t>________________</w:t>
      </w:r>
    </w:p>
    <w:p w:rsidR="004B23F9" w:rsidRPr="00A251DB" w:rsidRDefault="004B23F9" w:rsidP="004B23F9">
      <w:pPr>
        <w:ind w:left="360"/>
        <w:rPr>
          <w:sz w:val="22"/>
          <w:szCs w:val="22"/>
        </w:rPr>
      </w:pPr>
      <w:r w:rsidRPr="00A251DB">
        <w:rPr>
          <w:sz w:val="22"/>
          <w:szCs w:val="22"/>
        </w:rPr>
        <w:t>(amats, vārds, uzvārds)</w:t>
      </w:r>
      <w:r w:rsidRPr="00A251DB">
        <w:rPr>
          <w:sz w:val="22"/>
          <w:szCs w:val="22"/>
        </w:rPr>
        <w:tab/>
      </w:r>
      <w:r w:rsidRPr="00A251DB">
        <w:rPr>
          <w:sz w:val="22"/>
          <w:szCs w:val="22"/>
        </w:rPr>
        <w:tab/>
      </w:r>
      <w:r w:rsidRPr="00A251DB">
        <w:rPr>
          <w:sz w:val="22"/>
          <w:szCs w:val="22"/>
        </w:rPr>
        <w:tab/>
      </w:r>
      <w:r w:rsidRPr="00A251DB">
        <w:rPr>
          <w:sz w:val="22"/>
          <w:szCs w:val="22"/>
        </w:rPr>
        <w:tab/>
      </w:r>
      <w:r w:rsidRPr="00A251DB">
        <w:rPr>
          <w:sz w:val="22"/>
          <w:szCs w:val="22"/>
        </w:rPr>
        <w:tab/>
      </w:r>
      <w:r w:rsidRPr="00A251DB">
        <w:rPr>
          <w:sz w:val="22"/>
          <w:szCs w:val="22"/>
        </w:rPr>
        <w:tab/>
        <w:t>(paraksts)</w:t>
      </w:r>
    </w:p>
    <w:p w:rsidR="004B23F9" w:rsidRPr="00A251DB" w:rsidRDefault="004B23F9" w:rsidP="004B23F9">
      <w:pPr>
        <w:ind w:left="360"/>
        <w:rPr>
          <w:sz w:val="22"/>
          <w:szCs w:val="22"/>
        </w:rPr>
      </w:pPr>
    </w:p>
    <w:p w:rsidR="004B23F9" w:rsidRPr="00A251DB" w:rsidRDefault="004B23F9" w:rsidP="004B23F9">
      <w:pPr>
        <w:jc w:val="both"/>
        <w:rPr>
          <w:sz w:val="22"/>
          <w:szCs w:val="22"/>
        </w:rPr>
      </w:pPr>
      <w:r w:rsidRPr="00A251DB">
        <w:rPr>
          <w:sz w:val="22"/>
          <w:szCs w:val="22"/>
        </w:rPr>
        <w:t>Z.v.</w:t>
      </w:r>
    </w:p>
    <w:p w:rsidR="004B23F9" w:rsidRPr="00A251DB" w:rsidRDefault="004B23F9" w:rsidP="004B23F9">
      <w:pPr>
        <w:jc w:val="both"/>
        <w:rPr>
          <w:sz w:val="22"/>
          <w:szCs w:val="22"/>
        </w:rPr>
      </w:pPr>
      <w:r w:rsidRPr="00A251DB">
        <w:rPr>
          <w:sz w:val="22"/>
          <w:szCs w:val="22"/>
        </w:rPr>
        <w:t xml:space="preserve">Datums: </w:t>
      </w:r>
    </w:p>
    <w:p w:rsidR="004B23F9" w:rsidRPr="00A251DB" w:rsidRDefault="004B23F9" w:rsidP="004B23F9"/>
    <w:p w:rsidR="004B23F9" w:rsidRPr="00A251DB" w:rsidRDefault="004B23F9" w:rsidP="004B23F9">
      <w:pPr>
        <w:pStyle w:val="27"/>
        <w:jc w:val="center"/>
        <w:rPr>
          <w:sz w:val="28"/>
          <w:szCs w:val="28"/>
        </w:rPr>
      </w:pPr>
      <w:r w:rsidRPr="00A251DB">
        <w:br w:type="page"/>
      </w:r>
      <w:r w:rsidRPr="00A251DB">
        <w:rPr>
          <w:sz w:val="28"/>
          <w:szCs w:val="28"/>
        </w:rPr>
        <w:lastRenderedPageBreak/>
        <w:t>Finanšu piedāvājuma forma</w:t>
      </w:r>
    </w:p>
    <w:p w:rsidR="004B23F9" w:rsidRPr="00A251DB" w:rsidRDefault="004B23F9" w:rsidP="004B23F9">
      <w:pPr>
        <w:pStyle w:val="27"/>
        <w:jc w:val="center"/>
        <w:rPr>
          <w:sz w:val="28"/>
          <w:szCs w:val="28"/>
        </w:rPr>
      </w:pPr>
    </w:p>
    <w:p w:rsidR="004B23F9" w:rsidRPr="00A251DB" w:rsidRDefault="004B23F9" w:rsidP="004B23F9">
      <w:pPr>
        <w:pStyle w:val="27"/>
        <w:ind w:left="-180"/>
        <w:jc w:val="both"/>
        <w:rPr>
          <w:b/>
        </w:rPr>
      </w:pPr>
      <w:r w:rsidRPr="00A251DB">
        <w:rPr>
          <w:b/>
        </w:rPr>
        <w:t xml:space="preserve">2.iepirkuma daļa – Degvielas un automobiļu uzturēšanas līdzekļu iegāde </w:t>
      </w:r>
      <w:proofErr w:type="spellStart"/>
      <w:r w:rsidRPr="00A251DB">
        <w:rPr>
          <w:b/>
        </w:rPr>
        <w:t>Austrumlatgales</w:t>
      </w:r>
      <w:proofErr w:type="spellEnd"/>
      <w:r w:rsidRPr="00A251DB">
        <w:rPr>
          <w:b/>
        </w:rPr>
        <w:t xml:space="preserve"> Profesionālās vidusskolai, mācību vietā Zilupē</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1793"/>
        <w:gridCol w:w="1782"/>
        <w:gridCol w:w="1475"/>
        <w:gridCol w:w="1733"/>
      </w:tblGrid>
      <w:tr w:rsidR="004B23F9" w:rsidRPr="00A251DB" w:rsidTr="004B23F9">
        <w:tc>
          <w:tcPr>
            <w:tcW w:w="1484" w:type="dxa"/>
            <w:vAlign w:val="center"/>
          </w:tcPr>
          <w:p w:rsidR="004B23F9" w:rsidRPr="00A251DB" w:rsidRDefault="004B23F9" w:rsidP="004B23F9">
            <w:pPr>
              <w:jc w:val="center"/>
            </w:pPr>
            <w:r w:rsidRPr="00A251DB">
              <w:rPr>
                <w:sz w:val="22"/>
                <w:szCs w:val="22"/>
              </w:rPr>
              <w:t>Degvielas marka</w:t>
            </w:r>
            <w:r w:rsidR="005B0317" w:rsidRPr="00A251DB">
              <w:rPr>
                <w:sz w:val="22"/>
                <w:szCs w:val="22"/>
              </w:rPr>
              <w:t>/automobiļu uzturēšanas līdzekļi</w:t>
            </w:r>
          </w:p>
        </w:tc>
        <w:tc>
          <w:tcPr>
            <w:tcW w:w="1885" w:type="dxa"/>
            <w:vAlign w:val="center"/>
          </w:tcPr>
          <w:p w:rsidR="004B23F9" w:rsidRPr="00A251DB" w:rsidRDefault="004B23F9" w:rsidP="004B23F9">
            <w:pPr>
              <w:jc w:val="center"/>
            </w:pPr>
            <w:r w:rsidRPr="00A251DB">
              <w:rPr>
                <w:sz w:val="22"/>
                <w:szCs w:val="22"/>
              </w:rPr>
              <w:t>Paredzamais apjoms litros līguma darbības laikā</w:t>
            </w:r>
          </w:p>
        </w:tc>
        <w:tc>
          <w:tcPr>
            <w:tcW w:w="1842" w:type="dxa"/>
            <w:vAlign w:val="center"/>
          </w:tcPr>
          <w:p w:rsidR="004B23F9" w:rsidRPr="00A251DB" w:rsidRDefault="004B23F9" w:rsidP="004B23F9">
            <w:pPr>
              <w:jc w:val="center"/>
            </w:pPr>
            <w:r w:rsidRPr="00A251DB">
              <w:rPr>
                <w:sz w:val="22"/>
                <w:szCs w:val="22"/>
              </w:rPr>
              <w:t xml:space="preserve">Laika posmā no 2012.gada </w:t>
            </w:r>
            <w:r w:rsidR="005B0317" w:rsidRPr="00A251DB">
              <w:rPr>
                <w:sz w:val="22"/>
                <w:szCs w:val="22"/>
              </w:rPr>
              <w:t xml:space="preserve">30.novembra līdz 30.decembrim </w:t>
            </w:r>
            <w:r w:rsidRPr="00A251DB">
              <w:rPr>
                <w:sz w:val="22"/>
                <w:szCs w:val="22"/>
              </w:rPr>
              <w:t>vidējā viena litra cena Latgales reģionā Ls bez PVN*</w:t>
            </w:r>
          </w:p>
        </w:tc>
        <w:tc>
          <w:tcPr>
            <w:tcW w:w="1560" w:type="dxa"/>
            <w:vAlign w:val="center"/>
          </w:tcPr>
          <w:p w:rsidR="004B23F9" w:rsidRPr="00A251DB" w:rsidRDefault="004B23F9" w:rsidP="004B23F9">
            <w:pPr>
              <w:jc w:val="center"/>
            </w:pPr>
            <w:r w:rsidRPr="00A251DB">
              <w:rPr>
                <w:sz w:val="22"/>
                <w:szCs w:val="22"/>
              </w:rPr>
              <w:t>Atlaide</w:t>
            </w:r>
          </w:p>
          <w:p w:rsidR="004B23F9" w:rsidRPr="00A251DB" w:rsidRDefault="004B23F9" w:rsidP="004B23F9">
            <w:pPr>
              <w:jc w:val="center"/>
            </w:pPr>
            <w:r w:rsidRPr="00A251DB">
              <w:rPr>
                <w:sz w:val="22"/>
                <w:szCs w:val="22"/>
              </w:rPr>
              <w:t>LVL bez PVN no viena litra</w:t>
            </w:r>
          </w:p>
          <w:p w:rsidR="004B23F9" w:rsidRPr="00A251DB" w:rsidRDefault="004B23F9" w:rsidP="004B23F9">
            <w:pPr>
              <w:jc w:val="center"/>
            </w:pPr>
            <w:r w:rsidRPr="00A251DB">
              <w:rPr>
                <w:sz w:val="22"/>
                <w:szCs w:val="22"/>
              </w:rPr>
              <w:t>degvielas cenas (trīs cipari aiz komata)</w:t>
            </w:r>
          </w:p>
        </w:tc>
        <w:tc>
          <w:tcPr>
            <w:tcW w:w="1842" w:type="dxa"/>
            <w:vAlign w:val="center"/>
          </w:tcPr>
          <w:p w:rsidR="004B23F9" w:rsidRPr="00A251DB" w:rsidRDefault="004B23F9" w:rsidP="004B23F9">
            <w:pPr>
              <w:jc w:val="center"/>
            </w:pPr>
            <w:r w:rsidRPr="00A251DB">
              <w:rPr>
                <w:sz w:val="22"/>
                <w:szCs w:val="22"/>
              </w:rPr>
              <w:t>Kopējā cena par līguma darbība laikā paredzamo degvielas apjomu</w:t>
            </w:r>
            <w:proofErr w:type="gramStart"/>
            <w:r w:rsidRPr="00A251DB">
              <w:rPr>
                <w:sz w:val="22"/>
                <w:szCs w:val="22"/>
              </w:rPr>
              <w:t xml:space="preserve">  </w:t>
            </w:r>
            <w:proofErr w:type="gramEnd"/>
            <w:r w:rsidRPr="00A251DB">
              <w:rPr>
                <w:sz w:val="22"/>
                <w:szCs w:val="22"/>
              </w:rPr>
              <w:t xml:space="preserve">ar atlaidi </w:t>
            </w:r>
          </w:p>
          <w:p w:rsidR="004B23F9" w:rsidRPr="00A251DB" w:rsidRDefault="004B23F9" w:rsidP="004B23F9">
            <w:r w:rsidRPr="00A251DB">
              <w:rPr>
                <w:sz w:val="22"/>
                <w:szCs w:val="22"/>
              </w:rPr>
              <w:t>LVL bez PVN**</w:t>
            </w:r>
          </w:p>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Benzīns 95 E</w:t>
            </w:r>
          </w:p>
        </w:tc>
        <w:tc>
          <w:tcPr>
            <w:tcW w:w="1885" w:type="dxa"/>
          </w:tcPr>
          <w:p w:rsidR="004B23F9" w:rsidRPr="00A251DB" w:rsidRDefault="004B23F9" w:rsidP="004B23F9">
            <w:pPr>
              <w:jc w:val="center"/>
            </w:pPr>
            <w:smartTag w:uri="urn:schemas-microsoft-com:office:smarttags" w:element="metricconverter">
              <w:smartTagPr>
                <w:attr w:name="ProductID" w:val="3000 litri"/>
              </w:smartTagPr>
              <w:r w:rsidRPr="00A251DB">
                <w:t>3000 litri</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Dīzeļdegviela</w:t>
            </w:r>
          </w:p>
        </w:tc>
        <w:tc>
          <w:tcPr>
            <w:tcW w:w="1885" w:type="dxa"/>
          </w:tcPr>
          <w:p w:rsidR="004B23F9" w:rsidRPr="00A251DB" w:rsidRDefault="004B23F9" w:rsidP="004B23F9">
            <w:pPr>
              <w:jc w:val="center"/>
            </w:pPr>
            <w:r w:rsidRPr="00A251DB">
              <w:t>5000 litri</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Dīzeļeļļa</w:t>
            </w:r>
          </w:p>
        </w:tc>
        <w:tc>
          <w:tcPr>
            <w:tcW w:w="1885" w:type="dxa"/>
          </w:tcPr>
          <w:p w:rsidR="004B23F9" w:rsidRPr="00A251DB" w:rsidRDefault="004B23F9" w:rsidP="004B23F9">
            <w:pPr>
              <w:jc w:val="center"/>
            </w:pPr>
            <w:smartTag w:uri="urn:schemas-microsoft-com:office:smarttags" w:element="metricconverter">
              <w:smartTagPr>
                <w:attr w:name="ProductID" w:val="300 litri"/>
              </w:smartTagPr>
              <w:r w:rsidRPr="00A251DB">
                <w:t>300 litri</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Bremžu šķidrums DOT4, 450ml</w:t>
            </w:r>
          </w:p>
        </w:tc>
        <w:tc>
          <w:tcPr>
            <w:tcW w:w="1885" w:type="dxa"/>
          </w:tcPr>
          <w:p w:rsidR="004B23F9" w:rsidRPr="00A251DB" w:rsidRDefault="004B23F9" w:rsidP="004B23F9">
            <w:pPr>
              <w:jc w:val="center"/>
            </w:pPr>
            <w:r w:rsidRPr="00A251DB">
              <w:t xml:space="preserve">6 </w:t>
            </w:r>
            <w:proofErr w:type="spellStart"/>
            <w:r w:rsidRPr="00A251DB">
              <w:t>gab</w:t>
            </w:r>
            <w:proofErr w:type="spellEnd"/>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Eļļa malkas griezējam (</w:t>
            </w:r>
            <w:proofErr w:type="spellStart"/>
            <w:r w:rsidRPr="00A251DB">
              <w:t>Husqvarna</w:t>
            </w:r>
            <w:proofErr w:type="spellEnd"/>
            <w:r w:rsidRPr="00A251DB">
              <w:t xml:space="preserve"> OLO 002) 1l</w:t>
            </w:r>
          </w:p>
        </w:tc>
        <w:tc>
          <w:tcPr>
            <w:tcW w:w="1885" w:type="dxa"/>
          </w:tcPr>
          <w:p w:rsidR="004B23F9" w:rsidRPr="00A251DB" w:rsidRDefault="004B23F9" w:rsidP="004B23F9">
            <w:pPr>
              <w:jc w:val="center"/>
            </w:pPr>
            <w:r w:rsidRPr="00A251DB">
              <w:t xml:space="preserve">5 </w:t>
            </w:r>
            <w:proofErr w:type="spellStart"/>
            <w:r w:rsidRPr="00A251DB">
              <w:t>gab</w:t>
            </w:r>
            <w:proofErr w:type="spellEnd"/>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Sintētiskā eļļa 10w40</w:t>
            </w:r>
          </w:p>
        </w:tc>
        <w:tc>
          <w:tcPr>
            <w:tcW w:w="1885" w:type="dxa"/>
          </w:tcPr>
          <w:p w:rsidR="004B23F9" w:rsidRPr="00A251DB" w:rsidRDefault="004B23F9" w:rsidP="004B23F9">
            <w:pPr>
              <w:jc w:val="center"/>
            </w:pPr>
            <w:smartTag w:uri="urn:schemas-microsoft-com:office:smarttags" w:element="metricconverter">
              <w:smartTagPr>
                <w:attr w:name="ProductID" w:val="20 litri"/>
              </w:smartTagPr>
              <w:r w:rsidRPr="00A251DB">
                <w:t>20 litri</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Sintētiskā eļļa 5w40</w:t>
            </w:r>
          </w:p>
        </w:tc>
        <w:tc>
          <w:tcPr>
            <w:tcW w:w="1885" w:type="dxa"/>
          </w:tcPr>
          <w:p w:rsidR="004B23F9" w:rsidRPr="00A251DB" w:rsidRDefault="004B23F9" w:rsidP="004B23F9">
            <w:pPr>
              <w:jc w:val="center"/>
            </w:pPr>
            <w:smartTag w:uri="urn:schemas-microsoft-com:office:smarttags" w:element="metricconverter">
              <w:smartTagPr>
                <w:attr w:name="ProductID" w:val="20 litri"/>
              </w:smartTagPr>
              <w:r w:rsidRPr="00A251DB">
                <w:t>20 litri</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proofErr w:type="spellStart"/>
            <w:r w:rsidRPr="00A251DB">
              <w:t>Solidols</w:t>
            </w:r>
            <w:proofErr w:type="spellEnd"/>
            <w:r w:rsidRPr="00A251DB">
              <w:t xml:space="preserve"> vai līdzīgs</w:t>
            </w:r>
          </w:p>
        </w:tc>
        <w:tc>
          <w:tcPr>
            <w:tcW w:w="1885" w:type="dxa"/>
          </w:tcPr>
          <w:p w:rsidR="004B23F9" w:rsidRPr="00A251DB" w:rsidRDefault="004B23F9" w:rsidP="004B23F9">
            <w:pPr>
              <w:jc w:val="center"/>
            </w:pPr>
            <w:smartTag w:uri="urn:schemas-microsoft-com:office:smarttags" w:element="metricconverter">
              <w:smartTagPr>
                <w:attr w:name="ProductID" w:val="20 kg"/>
              </w:smartTagPr>
              <w:r w:rsidRPr="00A251DB">
                <w:t>20 kg</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proofErr w:type="spellStart"/>
            <w:r w:rsidRPr="00A251DB">
              <w:t>Tosols</w:t>
            </w:r>
            <w:proofErr w:type="spellEnd"/>
            <w:r w:rsidRPr="00A251DB">
              <w:t xml:space="preserve"> A40</w:t>
            </w:r>
          </w:p>
        </w:tc>
        <w:tc>
          <w:tcPr>
            <w:tcW w:w="1885" w:type="dxa"/>
          </w:tcPr>
          <w:p w:rsidR="004B23F9" w:rsidRPr="00A251DB" w:rsidRDefault="004B23F9" w:rsidP="004B23F9">
            <w:pPr>
              <w:jc w:val="center"/>
            </w:pPr>
            <w:smartTag w:uri="urn:schemas-microsoft-com:office:smarttags" w:element="metricconverter">
              <w:smartTagPr>
                <w:attr w:name="ProductID" w:val="10 litri"/>
              </w:smartTagPr>
              <w:r w:rsidRPr="00A251DB">
                <w:t>10 litri</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pPr>
              <w:rPr>
                <w:sz w:val="20"/>
                <w:szCs w:val="20"/>
              </w:rPr>
            </w:pPr>
            <w:r w:rsidRPr="00A251DB">
              <w:rPr>
                <w:sz w:val="20"/>
                <w:szCs w:val="20"/>
              </w:rPr>
              <w:t>Hidrauliskā eļļa H46</w:t>
            </w:r>
          </w:p>
        </w:tc>
        <w:tc>
          <w:tcPr>
            <w:tcW w:w="1885" w:type="dxa"/>
          </w:tcPr>
          <w:p w:rsidR="004B23F9" w:rsidRPr="00A251DB" w:rsidRDefault="004B23F9" w:rsidP="004B23F9">
            <w:pPr>
              <w:jc w:val="center"/>
            </w:pPr>
            <w:smartTag w:uri="urn:schemas-microsoft-com:office:smarttags" w:element="metricconverter">
              <w:smartTagPr>
                <w:attr w:name="ProductID" w:val="25 litri"/>
              </w:smartTagPr>
              <w:r w:rsidRPr="00A251DB">
                <w:t>25 litri</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6771" w:type="dxa"/>
            <w:gridSpan w:val="4"/>
          </w:tcPr>
          <w:p w:rsidR="004B23F9" w:rsidRPr="00A251DB" w:rsidRDefault="004B23F9" w:rsidP="004B23F9">
            <w:pPr>
              <w:jc w:val="right"/>
            </w:pPr>
            <w:r w:rsidRPr="00A251DB">
              <w:t>Kopā:</w:t>
            </w:r>
          </w:p>
        </w:tc>
        <w:tc>
          <w:tcPr>
            <w:tcW w:w="1842" w:type="dxa"/>
          </w:tcPr>
          <w:p w:rsidR="004B23F9" w:rsidRPr="00A251DB" w:rsidRDefault="004B23F9" w:rsidP="004B23F9">
            <w:pPr>
              <w:jc w:val="right"/>
            </w:pPr>
          </w:p>
        </w:tc>
      </w:tr>
      <w:tr w:rsidR="004B23F9" w:rsidRPr="00A251DB" w:rsidTr="004B23F9">
        <w:tc>
          <w:tcPr>
            <w:tcW w:w="6771" w:type="dxa"/>
            <w:gridSpan w:val="4"/>
          </w:tcPr>
          <w:p w:rsidR="004B23F9" w:rsidRPr="00A251DB" w:rsidRDefault="004B23F9" w:rsidP="004B23F9">
            <w:pPr>
              <w:jc w:val="right"/>
            </w:pPr>
            <w:r w:rsidRPr="00A251DB">
              <w:t>PVN:</w:t>
            </w:r>
          </w:p>
        </w:tc>
        <w:tc>
          <w:tcPr>
            <w:tcW w:w="1842" w:type="dxa"/>
          </w:tcPr>
          <w:p w:rsidR="004B23F9" w:rsidRPr="00A251DB" w:rsidRDefault="004B23F9" w:rsidP="004B23F9">
            <w:pPr>
              <w:jc w:val="right"/>
            </w:pPr>
          </w:p>
        </w:tc>
      </w:tr>
      <w:tr w:rsidR="004B23F9" w:rsidRPr="00A251DB" w:rsidTr="004B23F9">
        <w:tc>
          <w:tcPr>
            <w:tcW w:w="6771" w:type="dxa"/>
            <w:gridSpan w:val="4"/>
          </w:tcPr>
          <w:p w:rsidR="004B23F9" w:rsidRPr="00A251DB" w:rsidRDefault="004B23F9" w:rsidP="004B23F9">
            <w:pPr>
              <w:jc w:val="right"/>
            </w:pPr>
            <w:r w:rsidRPr="00A251DB">
              <w:rPr>
                <w:sz w:val="22"/>
                <w:szCs w:val="22"/>
              </w:rPr>
              <w:t>Kopā ar PVN:</w:t>
            </w:r>
          </w:p>
        </w:tc>
        <w:tc>
          <w:tcPr>
            <w:tcW w:w="1842" w:type="dxa"/>
          </w:tcPr>
          <w:p w:rsidR="004B23F9" w:rsidRPr="00A251DB" w:rsidRDefault="004B23F9" w:rsidP="004B23F9">
            <w:pPr>
              <w:jc w:val="right"/>
            </w:pPr>
          </w:p>
        </w:tc>
      </w:tr>
    </w:tbl>
    <w:p w:rsidR="004B23F9" w:rsidRPr="00A251DB" w:rsidRDefault="004B23F9" w:rsidP="004B23F9">
      <w:pPr>
        <w:rPr>
          <w:sz w:val="22"/>
          <w:szCs w:val="22"/>
        </w:rPr>
      </w:pPr>
      <w:r w:rsidRPr="00A251DB">
        <w:rPr>
          <w:sz w:val="22"/>
          <w:szCs w:val="22"/>
        </w:rPr>
        <w:t xml:space="preserve">*Vidējā viena litra degvielas cena tiek izmantota tikai piedāvājumu vērtēšanas procesā. </w:t>
      </w:r>
    </w:p>
    <w:p w:rsidR="004B23F9" w:rsidRPr="00A251DB" w:rsidRDefault="004B23F9" w:rsidP="004B23F9">
      <w:pPr>
        <w:ind w:right="-625"/>
        <w:jc w:val="both"/>
        <w:rPr>
          <w:sz w:val="22"/>
          <w:szCs w:val="22"/>
        </w:rPr>
      </w:pPr>
      <w:r w:rsidRPr="00A251DB">
        <w:rPr>
          <w:sz w:val="22"/>
          <w:szCs w:val="22"/>
        </w:rPr>
        <w:t xml:space="preserve">** Pasūtītājs līguma darbības laikā iegādājas degvielu par DUS noteikto cenu. Saņemot Piegādātāja rēķinu, viena litra cenai jābūt piemērotai atlaidei. </w:t>
      </w:r>
    </w:p>
    <w:p w:rsidR="004B23F9" w:rsidRPr="00A251DB" w:rsidRDefault="004B23F9" w:rsidP="004B23F9">
      <w:pPr>
        <w:jc w:val="both"/>
        <w:rPr>
          <w:sz w:val="28"/>
          <w:szCs w:val="28"/>
        </w:rPr>
      </w:pPr>
    </w:p>
    <w:p w:rsidR="004B23F9" w:rsidRPr="00A251DB" w:rsidRDefault="004B23F9" w:rsidP="004B23F9">
      <w:pPr>
        <w:ind w:right="-625"/>
        <w:jc w:val="both"/>
      </w:pPr>
      <w:r w:rsidRPr="00A251DB">
        <w:t xml:space="preserve">Piedāvātā atlaide ir spēkā visu paredzamo iepirkuma līguma darbības laiku un visā Latvijas teritorijā. </w:t>
      </w:r>
    </w:p>
    <w:p w:rsidR="004B23F9" w:rsidRPr="00A251DB" w:rsidRDefault="004B23F9" w:rsidP="004B23F9">
      <w:pPr>
        <w:jc w:val="both"/>
        <w:rPr>
          <w:sz w:val="28"/>
          <w:szCs w:val="28"/>
        </w:rPr>
      </w:pPr>
    </w:p>
    <w:p w:rsidR="004B23F9" w:rsidRPr="00A251DB" w:rsidRDefault="004B23F9" w:rsidP="004B23F9">
      <w:pPr>
        <w:jc w:val="both"/>
        <w:rPr>
          <w:sz w:val="28"/>
          <w:szCs w:val="28"/>
        </w:rPr>
      </w:pPr>
    </w:p>
    <w:p w:rsidR="004B23F9" w:rsidRPr="00A251DB" w:rsidRDefault="004B23F9" w:rsidP="004B23F9">
      <w:pPr>
        <w:ind w:left="360"/>
        <w:rPr>
          <w:sz w:val="22"/>
          <w:szCs w:val="22"/>
        </w:rPr>
      </w:pPr>
      <w:r w:rsidRPr="00A251DB">
        <w:rPr>
          <w:sz w:val="22"/>
          <w:szCs w:val="22"/>
        </w:rPr>
        <w:t>___________________________</w:t>
      </w:r>
      <w:r w:rsidRPr="00A251DB">
        <w:rPr>
          <w:sz w:val="22"/>
          <w:szCs w:val="22"/>
        </w:rPr>
        <w:tab/>
      </w:r>
      <w:r w:rsidRPr="00A251DB">
        <w:rPr>
          <w:sz w:val="22"/>
          <w:szCs w:val="22"/>
        </w:rPr>
        <w:tab/>
      </w:r>
      <w:r w:rsidRPr="00A251DB">
        <w:rPr>
          <w:sz w:val="22"/>
          <w:szCs w:val="22"/>
        </w:rPr>
        <w:tab/>
      </w:r>
      <w:r w:rsidRPr="00A251DB">
        <w:rPr>
          <w:sz w:val="22"/>
          <w:szCs w:val="22"/>
        </w:rPr>
        <w:tab/>
        <w:t>________________</w:t>
      </w:r>
    </w:p>
    <w:p w:rsidR="004B23F9" w:rsidRPr="00A251DB" w:rsidRDefault="004B23F9" w:rsidP="004B23F9">
      <w:pPr>
        <w:ind w:left="360"/>
        <w:rPr>
          <w:sz w:val="22"/>
          <w:szCs w:val="22"/>
        </w:rPr>
      </w:pPr>
      <w:r w:rsidRPr="00A251DB">
        <w:rPr>
          <w:sz w:val="22"/>
          <w:szCs w:val="22"/>
        </w:rPr>
        <w:t>(amats, vārds, uzvārds)</w:t>
      </w:r>
      <w:r w:rsidRPr="00A251DB">
        <w:rPr>
          <w:sz w:val="22"/>
          <w:szCs w:val="22"/>
        </w:rPr>
        <w:tab/>
      </w:r>
      <w:r w:rsidRPr="00A251DB">
        <w:rPr>
          <w:sz w:val="22"/>
          <w:szCs w:val="22"/>
        </w:rPr>
        <w:tab/>
      </w:r>
      <w:r w:rsidRPr="00A251DB">
        <w:rPr>
          <w:sz w:val="22"/>
          <w:szCs w:val="22"/>
        </w:rPr>
        <w:tab/>
      </w:r>
      <w:r w:rsidRPr="00A251DB">
        <w:rPr>
          <w:sz w:val="22"/>
          <w:szCs w:val="22"/>
        </w:rPr>
        <w:tab/>
      </w:r>
      <w:r w:rsidRPr="00A251DB">
        <w:rPr>
          <w:sz w:val="22"/>
          <w:szCs w:val="22"/>
        </w:rPr>
        <w:tab/>
      </w:r>
      <w:r w:rsidRPr="00A251DB">
        <w:rPr>
          <w:sz w:val="22"/>
          <w:szCs w:val="22"/>
        </w:rPr>
        <w:tab/>
        <w:t>(paraksts)</w:t>
      </w:r>
    </w:p>
    <w:p w:rsidR="004B23F9" w:rsidRPr="00A251DB" w:rsidRDefault="004B23F9" w:rsidP="004B23F9">
      <w:pPr>
        <w:ind w:left="360"/>
        <w:rPr>
          <w:sz w:val="22"/>
          <w:szCs w:val="22"/>
        </w:rPr>
      </w:pPr>
    </w:p>
    <w:p w:rsidR="004B23F9" w:rsidRPr="00A251DB" w:rsidRDefault="004B23F9" w:rsidP="004B23F9">
      <w:pPr>
        <w:jc w:val="both"/>
        <w:rPr>
          <w:sz w:val="22"/>
          <w:szCs w:val="22"/>
        </w:rPr>
      </w:pPr>
      <w:r w:rsidRPr="00A251DB">
        <w:rPr>
          <w:sz w:val="22"/>
          <w:szCs w:val="22"/>
        </w:rPr>
        <w:t>Z.v.</w:t>
      </w:r>
    </w:p>
    <w:p w:rsidR="004B23F9" w:rsidRPr="00A251DB" w:rsidRDefault="004B23F9" w:rsidP="004B23F9">
      <w:pPr>
        <w:jc w:val="both"/>
        <w:rPr>
          <w:sz w:val="22"/>
          <w:szCs w:val="22"/>
        </w:rPr>
      </w:pPr>
      <w:r w:rsidRPr="00A251DB">
        <w:rPr>
          <w:sz w:val="22"/>
          <w:szCs w:val="22"/>
        </w:rPr>
        <w:t xml:space="preserve">Datums: </w:t>
      </w:r>
    </w:p>
    <w:p w:rsidR="004B23F9" w:rsidRPr="00A251DB" w:rsidRDefault="004B23F9" w:rsidP="004B23F9">
      <w:pPr>
        <w:pStyle w:val="27"/>
        <w:ind w:left="0"/>
        <w:jc w:val="both"/>
      </w:pPr>
    </w:p>
    <w:p w:rsidR="004B23F9" w:rsidRPr="00A251DB" w:rsidRDefault="004B23F9" w:rsidP="004B23F9">
      <w:pPr>
        <w:pStyle w:val="27"/>
        <w:jc w:val="center"/>
        <w:rPr>
          <w:b/>
          <w:sz w:val="28"/>
          <w:szCs w:val="28"/>
        </w:rPr>
      </w:pPr>
      <w:r w:rsidRPr="00A251DB">
        <w:br w:type="page"/>
      </w:r>
      <w:r w:rsidRPr="00A251DB">
        <w:rPr>
          <w:b/>
          <w:sz w:val="28"/>
          <w:szCs w:val="28"/>
        </w:rPr>
        <w:lastRenderedPageBreak/>
        <w:t>Finanšu piedāvājuma forma</w:t>
      </w:r>
    </w:p>
    <w:p w:rsidR="004B23F9" w:rsidRPr="00A251DB" w:rsidRDefault="004B23F9" w:rsidP="004B23F9">
      <w:pPr>
        <w:pStyle w:val="27"/>
        <w:jc w:val="center"/>
        <w:rPr>
          <w:sz w:val="28"/>
          <w:szCs w:val="28"/>
        </w:rPr>
      </w:pPr>
    </w:p>
    <w:p w:rsidR="004B23F9" w:rsidRPr="00A251DB" w:rsidRDefault="004B23F9" w:rsidP="004B23F9">
      <w:pPr>
        <w:pStyle w:val="27"/>
        <w:ind w:left="0"/>
        <w:jc w:val="both"/>
        <w:rPr>
          <w:b/>
        </w:rPr>
      </w:pPr>
      <w:r w:rsidRPr="00A251DB">
        <w:rPr>
          <w:b/>
        </w:rPr>
        <w:t xml:space="preserve">3.iepirkuma daļa – Degvielas un automobiļu uzturēšanas līdzekļu iegāde </w:t>
      </w:r>
      <w:proofErr w:type="spellStart"/>
      <w:r w:rsidRPr="00A251DB">
        <w:rPr>
          <w:b/>
        </w:rPr>
        <w:t>Austrumlatgales</w:t>
      </w:r>
      <w:proofErr w:type="spellEnd"/>
      <w:r w:rsidRPr="00A251DB">
        <w:rPr>
          <w:b/>
        </w:rPr>
        <w:t xml:space="preserve"> Profesionālās vidusskolas mācību vietā Viļānos.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1867"/>
        <w:gridCol w:w="1831"/>
        <w:gridCol w:w="1544"/>
        <w:gridCol w:w="1821"/>
      </w:tblGrid>
      <w:tr w:rsidR="004B23F9" w:rsidRPr="00A251DB" w:rsidTr="004B23F9">
        <w:tc>
          <w:tcPr>
            <w:tcW w:w="1550" w:type="dxa"/>
            <w:vAlign w:val="center"/>
          </w:tcPr>
          <w:p w:rsidR="004B23F9" w:rsidRPr="00A251DB" w:rsidRDefault="004B23F9" w:rsidP="004B23F9">
            <w:pPr>
              <w:jc w:val="center"/>
            </w:pPr>
            <w:r w:rsidRPr="00A251DB">
              <w:rPr>
                <w:sz w:val="22"/>
                <w:szCs w:val="22"/>
              </w:rPr>
              <w:t>Degvielas marka</w:t>
            </w:r>
          </w:p>
        </w:tc>
        <w:tc>
          <w:tcPr>
            <w:tcW w:w="1867" w:type="dxa"/>
            <w:vAlign w:val="center"/>
          </w:tcPr>
          <w:p w:rsidR="004B23F9" w:rsidRPr="00A251DB" w:rsidRDefault="004B23F9" w:rsidP="004B23F9">
            <w:pPr>
              <w:jc w:val="center"/>
            </w:pPr>
            <w:r w:rsidRPr="00A251DB">
              <w:rPr>
                <w:sz w:val="22"/>
                <w:szCs w:val="22"/>
              </w:rPr>
              <w:t>Paredzamais apjoms litros līguma darbības laikā</w:t>
            </w:r>
          </w:p>
        </w:tc>
        <w:tc>
          <w:tcPr>
            <w:tcW w:w="1831" w:type="dxa"/>
            <w:vAlign w:val="center"/>
          </w:tcPr>
          <w:p w:rsidR="004B23F9" w:rsidRPr="00A251DB" w:rsidRDefault="004B23F9" w:rsidP="005B0317">
            <w:pPr>
              <w:jc w:val="center"/>
            </w:pPr>
            <w:r w:rsidRPr="00A251DB">
              <w:rPr>
                <w:sz w:val="22"/>
                <w:szCs w:val="22"/>
              </w:rPr>
              <w:t>Laika posmā no 2012.gada 3</w:t>
            </w:r>
            <w:r w:rsidR="005B0317" w:rsidRPr="00A251DB">
              <w:rPr>
                <w:sz w:val="22"/>
                <w:szCs w:val="22"/>
              </w:rPr>
              <w:t>0</w:t>
            </w:r>
            <w:r w:rsidRPr="00A251DB">
              <w:rPr>
                <w:sz w:val="22"/>
                <w:szCs w:val="22"/>
              </w:rPr>
              <w:t>.</w:t>
            </w:r>
            <w:r w:rsidR="005B0317" w:rsidRPr="00A251DB">
              <w:rPr>
                <w:sz w:val="22"/>
                <w:szCs w:val="22"/>
              </w:rPr>
              <w:t>novembra</w:t>
            </w:r>
            <w:r w:rsidRPr="00A251DB">
              <w:rPr>
                <w:sz w:val="22"/>
                <w:szCs w:val="22"/>
              </w:rPr>
              <w:t xml:space="preserve"> līdz 30.</w:t>
            </w:r>
            <w:r w:rsidR="005B0317" w:rsidRPr="00A251DB">
              <w:rPr>
                <w:sz w:val="22"/>
                <w:szCs w:val="22"/>
              </w:rPr>
              <w:t>decembrim</w:t>
            </w:r>
            <w:r w:rsidRPr="00A251DB">
              <w:rPr>
                <w:sz w:val="22"/>
                <w:szCs w:val="22"/>
              </w:rPr>
              <w:t xml:space="preserve"> vidējā viena litra cena Latgales reģionā Ls bez PVN*</w:t>
            </w:r>
          </w:p>
        </w:tc>
        <w:tc>
          <w:tcPr>
            <w:tcW w:w="1544" w:type="dxa"/>
            <w:vAlign w:val="center"/>
          </w:tcPr>
          <w:p w:rsidR="004B23F9" w:rsidRPr="00A251DB" w:rsidRDefault="004B23F9" w:rsidP="004B23F9">
            <w:pPr>
              <w:jc w:val="center"/>
            </w:pPr>
            <w:r w:rsidRPr="00A251DB">
              <w:rPr>
                <w:sz w:val="22"/>
                <w:szCs w:val="22"/>
              </w:rPr>
              <w:t>Atlaide</w:t>
            </w:r>
          </w:p>
          <w:p w:rsidR="004B23F9" w:rsidRPr="00A251DB" w:rsidRDefault="004B23F9" w:rsidP="004B23F9">
            <w:pPr>
              <w:jc w:val="center"/>
            </w:pPr>
            <w:r w:rsidRPr="00A251DB">
              <w:rPr>
                <w:sz w:val="22"/>
                <w:szCs w:val="22"/>
              </w:rPr>
              <w:t>LVL bez PVN no viena litra</w:t>
            </w:r>
          </w:p>
          <w:p w:rsidR="004B23F9" w:rsidRPr="00A251DB" w:rsidRDefault="004B23F9" w:rsidP="004B23F9">
            <w:pPr>
              <w:jc w:val="center"/>
            </w:pPr>
            <w:r w:rsidRPr="00A251DB">
              <w:rPr>
                <w:sz w:val="22"/>
                <w:szCs w:val="22"/>
              </w:rPr>
              <w:t xml:space="preserve">degvielas cenas </w:t>
            </w:r>
            <w:r w:rsidRPr="00A251DB">
              <w:rPr>
                <w:sz w:val="16"/>
                <w:szCs w:val="16"/>
              </w:rPr>
              <w:t>(trīs cipari aiz komata)</w:t>
            </w:r>
          </w:p>
        </w:tc>
        <w:tc>
          <w:tcPr>
            <w:tcW w:w="1821" w:type="dxa"/>
            <w:vAlign w:val="center"/>
          </w:tcPr>
          <w:p w:rsidR="004B23F9" w:rsidRPr="00A251DB" w:rsidRDefault="004B23F9" w:rsidP="004B23F9">
            <w:pPr>
              <w:jc w:val="center"/>
            </w:pPr>
            <w:r w:rsidRPr="00A251DB">
              <w:rPr>
                <w:sz w:val="22"/>
                <w:szCs w:val="22"/>
              </w:rPr>
              <w:t>Kopējā cena par līguma darbības laikā paredzamo degvielas apjomu</w:t>
            </w:r>
            <w:proofErr w:type="gramStart"/>
            <w:r w:rsidRPr="00A251DB">
              <w:rPr>
                <w:sz w:val="22"/>
                <w:szCs w:val="22"/>
              </w:rPr>
              <w:t xml:space="preserve">  </w:t>
            </w:r>
            <w:proofErr w:type="gramEnd"/>
            <w:r w:rsidRPr="00A251DB">
              <w:rPr>
                <w:sz w:val="22"/>
                <w:szCs w:val="22"/>
              </w:rPr>
              <w:t xml:space="preserve">ar atlaidi </w:t>
            </w:r>
          </w:p>
          <w:p w:rsidR="004B23F9" w:rsidRPr="00A251DB" w:rsidRDefault="004B23F9" w:rsidP="004B23F9">
            <w:r w:rsidRPr="00A251DB">
              <w:rPr>
                <w:sz w:val="22"/>
                <w:szCs w:val="22"/>
              </w:rPr>
              <w:t>LVL bez PVN**</w:t>
            </w:r>
          </w:p>
          <w:p w:rsidR="004B23F9" w:rsidRPr="00A251DB" w:rsidRDefault="004B23F9" w:rsidP="004B23F9">
            <w:pPr>
              <w:jc w:val="center"/>
            </w:pPr>
          </w:p>
        </w:tc>
      </w:tr>
      <w:tr w:rsidR="004B23F9" w:rsidRPr="00A251DB" w:rsidTr="004B23F9">
        <w:tc>
          <w:tcPr>
            <w:tcW w:w="1550" w:type="dxa"/>
          </w:tcPr>
          <w:p w:rsidR="004B23F9" w:rsidRPr="00A251DB" w:rsidRDefault="004B23F9" w:rsidP="004B23F9">
            <w:r w:rsidRPr="00A251DB">
              <w:t>Benzīns 95 E</w:t>
            </w:r>
          </w:p>
        </w:tc>
        <w:tc>
          <w:tcPr>
            <w:tcW w:w="1867" w:type="dxa"/>
          </w:tcPr>
          <w:p w:rsidR="004B23F9" w:rsidRPr="00A251DB" w:rsidRDefault="004B23F9" w:rsidP="004B23F9">
            <w:pPr>
              <w:jc w:val="center"/>
            </w:pPr>
            <w:r w:rsidRPr="00A251DB">
              <w:t>800 litri</w:t>
            </w:r>
          </w:p>
        </w:tc>
        <w:tc>
          <w:tcPr>
            <w:tcW w:w="1831" w:type="dxa"/>
          </w:tcPr>
          <w:p w:rsidR="004B23F9" w:rsidRPr="00A251DB" w:rsidRDefault="004B23F9" w:rsidP="004B23F9">
            <w:pPr>
              <w:jc w:val="center"/>
            </w:pPr>
          </w:p>
        </w:tc>
        <w:tc>
          <w:tcPr>
            <w:tcW w:w="1544" w:type="dxa"/>
          </w:tcPr>
          <w:p w:rsidR="004B23F9" w:rsidRPr="00A251DB" w:rsidRDefault="004B23F9" w:rsidP="004B23F9">
            <w:pPr>
              <w:jc w:val="center"/>
            </w:pPr>
          </w:p>
        </w:tc>
        <w:tc>
          <w:tcPr>
            <w:tcW w:w="1821" w:type="dxa"/>
          </w:tcPr>
          <w:p w:rsidR="004B23F9" w:rsidRPr="00A251DB" w:rsidRDefault="004B23F9" w:rsidP="004B23F9">
            <w:pPr>
              <w:jc w:val="center"/>
            </w:pPr>
          </w:p>
        </w:tc>
      </w:tr>
      <w:tr w:rsidR="004B23F9" w:rsidRPr="00A251DB" w:rsidTr="004B23F9">
        <w:tc>
          <w:tcPr>
            <w:tcW w:w="1550" w:type="dxa"/>
          </w:tcPr>
          <w:p w:rsidR="004B23F9" w:rsidRPr="00A251DB" w:rsidRDefault="004B23F9" w:rsidP="004B23F9">
            <w:r w:rsidRPr="00A251DB">
              <w:t>Dīzeļdegviela</w:t>
            </w:r>
          </w:p>
        </w:tc>
        <w:tc>
          <w:tcPr>
            <w:tcW w:w="1867" w:type="dxa"/>
          </w:tcPr>
          <w:p w:rsidR="004B23F9" w:rsidRPr="00A251DB" w:rsidRDefault="004B23F9" w:rsidP="004B23F9">
            <w:pPr>
              <w:jc w:val="center"/>
            </w:pPr>
            <w:r w:rsidRPr="00A251DB">
              <w:t>1400 litri</w:t>
            </w:r>
          </w:p>
        </w:tc>
        <w:tc>
          <w:tcPr>
            <w:tcW w:w="1831" w:type="dxa"/>
          </w:tcPr>
          <w:p w:rsidR="004B23F9" w:rsidRPr="00A251DB" w:rsidRDefault="004B23F9" w:rsidP="004B23F9">
            <w:pPr>
              <w:jc w:val="center"/>
            </w:pPr>
          </w:p>
        </w:tc>
        <w:tc>
          <w:tcPr>
            <w:tcW w:w="1544" w:type="dxa"/>
          </w:tcPr>
          <w:p w:rsidR="004B23F9" w:rsidRPr="00A251DB" w:rsidRDefault="004B23F9" w:rsidP="004B23F9">
            <w:pPr>
              <w:jc w:val="center"/>
            </w:pPr>
          </w:p>
        </w:tc>
        <w:tc>
          <w:tcPr>
            <w:tcW w:w="1821" w:type="dxa"/>
          </w:tcPr>
          <w:p w:rsidR="004B23F9" w:rsidRPr="00A251DB" w:rsidRDefault="004B23F9" w:rsidP="004B23F9">
            <w:pPr>
              <w:jc w:val="center"/>
            </w:pPr>
          </w:p>
        </w:tc>
      </w:tr>
      <w:tr w:rsidR="004B23F9" w:rsidRPr="00A251DB" w:rsidTr="004B23F9">
        <w:tc>
          <w:tcPr>
            <w:tcW w:w="1550" w:type="dxa"/>
          </w:tcPr>
          <w:p w:rsidR="004B23F9" w:rsidRPr="00A251DB" w:rsidRDefault="004B23F9" w:rsidP="004B23F9">
            <w:pPr>
              <w:rPr>
                <w:sz w:val="18"/>
                <w:szCs w:val="18"/>
              </w:rPr>
            </w:pPr>
            <w:r w:rsidRPr="00A251DB">
              <w:t xml:space="preserve">Automobiļu, uzturēšanas līdzekļi </w:t>
            </w:r>
            <w:r w:rsidRPr="00A251DB">
              <w:rPr>
                <w:sz w:val="18"/>
                <w:szCs w:val="18"/>
              </w:rPr>
              <w:t>(</w:t>
            </w:r>
            <w:proofErr w:type="spellStart"/>
            <w:r w:rsidRPr="00A251DB">
              <w:rPr>
                <w:sz w:val="18"/>
                <w:szCs w:val="18"/>
              </w:rPr>
              <w:t>tosols</w:t>
            </w:r>
            <w:proofErr w:type="spellEnd"/>
            <w:r w:rsidRPr="00A251DB">
              <w:rPr>
                <w:sz w:val="18"/>
                <w:szCs w:val="18"/>
              </w:rPr>
              <w:t xml:space="preserve">, eļļas, </w:t>
            </w:r>
            <w:proofErr w:type="spellStart"/>
            <w:r w:rsidRPr="00A251DB">
              <w:rPr>
                <w:sz w:val="18"/>
                <w:szCs w:val="18"/>
              </w:rPr>
              <w:t>u.c.līdz</w:t>
            </w:r>
            <w:r w:rsidR="005B0317" w:rsidRPr="00A251DB">
              <w:rPr>
                <w:sz w:val="18"/>
                <w:szCs w:val="18"/>
              </w:rPr>
              <w:t>ekļi</w:t>
            </w:r>
            <w:proofErr w:type="spellEnd"/>
            <w:r w:rsidRPr="00A251DB">
              <w:rPr>
                <w:sz w:val="18"/>
                <w:szCs w:val="18"/>
              </w:rPr>
              <w:t xml:space="preserve">.) </w:t>
            </w:r>
          </w:p>
          <w:p w:rsidR="004B23F9" w:rsidRPr="00A251DB" w:rsidRDefault="004B23F9" w:rsidP="004B23F9">
            <w:pPr>
              <w:pStyle w:val="13"/>
            </w:pPr>
            <w:r w:rsidRPr="00A251DB">
              <w:t>***</w:t>
            </w:r>
          </w:p>
        </w:tc>
        <w:tc>
          <w:tcPr>
            <w:tcW w:w="1867" w:type="dxa"/>
          </w:tcPr>
          <w:p w:rsidR="004B23F9" w:rsidRPr="00A251DB" w:rsidRDefault="004B23F9" w:rsidP="004B23F9">
            <w:pPr>
              <w:jc w:val="center"/>
            </w:pPr>
            <w:r w:rsidRPr="00A251DB">
              <w:t>100 lati</w:t>
            </w:r>
          </w:p>
        </w:tc>
        <w:tc>
          <w:tcPr>
            <w:tcW w:w="1831" w:type="dxa"/>
          </w:tcPr>
          <w:p w:rsidR="004B23F9" w:rsidRPr="00A251DB" w:rsidRDefault="004B23F9" w:rsidP="004B23F9">
            <w:pPr>
              <w:jc w:val="center"/>
            </w:pPr>
            <w:r w:rsidRPr="00A251DB">
              <w:t>-</w:t>
            </w:r>
          </w:p>
        </w:tc>
        <w:tc>
          <w:tcPr>
            <w:tcW w:w="1544" w:type="dxa"/>
          </w:tcPr>
          <w:p w:rsidR="004B23F9" w:rsidRPr="00A251DB" w:rsidRDefault="004B23F9" w:rsidP="004B23F9">
            <w:pPr>
              <w:jc w:val="center"/>
            </w:pPr>
          </w:p>
        </w:tc>
        <w:tc>
          <w:tcPr>
            <w:tcW w:w="1821" w:type="dxa"/>
          </w:tcPr>
          <w:p w:rsidR="004B23F9" w:rsidRPr="00A251DB" w:rsidRDefault="004B23F9" w:rsidP="004B23F9">
            <w:pPr>
              <w:jc w:val="center"/>
            </w:pPr>
          </w:p>
        </w:tc>
      </w:tr>
      <w:tr w:rsidR="004B23F9" w:rsidRPr="00A251DB" w:rsidTr="004B23F9">
        <w:tc>
          <w:tcPr>
            <w:tcW w:w="6792" w:type="dxa"/>
            <w:gridSpan w:val="4"/>
          </w:tcPr>
          <w:p w:rsidR="004B23F9" w:rsidRPr="00A251DB" w:rsidRDefault="004B23F9" w:rsidP="004B23F9">
            <w:pPr>
              <w:jc w:val="right"/>
            </w:pPr>
            <w:r w:rsidRPr="00A251DB">
              <w:t>Kopā:</w:t>
            </w:r>
          </w:p>
        </w:tc>
        <w:tc>
          <w:tcPr>
            <w:tcW w:w="1821" w:type="dxa"/>
          </w:tcPr>
          <w:p w:rsidR="004B23F9" w:rsidRPr="00A251DB" w:rsidRDefault="004B23F9" w:rsidP="004B23F9">
            <w:pPr>
              <w:jc w:val="right"/>
            </w:pPr>
          </w:p>
        </w:tc>
      </w:tr>
      <w:tr w:rsidR="004B23F9" w:rsidRPr="00A251DB" w:rsidTr="004B23F9">
        <w:tc>
          <w:tcPr>
            <w:tcW w:w="6792" w:type="dxa"/>
            <w:gridSpan w:val="4"/>
          </w:tcPr>
          <w:p w:rsidR="004B23F9" w:rsidRPr="00A251DB" w:rsidRDefault="004B23F9" w:rsidP="004B23F9">
            <w:pPr>
              <w:jc w:val="right"/>
            </w:pPr>
            <w:r w:rsidRPr="00A251DB">
              <w:t>PVN:</w:t>
            </w:r>
          </w:p>
        </w:tc>
        <w:tc>
          <w:tcPr>
            <w:tcW w:w="1821" w:type="dxa"/>
          </w:tcPr>
          <w:p w:rsidR="004B23F9" w:rsidRPr="00A251DB" w:rsidRDefault="004B23F9" w:rsidP="004B23F9">
            <w:pPr>
              <w:jc w:val="right"/>
            </w:pPr>
          </w:p>
        </w:tc>
      </w:tr>
      <w:tr w:rsidR="004B23F9" w:rsidRPr="00A251DB" w:rsidTr="004B23F9">
        <w:tc>
          <w:tcPr>
            <w:tcW w:w="6792" w:type="dxa"/>
            <w:gridSpan w:val="4"/>
          </w:tcPr>
          <w:p w:rsidR="004B23F9" w:rsidRPr="00A251DB" w:rsidRDefault="004B23F9" w:rsidP="004B23F9">
            <w:pPr>
              <w:jc w:val="right"/>
            </w:pPr>
            <w:r w:rsidRPr="00A251DB">
              <w:rPr>
                <w:sz w:val="22"/>
                <w:szCs w:val="22"/>
              </w:rPr>
              <w:t>Kopā ar PVN:</w:t>
            </w:r>
          </w:p>
        </w:tc>
        <w:tc>
          <w:tcPr>
            <w:tcW w:w="1821" w:type="dxa"/>
          </w:tcPr>
          <w:p w:rsidR="004B23F9" w:rsidRPr="00A251DB" w:rsidRDefault="004B23F9" w:rsidP="004B23F9">
            <w:pPr>
              <w:jc w:val="right"/>
            </w:pPr>
          </w:p>
        </w:tc>
      </w:tr>
    </w:tbl>
    <w:p w:rsidR="004B23F9" w:rsidRPr="00A251DB" w:rsidRDefault="004B23F9" w:rsidP="004B23F9">
      <w:pPr>
        <w:rPr>
          <w:sz w:val="22"/>
          <w:szCs w:val="22"/>
        </w:rPr>
      </w:pPr>
      <w:r w:rsidRPr="00A251DB">
        <w:rPr>
          <w:sz w:val="22"/>
          <w:szCs w:val="22"/>
        </w:rPr>
        <w:t xml:space="preserve">*Vidējā viena litra degvielas cena tiek izmantota tikai piedāvājumu vērtēšanas procesā. </w:t>
      </w:r>
    </w:p>
    <w:p w:rsidR="004B23F9" w:rsidRPr="00A251DB" w:rsidRDefault="004B23F9" w:rsidP="004B23F9">
      <w:pPr>
        <w:ind w:right="-625"/>
        <w:jc w:val="both"/>
        <w:rPr>
          <w:sz w:val="22"/>
          <w:szCs w:val="22"/>
        </w:rPr>
      </w:pPr>
      <w:r w:rsidRPr="00A251DB">
        <w:rPr>
          <w:sz w:val="22"/>
          <w:szCs w:val="22"/>
        </w:rPr>
        <w:t xml:space="preserve">** Pasūtītājs līguma darbības laikā iegādājas degvielu par DUS noteikto cenu. Saņemot Piegādātāja rēķinu, viena litra cenai jābūt piemērotai atlaidei. </w:t>
      </w:r>
    </w:p>
    <w:p w:rsidR="004B23F9" w:rsidRPr="00A251DB" w:rsidRDefault="004B23F9" w:rsidP="004B23F9">
      <w:pPr>
        <w:pStyle w:val="13"/>
      </w:pPr>
      <w:r w:rsidRPr="00A251DB">
        <w:t>*** Automobiļu uzturēšanas līdzekļiem līguma darbības laikā tiek</w:t>
      </w:r>
      <w:proofErr w:type="gramStart"/>
      <w:r w:rsidRPr="00A251DB">
        <w:t xml:space="preserve">  </w:t>
      </w:r>
      <w:proofErr w:type="gramEnd"/>
      <w:r w:rsidRPr="00A251DB">
        <w:t xml:space="preserve">piemērota atlaide, norēķināšanas notiek ar karti. </w:t>
      </w:r>
    </w:p>
    <w:p w:rsidR="004B23F9" w:rsidRPr="00A251DB" w:rsidRDefault="004B23F9" w:rsidP="004B23F9">
      <w:pPr>
        <w:jc w:val="both"/>
        <w:rPr>
          <w:sz w:val="28"/>
          <w:szCs w:val="28"/>
        </w:rPr>
      </w:pPr>
    </w:p>
    <w:p w:rsidR="004B23F9" w:rsidRPr="00A251DB" w:rsidRDefault="004B23F9" w:rsidP="004B23F9">
      <w:pPr>
        <w:ind w:right="-625"/>
        <w:jc w:val="both"/>
      </w:pPr>
      <w:r w:rsidRPr="00A251DB">
        <w:t xml:space="preserve">Piedāvātā atlaide ir spēkā visu paredzamo iepirkuma līguma darbības laiku un visā Latvijas teritorijā. </w:t>
      </w:r>
    </w:p>
    <w:p w:rsidR="004B23F9" w:rsidRPr="00A251DB" w:rsidRDefault="004B23F9" w:rsidP="004B23F9">
      <w:pPr>
        <w:jc w:val="both"/>
        <w:rPr>
          <w:sz w:val="28"/>
          <w:szCs w:val="28"/>
        </w:rPr>
      </w:pPr>
    </w:p>
    <w:p w:rsidR="004B23F9" w:rsidRPr="00A251DB" w:rsidRDefault="004B23F9" w:rsidP="004B23F9">
      <w:pPr>
        <w:jc w:val="both"/>
        <w:rPr>
          <w:sz w:val="28"/>
          <w:szCs w:val="28"/>
        </w:rPr>
      </w:pPr>
    </w:p>
    <w:p w:rsidR="004B23F9" w:rsidRPr="00A251DB" w:rsidRDefault="004B23F9" w:rsidP="004B23F9">
      <w:pPr>
        <w:ind w:left="360"/>
        <w:rPr>
          <w:sz w:val="22"/>
          <w:szCs w:val="22"/>
        </w:rPr>
      </w:pPr>
      <w:r w:rsidRPr="00A251DB">
        <w:rPr>
          <w:sz w:val="22"/>
          <w:szCs w:val="22"/>
        </w:rPr>
        <w:t>___________________________</w:t>
      </w:r>
      <w:r w:rsidRPr="00A251DB">
        <w:rPr>
          <w:sz w:val="22"/>
          <w:szCs w:val="22"/>
        </w:rPr>
        <w:tab/>
      </w:r>
      <w:r w:rsidRPr="00A251DB">
        <w:rPr>
          <w:sz w:val="22"/>
          <w:szCs w:val="22"/>
        </w:rPr>
        <w:tab/>
      </w:r>
      <w:r w:rsidRPr="00A251DB">
        <w:rPr>
          <w:sz w:val="22"/>
          <w:szCs w:val="22"/>
        </w:rPr>
        <w:tab/>
      </w:r>
      <w:r w:rsidRPr="00A251DB">
        <w:rPr>
          <w:sz w:val="22"/>
          <w:szCs w:val="22"/>
        </w:rPr>
        <w:tab/>
        <w:t>________________</w:t>
      </w:r>
    </w:p>
    <w:p w:rsidR="004B23F9" w:rsidRPr="00A251DB" w:rsidRDefault="004B23F9" w:rsidP="004B23F9">
      <w:pPr>
        <w:ind w:left="360"/>
        <w:rPr>
          <w:sz w:val="22"/>
          <w:szCs w:val="22"/>
        </w:rPr>
      </w:pPr>
      <w:r w:rsidRPr="00A251DB">
        <w:rPr>
          <w:sz w:val="22"/>
          <w:szCs w:val="22"/>
        </w:rPr>
        <w:t>(amats, vārds, uzvārds)</w:t>
      </w:r>
      <w:r w:rsidRPr="00A251DB">
        <w:rPr>
          <w:sz w:val="22"/>
          <w:szCs w:val="22"/>
        </w:rPr>
        <w:tab/>
      </w:r>
      <w:r w:rsidRPr="00A251DB">
        <w:rPr>
          <w:sz w:val="22"/>
          <w:szCs w:val="22"/>
        </w:rPr>
        <w:tab/>
      </w:r>
      <w:r w:rsidRPr="00A251DB">
        <w:rPr>
          <w:sz w:val="22"/>
          <w:szCs w:val="22"/>
        </w:rPr>
        <w:tab/>
      </w:r>
      <w:r w:rsidRPr="00A251DB">
        <w:rPr>
          <w:sz w:val="22"/>
          <w:szCs w:val="22"/>
        </w:rPr>
        <w:tab/>
      </w:r>
      <w:r w:rsidRPr="00A251DB">
        <w:rPr>
          <w:sz w:val="22"/>
          <w:szCs w:val="22"/>
        </w:rPr>
        <w:tab/>
      </w:r>
      <w:r w:rsidRPr="00A251DB">
        <w:rPr>
          <w:sz w:val="22"/>
          <w:szCs w:val="22"/>
        </w:rPr>
        <w:tab/>
        <w:t>(paraksts)</w:t>
      </w:r>
    </w:p>
    <w:p w:rsidR="004B23F9" w:rsidRPr="00A251DB" w:rsidRDefault="004B23F9" w:rsidP="004B23F9">
      <w:pPr>
        <w:ind w:left="360"/>
        <w:rPr>
          <w:sz w:val="22"/>
          <w:szCs w:val="22"/>
        </w:rPr>
      </w:pPr>
    </w:p>
    <w:p w:rsidR="004B23F9" w:rsidRPr="00A251DB" w:rsidRDefault="004B23F9" w:rsidP="004B23F9">
      <w:pPr>
        <w:jc w:val="both"/>
        <w:rPr>
          <w:sz w:val="22"/>
          <w:szCs w:val="22"/>
        </w:rPr>
      </w:pPr>
      <w:r w:rsidRPr="00A251DB">
        <w:rPr>
          <w:sz w:val="22"/>
          <w:szCs w:val="22"/>
        </w:rPr>
        <w:t>Z.v.</w:t>
      </w:r>
    </w:p>
    <w:p w:rsidR="004B23F9" w:rsidRPr="00A251DB" w:rsidRDefault="004B23F9" w:rsidP="004B23F9">
      <w:pPr>
        <w:jc w:val="both"/>
        <w:rPr>
          <w:sz w:val="22"/>
          <w:szCs w:val="22"/>
        </w:rPr>
      </w:pPr>
      <w:r w:rsidRPr="00A251DB">
        <w:rPr>
          <w:sz w:val="22"/>
          <w:szCs w:val="22"/>
        </w:rPr>
        <w:t xml:space="preserve">Datums: </w:t>
      </w:r>
    </w:p>
    <w:p w:rsidR="004B23F9" w:rsidRPr="00A251DB" w:rsidRDefault="004B23F9" w:rsidP="004B23F9">
      <w:pPr>
        <w:pStyle w:val="27"/>
        <w:ind w:left="-180"/>
        <w:jc w:val="both"/>
        <w:rPr>
          <w:sz w:val="22"/>
          <w:szCs w:val="22"/>
        </w:rPr>
      </w:pPr>
    </w:p>
    <w:p w:rsidR="004B23F9" w:rsidRPr="00A251DB" w:rsidRDefault="004B23F9" w:rsidP="004B23F9"/>
    <w:p w:rsidR="004B23F9" w:rsidRPr="00A251DB" w:rsidRDefault="004B23F9" w:rsidP="004B23F9">
      <w:pPr>
        <w:pStyle w:val="27"/>
        <w:jc w:val="center"/>
        <w:rPr>
          <w:sz w:val="28"/>
          <w:szCs w:val="28"/>
        </w:rPr>
      </w:pPr>
      <w:r w:rsidRPr="00A251DB">
        <w:br w:type="page"/>
      </w:r>
      <w:r w:rsidRPr="00A251DB">
        <w:rPr>
          <w:sz w:val="28"/>
          <w:szCs w:val="28"/>
        </w:rPr>
        <w:lastRenderedPageBreak/>
        <w:t>Finanšu piedāvājuma forma</w:t>
      </w:r>
    </w:p>
    <w:p w:rsidR="004B23F9" w:rsidRPr="00A251DB" w:rsidRDefault="004B23F9" w:rsidP="004B23F9">
      <w:pPr>
        <w:pStyle w:val="27"/>
        <w:jc w:val="center"/>
        <w:rPr>
          <w:sz w:val="28"/>
          <w:szCs w:val="28"/>
        </w:rPr>
      </w:pPr>
    </w:p>
    <w:p w:rsidR="004B23F9" w:rsidRPr="00A251DB" w:rsidRDefault="004B23F9" w:rsidP="004B23F9">
      <w:pPr>
        <w:pStyle w:val="27"/>
        <w:ind w:left="0"/>
        <w:jc w:val="both"/>
        <w:rPr>
          <w:b/>
        </w:rPr>
      </w:pPr>
      <w:r w:rsidRPr="00A251DB">
        <w:rPr>
          <w:b/>
        </w:rPr>
        <w:t xml:space="preserve">4.iepirkuma daļa – Degvielas un automobiļu uzturēšanas līdzekļu iegāde </w:t>
      </w:r>
      <w:proofErr w:type="spellStart"/>
      <w:r w:rsidRPr="00A251DB">
        <w:rPr>
          <w:b/>
        </w:rPr>
        <w:t>Austrumlatgales</w:t>
      </w:r>
      <w:proofErr w:type="spellEnd"/>
      <w:r w:rsidRPr="00A251DB">
        <w:rPr>
          <w:b/>
        </w:rPr>
        <w:t xml:space="preserve"> Profesionālās vidusskolas mācību vietā Lūznavā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1793"/>
        <w:gridCol w:w="1782"/>
        <w:gridCol w:w="1475"/>
        <w:gridCol w:w="1733"/>
      </w:tblGrid>
      <w:tr w:rsidR="004B23F9" w:rsidRPr="00A251DB" w:rsidTr="004B23F9">
        <w:tc>
          <w:tcPr>
            <w:tcW w:w="1484" w:type="dxa"/>
            <w:vAlign w:val="center"/>
          </w:tcPr>
          <w:p w:rsidR="004B23F9" w:rsidRPr="00A251DB" w:rsidRDefault="004B23F9" w:rsidP="004B23F9">
            <w:pPr>
              <w:jc w:val="center"/>
            </w:pPr>
            <w:r w:rsidRPr="00A251DB">
              <w:rPr>
                <w:sz w:val="22"/>
                <w:szCs w:val="22"/>
              </w:rPr>
              <w:t>Degvielas marka</w:t>
            </w:r>
            <w:r w:rsidR="005B0317" w:rsidRPr="00A251DB">
              <w:rPr>
                <w:sz w:val="22"/>
                <w:szCs w:val="22"/>
              </w:rPr>
              <w:t>/automobiļu uzturēšanas līdzekļi</w:t>
            </w:r>
          </w:p>
        </w:tc>
        <w:tc>
          <w:tcPr>
            <w:tcW w:w="1885" w:type="dxa"/>
            <w:vAlign w:val="center"/>
          </w:tcPr>
          <w:p w:rsidR="004B23F9" w:rsidRPr="00A251DB" w:rsidRDefault="004B23F9" w:rsidP="004B23F9">
            <w:pPr>
              <w:jc w:val="center"/>
            </w:pPr>
            <w:r w:rsidRPr="00A251DB">
              <w:rPr>
                <w:sz w:val="22"/>
                <w:szCs w:val="22"/>
              </w:rPr>
              <w:t>Paredzamais apjoms litros līguma darbības laikā</w:t>
            </w:r>
          </w:p>
        </w:tc>
        <w:tc>
          <w:tcPr>
            <w:tcW w:w="1842" w:type="dxa"/>
            <w:vAlign w:val="center"/>
          </w:tcPr>
          <w:p w:rsidR="004B23F9" w:rsidRPr="00A251DB" w:rsidRDefault="004B23F9" w:rsidP="004B23F9">
            <w:pPr>
              <w:jc w:val="center"/>
            </w:pPr>
            <w:r w:rsidRPr="00A251DB">
              <w:rPr>
                <w:sz w:val="22"/>
                <w:szCs w:val="22"/>
              </w:rPr>
              <w:t xml:space="preserve">Laika posmā no 2012.gada </w:t>
            </w:r>
            <w:r w:rsidR="005B0317" w:rsidRPr="00A251DB">
              <w:rPr>
                <w:sz w:val="22"/>
                <w:szCs w:val="22"/>
              </w:rPr>
              <w:t xml:space="preserve">30.novembra līdz 30.decembrim </w:t>
            </w:r>
            <w:r w:rsidRPr="00A251DB">
              <w:rPr>
                <w:sz w:val="22"/>
                <w:szCs w:val="22"/>
              </w:rPr>
              <w:t>vidējā viena litra cena Latgales reģionā Ls bez PVN*</w:t>
            </w:r>
          </w:p>
        </w:tc>
        <w:tc>
          <w:tcPr>
            <w:tcW w:w="1560" w:type="dxa"/>
            <w:vAlign w:val="center"/>
          </w:tcPr>
          <w:p w:rsidR="004B23F9" w:rsidRPr="00A251DB" w:rsidRDefault="004B23F9" w:rsidP="004B23F9">
            <w:pPr>
              <w:jc w:val="center"/>
            </w:pPr>
            <w:r w:rsidRPr="00A251DB">
              <w:rPr>
                <w:sz w:val="22"/>
                <w:szCs w:val="22"/>
              </w:rPr>
              <w:t>Atlaide</w:t>
            </w:r>
          </w:p>
          <w:p w:rsidR="004B23F9" w:rsidRPr="00A251DB" w:rsidRDefault="004B23F9" w:rsidP="004B23F9">
            <w:pPr>
              <w:jc w:val="center"/>
            </w:pPr>
            <w:r w:rsidRPr="00A251DB">
              <w:rPr>
                <w:sz w:val="22"/>
                <w:szCs w:val="22"/>
              </w:rPr>
              <w:t>LVL bez PVN no viena litra</w:t>
            </w:r>
          </w:p>
          <w:p w:rsidR="004B23F9" w:rsidRPr="00A251DB" w:rsidRDefault="004B23F9" w:rsidP="004B23F9">
            <w:pPr>
              <w:jc w:val="center"/>
            </w:pPr>
            <w:r w:rsidRPr="00A251DB">
              <w:rPr>
                <w:sz w:val="22"/>
                <w:szCs w:val="22"/>
              </w:rPr>
              <w:t>degvielas cenas (trīs cipari aiz komata)</w:t>
            </w:r>
          </w:p>
        </w:tc>
        <w:tc>
          <w:tcPr>
            <w:tcW w:w="1842" w:type="dxa"/>
            <w:vAlign w:val="center"/>
          </w:tcPr>
          <w:p w:rsidR="004B23F9" w:rsidRPr="00A251DB" w:rsidRDefault="004B23F9" w:rsidP="004B23F9">
            <w:pPr>
              <w:jc w:val="center"/>
            </w:pPr>
            <w:r w:rsidRPr="00A251DB">
              <w:rPr>
                <w:sz w:val="22"/>
                <w:szCs w:val="22"/>
              </w:rPr>
              <w:t>Kopējā cena par līguma darbība laikā paredzamo degvielas apjomu</w:t>
            </w:r>
            <w:proofErr w:type="gramStart"/>
            <w:r w:rsidRPr="00A251DB">
              <w:rPr>
                <w:sz w:val="22"/>
                <w:szCs w:val="22"/>
              </w:rPr>
              <w:t xml:space="preserve">  </w:t>
            </w:r>
            <w:proofErr w:type="gramEnd"/>
            <w:r w:rsidRPr="00A251DB">
              <w:rPr>
                <w:sz w:val="22"/>
                <w:szCs w:val="22"/>
              </w:rPr>
              <w:t xml:space="preserve">ar atlaidi </w:t>
            </w:r>
          </w:p>
          <w:p w:rsidR="004B23F9" w:rsidRPr="00A251DB" w:rsidRDefault="004B23F9" w:rsidP="004B23F9">
            <w:r w:rsidRPr="00A251DB">
              <w:rPr>
                <w:sz w:val="22"/>
                <w:szCs w:val="22"/>
              </w:rPr>
              <w:t>LVL bez PVN**</w:t>
            </w:r>
          </w:p>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Benzīns 95 E</w:t>
            </w:r>
          </w:p>
        </w:tc>
        <w:tc>
          <w:tcPr>
            <w:tcW w:w="1885" w:type="dxa"/>
          </w:tcPr>
          <w:p w:rsidR="004B23F9" w:rsidRPr="00A251DB" w:rsidRDefault="004B23F9" w:rsidP="004B23F9">
            <w:pPr>
              <w:jc w:val="center"/>
            </w:pPr>
            <w:r w:rsidRPr="00A251DB">
              <w:t>4000 litri</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Dīzeļdegviela</w:t>
            </w:r>
          </w:p>
        </w:tc>
        <w:tc>
          <w:tcPr>
            <w:tcW w:w="1885" w:type="dxa"/>
          </w:tcPr>
          <w:p w:rsidR="004B23F9" w:rsidRPr="00A251DB" w:rsidRDefault="004B23F9" w:rsidP="004B23F9">
            <w:pPr>
              <w:jc w:val="center"/>
            </w:pPr>
            <w:r w:rsidRPr="00A251DB">
              <w:t>9200 litri</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proofErr w:type="spellStart"/>
            <w:r w:rsidRPr="00A251DB">
              <w:t>Autols</w:t>
            </w:r>
            <w:proofErr w:type="spellEnd"/>
          </w:p>
        </w:tc>
        <w:tc>
          <w:tcPr>
            <w:tcW w:w="1885" w:type="dxa"/>
          </w:tcPr>
          <w:p w:rsidR="004B23F9" w:rsidRPr="00A251DB" w:rsidRDefault="004B23F9" w:rsidP="004B23F9">
            <w:pPr>
              <w:jc w:val="center"/>
            </w:pPr>
            <w:r w:rsidRPr="00A251DB">
              <w:t>90 litri</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Dīzeļeļļa</w:t>
            </w:r>
          </w:p>
        </w:tc>
        <w:tc>
          <w:tcPr>
            <w:tcW w:w="1885" w:type="dxa"/>
          </w:tcPr>
          <w:p w:rsidR="004B23F9" w:rsidRPr="00A251DB" w:rsidRDefault="004B23F9" w:rsidP="004B23F9">
            <w:pPr>
              <w:jc w:val="center"/>
            </w:pPr>
            <w:r w:rsidRPr="00A251DB">
              <w:t>80 litri</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TEP - 15</w:t>
            </w:r>
          </w:p>
        </w:tc>
        <w:tc>
          <w:tcPr>
            <w:tcW w:w="1885" w:type="dxa"/>
          </w:tcPr>
          <w:p w:rsidR="004B23F9" w:rsidRPr="00A251DB" w:rsidRDefault="004B23F9" w:rsidP="004B23F9">
            <w:pPr>
              <w:jc w:val="center"/>
            </w:pPr>
            <w:r w:rsidRPr="00A251DB">
              <w:t>35 litri</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Eļļa</w:t>
            </w:r>
          </w:p>
        </w:tc>
        <w:tc>
          <w:tcPr>
            <w:tcW w:w="1885" w:type="dxa"/>
          </w:tcPr>
          <w:p w:rsidR="004B23F9" w:rsidRPr="00A251DB" w:rsidRDefault="004B23F9" w:rsidP="004B23F9">
            <w:pPr>
              <w:jc w:val="center"/>
            </w:pPr>
            <w:smartTag w:uri="urn:schemas-microsoft-com:office:smarttags" w:element="metricconverter">
              <w:smartTagPr>
                <w:attr w:name="ProductID" w:val="30 litri"/>
              </w:smartTagPr>
              <w:r w:rsidRPr="00A251DB">
                <w:t>30 litri</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proofErr w:type="spellStart"/>
            <w:r w:rsidRPr="00A251DB">
              <w:t>Litols</w:t>
            </w:r>
            <w:proofErr w:type="spellEnd"/>
          </w:p>
        </w:tc>
        <w:tc>
          <w:tcPr>
            <w:tcW w:w="1885" w:type="dxa"/>
          </w:tcPr>
          <w:p w:rsidR="004B23F9" w:rsidRPr="00A251DB" w:rsidRDefault="004B23F9" w:rsidP="004B23F9">
            <w:pPr>
              <w:jc w:val="center"/>
            </w:pPr>
            <w:r w:rsidRPr="00A251DB">
              <w:t>2 kg</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proofErr w:type="spellStart"/>
            <w:r w:rsidRPr="00A251DB">
              <w:t>Grafītsmēre</w:t>
            </w:r>
            <w:proofErr w:type="spellEnd"/>
          </w:p>
        </w:tc>
        <w:tc>
          <w:tcPr>
            <w:tcW w:w="1885" w:type="dxa"/>
          </w:tcPr>
          <w:p w:rsidR="004B23F9" w:rsidRPr="00A251DB" w:rsidRDefault="004B23F9" w:rsidP="004B23F9">
            <w:pPr>
              <w:jc w:val="center"/>
            </w:pPr>
            <w:r w:rsidRPr="00A251DB">
              <w:t>1 kg</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 xml:space="preserve">Smērviela WD-40 (7 flakoni pa </w:t>
            </w:r>
            <w:smartTag w:uri="urn:schemas-microsoft-com:office:smarttags" w:element="metricconverter">
              <w:smartTagPr>
                <w:attr w:name="ProductID" w:val="0,4 kg"/>
              </w:smartTagPr>
              <w:r w:rsidRPr="00A251DB">
                <w:t>0,4 kg</w:t>
              </w:r>
            </w:smartTag>
            <w:r w:rsidRPr="00A251DB">
              <w:t>)</w:t>
            </w:r>
          </w:p>
        </w:tc>
        <w:tc>
          <w:tcPr>
            <w:tcW w:w="1885" w:type="dxa"/>
          </w:tcPr>
          <w:p w:rsidR="004B23F9" w:rsidRPr="00A251DB" w:rsidRDefault="004B23F9" w:rsidP="004B23F9">
            <w:pPr>
              <w:jc w:val="center"/>
            </w:pPr>
            <w:r w:rsidRPr="00A251DB">
              <w:t xml:space="preserve">5 </w:t>
            </w:r>
            <w:proofErr w:type="spellStart"/>
            <w:r w:rsidRPr="00A251DB">
              <w:t>gab</w:t>
            </w:r>
            <w:proofErr w:type="spellEnd"/>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proofErr w:type="spellStart"/>
            <w:r w:rsidRPr="00A251DB">
              <w:t>Antifrīze</w:t>
            </w:r>
            <w:proofErr w:type="spellEnd"/>
          </w:p>
        </w:tc>
        <w:tc>
          <w:tcPr>
            <w:tcW w:w="1885" w:type="dxa"/>
          </w:tcPr>
          <w:p w:rsidR="004B23F9" w:rsidRPr="00A251DB" w:rsidRDefault="004B23F9" w:rsidP="004B23F9">
            <w:pPr>
              <w:jc w:val="center"/>
            </w:pPr>
            <w:r w:rsidRPr="00A251DB">
              <w:t>10 litri</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proofErr w:type="spellStart"/>
            <w:r w:rsidRPr="00A251DB">
              <w:t>Tosols</w:t>
            </w:r>
            <w:proofErr w:type="spellEnd"/>
          </w:p>
        </w:tc>
        <w:tc>
          <w:tcPr>
            <w:tcW w:w="1885" w:type="dxa"/>
          </w:tcPr>
          <w:p w:rsidR="004B23F9" w:rsidRPr="00A251DB" w:rsidRDefault="004B23F9" w:rsidP="004B23F9">
            <w:pPr>
              <w:jc w:val="center"/>
            </w:pPr>
            <w:r w:rsidRPr="00A251DB">
              <w:t>10 litri</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Bremžu šķidrums DOT4, 450ml</w:t>
            </w:r>
          </w:p>
        </w:tc>
        <w:tc>
          <w:tcPr>
            <w:tcW w:w="1885" w:type="dxa"/>
          </w:tcPr>
          <w:p w:rsidR="004B23F9" w:rsidRPr="00A251DB" w:rsidRDefault="004B23F9" w:rsidP="004B23F9">
            <w:pPr>
              <w:jc w:val="center"/>
            </w:pPr>
            <w:smartTag w:uri="urn:schemas-microsoft-com:office:smarttags" w:element="metricconverter">
              <w:smartTagPr>
                <w:attr w:name="ProductID" w:val="5 litri"/>
              </w:smartTagPr>
              <w:r w:rsidRPr="00A251DB">
                <w:t>5 litri</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tcPr>
          <w:p w:rsidR="004B23F9" w:rsidRPr="00A251DB" w:rsidRDefault="004B23F9" w:rsidP="004B23F9">
            <w:r w:rsidRPr="00A251DB">
              <w:t>Vējstikla šķidrums</w:t>
            </w:r>
          </w:p>
        </w:tc>
        <w:tc>
          <w:tcPr>
            <w:tcW w:w="1885" w:type="dxa"/>
          </w:tcPr>
          <w:p w:rsidR="004B23F9" w:rsidRPr="00A251DB" w:rsidRDefault="004B23F9" w:rsidP="004B23F9">
            <w:pPr>
              <w:jc w:val="center"/>
            </w:pPr>
            <w:r w:rsidRPr="00A251DB">
              <w:t>12 litri</w:t>
            </w:r>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1484" w:type="dxa"/>
            <w:vAlign w:val="bottom"/>
          </w:tcPr>
          <w:p w:rsidR="004B23F9" w:rsidRPr="00A251DB" w:rsidRDefault="004B23F9" w:rsidP="004B23F9">
            <w:r w:rsidRPr="00A251DB">
              <w:t>Stūres pastiprinātāja eļļa (sarkana)</w:t>
            </w:r>
          </w:p>
        </w:tc>
        <w:tc>
          <w:tcPr>
            <w:tcW w:w="1885" w:type="dxa"/>
          </w:tcPr>
          <w:p w:rsidR="004B23F9" w:rsidRPr="00A251DB" w:rsidRDefault="004B23F9" w:rsidP="004B23F9">
            <w:pPr>
              <w:jc w:val="center"/>
            </w:pPr>
            <w:smartTag w:uri="urn:schemas-microsoft-com:office:smarttags" w:element="metricconverter">
              <w:smartTagPr>
                <w:attr w:name="ProductID" w:val="5 litri"/>
              </w:smartTagPr>
              <w:r w:rsidRPr="00A251DB">
                <w:t>5 litri</w:t>
              </w:r>
            </w:smartTag>
          </w:p>
        </w:tc>
        <w:tc>
          <w:tcPr>
            <w:tcW w:w="1842" w:type="dxa"/>
          </w:tcPr>
          <w:p w:rsidR="004B23F9" w:rsidRPr="00A251DB" w:rsidRDefault="004B23F9" w:rsidP="004B23F9">
            <w:pPr>
              <w:jc w:val="center"/>
            </w:pPr>
          </w:p>
        </w:tc>
        <w:tc>
          <w:tcPr>
            <w:tcW w:w="1560" w:type="dxa"/>
          </w:tcPr>
          <w:p w:rsidR="004B23F9" w:rsidRPr="00A251DB" w:rsidRDefault="004B23F9" w:rsidP="004B23F9">
            <w:pPr>
              <w:jc w:val="center"/>
            </w:pPr>
          </w:p>
        </w:tc>
        <w:tc>
          <w:tcPr>
            <w:tcW w:w="1842" w:type="dxa"/>
          </w:tcPr>
          <w:p w:rsidR="004B23F9" w:rsidRPr="00A251DB" w:rsidRDefault="004B23F9" w:rsidP="004B23F9">
            <w:pPr>
              <w:jc w:val="center"/>
            </w:pPr>
          </w:p>
        </w:tc>
      </w:tr>
      <w:tr w:rsidR="004B23F9" w:rsidRPr="00A251DB" w:rsidTr="004B23F9">
        <w:tc>
          <w:tcPr>
            <w:tcW w:w="6771" w:type="dxa"/>
            <w:gridSpan w:val="4"/>
          </w:tcPr>
          <w:p w:rsidR="004B23F9" w:rsidRPr="00A251DB" w:rsidRDefault="004B23F9" w:rsidP="004B23F9">
            <w:pPr>
              <w:jc w:val="right"/>
            </w:pPr>
            <w:r w:rsidRPr="00A251DB">
              <w:t>Kopā:</w:t>
            </w:r>
          </w:p>
        </w:tc>
        <w:tc>
          <w:tcPr>
            <w:tcW w:w="1842" w:type="dxa"/>
          </w:tcPr>
          <w:p w:rsidR="004B23F9" w:rsidRPr="00A251DB" w:rsidRDefault="004B23F9" w:rsidP="004B23F9">
            <w:pPr>
              <w:jc w:val="right"/>
            </w:pPr>
          </w:p>
        </w:tc>
      </w:tr>
      <w:tr w:rsidR="004B23F9" w:rsidRPr="00A251DB" w:rsidTr="004B23F9">
        <w:tc>
          <w:tcPr>
            <w:tcW w:w="6771" w:type="dxa"/>
            <w:gridSpan w:val="4"/>
          </w:tcPr>
          <w:p w:rsidR="004B23F9" w:rsidRPr="00A251DB" w:rsidRDefault="004B23F9" w:rsidP="004B23F9">
            <w:pPr>
              <w:jc w:val="right"/>
            </w:pPr>
            <w:r w:rsidRPr="00A251DB">
              <w:t>PVN:</w:t>
            </w:r>
          </w:p>
        </w:tc>
        <w:tc>
          <w:tcPr>
            <w:tcW w:w="1842" w:type="dxa"/>
          </w:tcPr>
          <w:p w:rsidR="004B23F9" w:rsidRPr="00A251DB" w:rsidRDefault="004B23F9" w:rsidP="004B23F9">
            <w:pPr>
              <w:jc w:val="right"/>
            </w:pPr>
          </w:p>
        </w:tc>
      </w:tr>
      <w:tr w:rsidR="004B23F9" w:rsidRPr="00A251DB" w:rsidTr="004B23F9">
        <w:tc>
          <w:tcPr>
            <w:tcW w:w="6771" w:type="dxa"/>
            <w:gridSpan w:val="4"/>
          </w:tcPr>
          <w:p w:rsidR="004B23F9" w:rsidRPr="00A251DB" w:rsidRDefault="004B23F9" w:rsidP="004B23F9">
            <w:pPr>
              <w:jc w:val="right"/>
            </w:pPr>
            <w:r w:rsidRPr="00A251DB">
              <w:rPr>
                <w:sz w:val="22"/>
                <w:szCs w:val="22"/>
              </w:rPr>
              <w:t>Kopā ar PVN:</w:t>
            </w:r>
          </w:p>
        </w:tc>
        <w:tc>
          <w:tcPr>
            <w:tcW w:w="1842" w:type="dxa"/>
          </w:tcPr>
          <w:p w:rsidR="004B23F9" w:rsidRPr="00A251DB" w:rsidRDefault="004B23F9" w:rsidP="004B23F9">
            <w:pPr>
              <w:jc w:val="right"/>
            </w:pPr>
          </w:p>
        </w:tc>
      </w:tr>
    </w:tbl>
    <w:p w:rsidR="004B23F9" w:rsidRPr="00A251DB" w:rsidRDefault="004B23F9" w:rsidP="004B23F9">
      <w:pPr>
        <w:rPr>
          <w:sz w:val="22"/>
          <w:szCs w:val="22"/>
        </w:rPr>
      </w:pPr>
      <w:r w:rsidRPr="00A251DB">
        <w:rPr>
          <w:sz w:val="22"/>
          <w:szCs w:val="22"/>
        </w:rPr>
        <w:t xml:space="preserve">*Vidējā viena litra degvielas cena tiek izmantota tikai piedāvājumu vērtēšanas procesā. </w:t>
      </w:r>
    </w:p>
    <w:p w:rsidR="004B23F9" w:rsidRPr="00A251DB" w:rsidRDefault="004B23F9" w:rsidP="004B23F9">
      <w:pPr>
        <w:ind w:right="-625"/>
        <w:jc w:val="both"/>
        <w:rPr>
          <w:sz w:val="22"/>
          <w:szCs w:val="22"/>
        </w:rPr>
      </w:pPr>
      <w:r w:rsidRPr="00A251DB">
        <w:rPr>
          <w:sz w:val="22"/>
          <w:szCs w:val="22"/>
        </w:rPr>
        <w:t xml:space="preserve">** Pasūtītājs līguma darbības laikā iegādājas degvielu par DUS noteikto cenu. Saņemot Piegādātāja rēķinu, viena litra cenai jābūt piemērotai atlaidei. </w:t>
      </w:r>
    </w:p>
    <w:p w:rsidR="004B23F9" w:rsidRPr="00A251DB" w:rsidRDefault="004B23F9" w:rsidP="004B23F9">
      <w:pPr>
        <w:jc w:val="both"/>
        <w:rPr>
          <w:sz w:val="28"/>
          <w:szCs w:val="28"/>
        </w:rPr>
      </w:pPr>
    </w:p>
    <w:p w:rsidR="004B23F9" w:rsidRPr="00A251DB" w:rsidRDefault="004B23F9" w:rsidP="004B23F9">
      <w:pPr>
        <w:ind w:right="-625"/>
        <w:jc w:val="both"/>
      </w:pPr>
      <w:r w:rsidRPr="00A251DB">
        <w:t xml:space="preserve">Piedāvātā atlaide ir spēkā visu paredzamo iepirkuma līguma darbības laiku un visā Latvijas teritorijā. </w:t>
      </w:r>
    </w:p>
    <w:p w:rsidR="004B23F9" w:rsidRPr="00A251DB" w:rsidRDefault="004B23F9" w:rsidP="004B23F9">
      <w:pPr>
        <w:jc w:val="both"/>
        <w:rPr>
          <w:sz w:val="28"/>
          <w:szCs w:val="28"/>
        </w:rPr>
      </w:pPr>
    </w:p>
    <w:p w:rsidR="004B23F9" w:rsidRPr="00A251DB" w:rsidRDefault="004B23F9" w:rsidP="004B23F9">
      <w:pPr>
        <w:jc w:val="both"/>
        <w:rPr>
          <w:sz w:val="28"/>
          <w:szCs w:val="28"/>
        </w:rPr>
      </w:pPr>
    </w:p>
    <w:p w:rsidR="004B23F9" w:rsidRPr="00A251DB" w:rsidRDefault="004B23F9" w:rsidP="004B23F9">
      <w:pPr>
        <w:ind w:left="360"/>
        <w:rPr>
          <w:sz w:val="22"/>
          <w:szCs w:val="22"/>
        </w:rPr>
      </w:pPr>
      <w:r w:rsidRPr="00A251DB">
        <w:rPr>
          <w:sz w:val="22"/>
          <w:szCs w:val="22"/>
        </w:rPr>
        <w:t>___________________________</w:t>
      </w:r>
      <w:r w:rsidRPr="00A251DB">
        <w:rPr>
          <w:sz w:val="22"/>
          <w:szCs w:val="22"/>
        </w:rPr>
        <w:tab/>
      </w:r>
      <w:r w:rsidRPr="00A251DB">
        <w:rPr>
          <w:sz w:val="22"/>
          <w:szCs w:val="22"/>
        </w:rPr>
        <w:tab/>
      </w:r>
      <w:r w:rsidRPr="00A251DB">
        <w:rPr>
          <w:sz w:val="22"/>
          <w:szCs w:val="22"/>
        </w:rPr>
        <w:tab/>
      </w:r>
      <w:r w:rsidRPr="00A251DB">
        <w:rPr>
          <w:sz w:val="22"/>
          <w:szCs w:val="22"/>
        </w:rPr>
        <w:tab/>
        <w:t>________________</w:t>
      </w:r>
    </w:p>
    <w:p w:rsidR="004B23F9" w:rsidRPr="00A251DB" w:rsidRDefault="004B23F9" w:rsidP="004B23F9">
      <w:pPr>
        <w:ind w:left="360"/>
        <w:rPr>
          <w:sz w:val="22"/>
          <w:szCs w:val="22"/>
        </w:rPr>
      </w:pPr>
      <w:r w:rsidRPr="00A251DB">
        <w:rPr>
          <w:sz w:val="22"/>
          <w:szCs w:val="22"/>
        </w:rPr>
        <w:t>(amats, vārds, uzvārds)</w:t>
      </w:r>
      <w:r w:rsidRPr="00A251DB">
        <w:rPr>
          <w:sz w:val="22"/>
          <w:szCs w:val="22"/>
        </w:rPr>
        <w:tab/>
      </w:r>
      <w:r w:rsidRPr="00A251DB">
        <w:rPr>
          <w:sz w:val="22"/>
          <w:szCs w:val="22"/>
        </w:rPr>
        <w:tab/>
      </w:r>
      <w:r w:rsidRPr="00A251DB">
        <w:rPr>
          <w:sz w:val="22"/>
          <w:szCs w:val="22"/>
        </w:rPr>
        <w:tab/>
      </w:r>
      <w:r w:rsidRPr="00A251DB">
        <w:rPr>
          <w:sz w:val="22"/>
          <w:szCs w:val="22"/>
        </w:rPr>
        <w:tab/>
      </w:r>
      <w:r w:rsidRPr="00A251DB">
        <w:rPr>
          <w:sz w:val="22"/>
          <w:szCs w:val="22"/>
        </w:rPr>
        <w:tab/>
      </w:r>
      <w:r w:rsidRPr="00A251DB">
        <w:rPr>
          <w:sz w:val="22"/>
          <w:szCs w:val="22"/>
        </w:rPr>
        <w:tab/>
        <w:t>(paraksts)</w:t>
      </w:r>
    </w:p>
    <w:p w:rsidR="004B23F9" w:rsidRPr="00A251DB" w:rsidRDefault="004B23F9" w:rsidP="004B23F9">
      <w:pPr>
        <w:ind w:left="360"/>
        <w:rPr>
          <w:sz w:val="22"/>
          <w:szCs w:val="22"/>
        </w:rPr>
      </w:pPr>
    </w:p>
    <w:p w:rsidR="004B23F9" w:rsidRPr="00A251DB" w:rsidRDefault="004B23F9" w:rsidP="004B23F9">
      <w:pPr>
        <w:jc w:val="both"/>
        <w:rPr>
          <w:sz w:val="22"/>
          <w:szCs w:val="22"/>
        </w:rPr>
      </w:pPr>
      <w:r w:rsidRPr="00A251DB">
        <w:rPr>
          <w:sz w:val="22"/>
          <w:szCs w:val="22"/>
        </w:rPr>
        <w:t>Z.v.</w:t>
      </w:r>
    </w:p>
    <w:p w:rsidR="004B23F9" w:rsidRPr="00A251DB" w:rsidRDefault="004B23F9" w:rsidP="004B23F9">
      <w:pPr>
        <w:pStyle w:val="27"/>
        <w:ind w:left="-180"/>
        <w:jc w:val="both"/>
        <w:rPr>
          <w:sz w:val="22"/>
          <w:szCs w:val="22"/>
        </w:rPr>
      </w:pPr>
      <w:r w:rsidRPr="00A251DB">
        <w:rPr>
          <w:sz w:val="22"/>
          <w:szCs w:val="22"/>
        </w:rPr>
        <w:t>Datums:</w:t>
      </w:r>
    </w:p>
    <w:p w:rsidR="004B23F9" w:rsidRPr="00A251DB" w:rsidRDefault="004B23F9" w:rsidP="004B23F9"/>
    <w:p w:rsidR="004B23F9" w:rsidRPr="00A251DB" w:rsidRDefault="004B23F9" w:rsidP="004B23F9"/>
    <w:p w:rsidR="004B23F9" w:rsidRPr="00A251DB" w:rsidRDefault="004B23F9" w:rsidP="004B23F9"/>
    <w:p w:rsidR="004B23F9" w:rsidRPr="00A251DB" w:rsidRDefault="004B23F9" w:rsidP="004B23F9">
      <w:pPr>
        <w:pStyle w:val="27"/>
        <w:jc w:val="center"/>
        <w:rPr>
          <w:sz w:val="28"/>
          <w:szCs w:val="28"/>
        </w:rPr>
      </w:pPr>
    </w:p>
    <w:p w:rsidR="00D973AD" w:rsidRPr="00A251DB" w:rsidRDefault="00D973AD" w:rsidP="004B23F9">
      <w:pPr>
        <w:jc w:val="right"/>
        <w:rPr>
          <w:b/>
          <w:sz w:val="20"/>
          <w:szCs w:val="20"/>
        </w:rPr>
      </w:pPr>
      <w:r w:rsidRPr="00A251DB">
        <w:rPr>
          <w:b/>
          <w:sz w:val="20"/>
          <w:szCs w:val="20"/>
        </w:rPr>
        <w:t>6.pielikums</w:t>
      </w:r>
    </w:p>
    <w:p w:rsidR="00D973AD" w:rsidRPr="00A251DB" w:rsidRDefault="00D973AD" w:rsidP="00D973AD">
      <w:pPr>
        <w:jc w:val="right"/>
        <w:rPr>
          <w:b/>
          <w:bCs/>
          <w:sz w:val="22"/>
          <w:szCs w:val="22"/>
        </w:rPr>
      </w:pPr>
    </w:p>
    <w:p w:rsidR="0069582E" w:rsidRDefault="00A251DB" w:rsidP="00A251DB">
      <w:pPr>
        <w:ind w:left="4140"/>
        <w:jc w:val="right"/>
        <w:rPr>
          <w:bCs/>
          <w:sz w:val="20"/>
          <w:szCs w:val="20"/>
        </w:rPr>
      </w:pPr>
      <w:r w:rsidRPr="00A251DB">
        <w:rPr>
          <w:rFonts w:eastAsia="Garamond,Bold"/>
          <w:sz w:val="20"/>
          <w:szCs w:val="20"/>
        </w:rPr>
        <w:lastRenderedPageBreak/>
        <w:t>Iepirkum</w:t>
      </w:r>
      <w:r w:rsidR="0069582E">
        <w:rPr>
          <w:rFonts w:eastAsia="Garamond,Bold"/>
          <w:sz w:val="20"/>
          <w:szCs w:val="20"/>
        </w:rPr>
        <w:t>s</w:t>
      </w:r>
      <w:r w:rsidRPr="00A251DB">
        <w:rPr>
          <w:rFonts w:eastAsia="Garamond,Bold"/>
          <w:sz w:val="20"/>
          <w:szCs w:val="20"/>
        </w:rPr>
        <w:t xml:space="preserve"> „</w:t>
      </w:r>
      <w:r w:rsidRPr="00A251DB">
        <w:rPr>
          <w:bCs/>
          <w:sz w:val="20"/>
          <w:szCs w:val="20"/>
        </w:rPr>
        <w:t xml:space="preserve">Degvielas un automobiļu uzturēšanas līdzekļu  iegāde  </w:t>
      </w:r>
      <w:proofErr w:type="spellStart"/>
      <w:r w:rsidRPr="00A251DB">
        <w:rPr>
          <w:bCs/>
          <w:sz w:val="20"/>
          <w:szCs w:val="20"/>
        </w:rPr>
        <w:t>Austrumlatgales</w:t>
      </w:r>
      <w:proofErr w:type="spellEnd"/>
      <w:r w:rsidRPr="00A251DB">
        <w:rPr>
          <w:bCs/>
          <w:sz w:val="20"/>
          <w:szCs w:val="20"/>
        </w:rPr>
        <w:t xml:space="preserve"> Profesionālās vidusskolas vajadzībām” </w:t>
      </w:r>
    </w:p>
    <w:p w:rsidR="0069582E" w:rsidRDefault="0069582E" w:rsidP="0069582E">
      <w:pPr>
        <w:ind w:left="4140"/>
        <w:jc w:val="right"/>
        <w:rPr>
          <w:bCs/>
          <w:sz w:val="20"/>
          <w:szCs w:val="20"/>
        </w:rPr>
      </w:pPr>
      <w:r>
        <w:rPr>
          <w:bCs/>
          <w:sz w:val="20"/>
          <w:szCs w:val="20"/>
        </w:rPr>
        <w:t>(identifikācijas  nr.APV</w:t>
      </w:r>
      <w:r w:rsidR="00A251DB" w:rsidRPr="00A251DB">
        <w:rPr>
          <w:bCs/>
          <w:sz w:val="20"/>
          <w:szCs w:val="20"/>
        </w:rPr>
        <w:t>2013/2</w:t>
      </w:r>
      <w:r>
        <w:rPr>
          <w:bCs/>
          <w:sz w:val="20"/>
          <w:szCs w:val="20"/>
        </w:rPr>
        <w:t>)</w:t>
      </w:r>
    </w:p>
    <w:p w:rsidR="00A251DB" w:rsidRPr="0069582E" w:rsidRDefault="00A251DB" w:rsidP="0069582E">
      <w:pPr>
        <w:ind w:left="4140"/>
        <w:rPr>
          <w:b/>
          <w:i/>
        </w:rPr>
      </w:pPr>
      <w:r w:rsidRPr="0069582E">
        <w:rPr>
          <w:b/>
          <w:i/>
          <w:highlight w:val="yellow"/>
        </w:rPr>
        <w:t>Projekts</w:t>
      </w:r>
    </w:p>
    <w:p w:rsidR="00A251DB" w:rsidRPr="00A251DB" w:rsidRDefault="00A251DB" w:rsidP="00A251DB">
      <w:pPr>
        <w:pStyle w:val="3"/>
        <w:jc w:val="center"/>
        <w:rPr>
          <w:rFonts w:ascii="Times New Roman" w:hAnsi="Times New Roman" w:cs="Times New Roman"/>
          <w:sz w:val="24"/>
          <w:szCs w:val="24"/>
        </w:rPr>
      </w:pPr>
      <w:smartTag w:uri="schemas-tilde-lv/tildestengine" w:element="veidnes">
        <w:smartTagPr>
          <w:attr w:name="id" w:val="-1"/>
          <w:attr w:name="baseform" w:val="līgums"/>
          <w:attr w:name="text" w:val="līgums"/>
        </w:smartTagPr>
        <w:r w:rsidRPr="00A251DB">
          <w:rPr>
            <w:rFonts w:ascii="Times New Roman" w:hAnsi="Times New Roman" w:cs="Times New Roman"/>
            <w:sz w:val="24"/>
            <w:szCs w:val="24"/>
          </w:rPr>
          <w:t>LĪGUMS</w:t>
        </w:r>
      </w:smartTag>
      <w:r w:rsidRPr="00A251DB">
        <w:rPr>
          <w:rFonts w:ascii="Times New Roman" w:hAnsi="Times New Roman" w:cs="Times New Roman"/>
          <w:sz w:val="24"/>
          <w:szCs w:val="24"/>
        </w:rPr>
        <w:t xml:space="preserve"> Nr.______________</w:t>
      </w:r>
    </w:p>
    <w:p w:rsidR="00A251DB" w:rsidRPr="00A251DB" w:rsidRDefault="00A251DB" w:rsidP="00A251DB">
      <w:pPr>
        <w:ind w:left="567" w:hanging="567"/>
        <w:jc w:val="center"/>
        <w:rPr>
          <w:b/>
          <w:bCs/>
        </w:rPr>
      </w:pPr>
      <w:r w:rsidRPr="00A251DB">
        <w:rPr>
          <w:b/>
          <w:bCs/>
        </w:rPr>
        <w:t>par degvielas iegādi</w:t>
      </w:r>
    </w:p>
    <w:p w:rsidR="00A251DB" w:rsidRPr="00A251DB" w:rsidRDefault="00A251DB" w:rsidP="00A251DB">
      <w:pPr>
        <w:ind w:left="567" w:hanging="567"/>
        <w:jc w:val="center"/>
        <w:rPr>
          <w:b/>
          <w:bCs/>
        </w:rPr>
      </w:pPr>
    </w:p>
    <w:p w:rsidR="00A251DB" w:rsidRPr="00A251DB" w:rsidRDefault="00A251DB" w:rsidP="00A251DB">
      <w:pPr>
        <w:jc w:val="both"/>
        <w:rPr>
          <w:bCs/>
        </w:rPr>
      </w:pPr>
      <w:r w:rsidRPr="00A251DB">
        <w:rPr>
          <w:bCs/>
        </w:rPr>
        <w:t xml:space="preserve">Rēzekne </w:t>
      </w:r>
    </w:p>
    <w:p w:rsidR="00A251DB" w:rsidRPr="00A251DB" w:rsidRDefault="00A251DB" w:rsidP="00A251DB">
      <w:pPr>
        <w:jc w:val="both"/>
        <w:rPr>
          <w:bCs/>
        </w:rPr>
      </w:pPr>
      <w:r w:rsidRPr="00A251DB">
        <w:rPr>
          <w:bCs/>
        </w:rPr>
        <w:t>2013.gada ___.______________</w:t>
      </w:r>
    </w:p>
    <w:p w:rsidR="0069582E" w:rsidRPr="005D3CA7" w:rsidRDefault="0069582E" w:rsidP="0069582E">
      <w:pPr>
        <w:jc w:val="both"/>
        <w:rPr>
          <w:lang w:eastAsia="en-US"/>
        </w:rPr>
      </w:pPr>
      <w:proofErr w:type="spellStart"/>
      <w:r w:rsidRPr="005D3CA7">
        <w:rPr>
          <w:b/>
          <w:lang w:eastAsia="en-US"/>
        </w:rPr>
        <w:t>Austrumlatgales</w:t>
      </w:r>
      <w:proofErr w:type="spellEnd"/>
      <w:r w:rsidRPr="005D3CA7">
        <w:rPr>
          <w:b/>
          <w:lang w:eastAsia="en-US"/>
        </w:rPr>
        <w:t xml:space="preserve"> Profesionālās vidusskolas</w:t>
      </w:r>
      <w:r w:rsidRPr="005D3CA7">
        <w:rPr>
          <w:lang w:eastAsia="en-US"/>
        </w:rPr>
        <w:t xml:space="preserve">, reģistrācijas Nr. </w:t>
      </w:r>
      <w:r w:rsidRPr="005D3CA7">
        <w:rPr>
          <w:b/>
        </w:rPr>
        <w:t>90009617187</w:t>
      </w:r>
      <w:r w:rsidRPr="005D3CA7">
        <w:rPr>
          <w:lang w:eastAsia="en-US"/>
        </w:rPr>
        <w:t xml:space="preserve">, juridiskā adrese: Varoņu iela 11A, Rēzekne, LV-4604, tās direktores Benitas </w:t>
      </w:r>
      <w:proofErr w:type="spellStart"/>
      <w:r w:rsidRPr="005D3CA7">
        <w:rPr>
          <w:lang w:eastAsia="en-US"/>
        </w:rPr>
        <w:t>Virbules</w:t>
      </w:r>
      <w:proofErr w:type="spellEnd"/>
      <w:r w:rsidRPr="005D3CA7">
        <w:rPr>
          <w:lang w:eastAsia="en-US"/>
        </w:rPr>
        <w:t xml:space="preserve"> personā, kura darbojas Nolikuma pamata, turpmāk tekstā Pircējs, no vienas puses, un</w:t>
      </w:r>
    </w:p>
    <w:p w:rsidR="0069582E" w:rsidRPr="005D3CA7" w:rsidRDefault="00114222" w:rsidP="0069582E">
      <w:pPr>
        <w:jc w:val="both"/>
        <w:rPr>
          <w:lang w:eastAsia="en-US"/>
        </w:rPr>
      </w:pPr>
      <w:r w:rsidRPr="00114222">
        <w:rPr>
          <w:b/>
          <w:highlight w:val="lightGray"/>
          <w:lang w:eastAsia="en-US"/>
        </w:rPr>
        <w:t>______________________</w:t>
      </w:r>
      <w:r w:rsidR="0069582E" w:rsidRPr="005D3CA7">
        <w:rPr>
          <w:lang w:eastAsia="en-US"/>
        </w:rPr>
        <w:t xml:space="preserve">, </w:t>
      </w:r>
      <w:proofErr w:type="spellStart"/>
      <w:r w:rsidR="0069582E" w:rsidRPr="005D3CA7">
        <w:rPr>
          <w:lang w:eastAsia="en-US"/>
        </w:rPr>
        <w:t>reģ</w:t>
      </w:r>
      <w:proofErr w:type="spellEnd"/>
      <w:r w:rsidR="0069582E" w:rsidRPr="005D3CA7">
        <w:rPr>
          <w:lang w:eastAsia="en-US"/>
        </w:rPr>
        <w:t xml:space="preserve">. Nr. </w:t>
      </w:r>
      <w:r w:rsidRPr="00114222">
        <w:rPr>
          <w:highlight w:val="lightGray"/>
          <w:lang w:eastAsia="en-US"/>
        </w:rPr>
        <w:t>____________</w:t>
      </w:r>
      <w:r w:rsidR="0069582E">
        <w:rPr>
          <w:lang w:eastAsia="en-US"/>
        </w:rPr>
        <w:t xml:space="preserve">, </w:t>
      </w:r>
      <w:r w:rsidR="0069582E" w:rsidRPr="00812E91">
        <w:rPr>
          <w:lang w:eastAsia="en-US"/>
        </w:rPr>
        <w:t xml:space="preserve">tās </w:t>
      </w:r>
      <w:r w:rsidRPr="00114222">
        <w:rPr>
          <w:highlight w:val="lightGray"/>
          <w:u w:val="single"/>
          <w:lang w:eastAsia="en-US"/>
        </w:rPr>
        <w:t>amats, vārds, uzvārds</w:t>
      </w:r>
      <w:r w:rsidR="0069582E" w:rsidRPr="00812E91">
        <w:rPr>
          <w:lang w:eastAsia="en-US"/>
        </w:rPr>
        <w:t xml:space="preserve"> personā, kur</w:t>
      </w:r>
      <w:r>
        <w:rPr>
          <w:lang w:eastAsia="en-US"/>
        </w:rPr>
        <w:t>š (-</w:t>
      </w:r>
      <w:r w:rsidR="0069582E" w:rsidRPr="00812E91">
        <w:rPr>
          <w:lang w:eastAsia="en-US"/>
        </w:rPr>
        <w:t>a</w:t>
      </w:r>
      <w:r>
        <w:rPr>
          <w:lang w:eastAsia="en-US"/>
        </w:rPr>
        <w:t>)</w:t>
      </w:r>
      <w:r w:rsidR="0069582E" w:rsidRPr="00812E91">
        <w:rPr>
          <w:lang w:eastAsia="en-US"/>
        </w:rPr>
        <w:t xml:space="preserve"> rīkojas uz </w:t>
      </w:r>
      <w:r w:rsidR="00005458" w:rsidRPr="00005458">
        <w:rPr>
          <w:highlight w:val="lightGray"/>
          <w:lang w:eastAsia="en-US"/>
        </w:rPr>
        <w:t>_____________________</w:t>
      </w:r>
      <w:r w:rsidR="0069582E" w:rsidRPr="005D3CA7">
        <w:rPr>
          <w:lang w:eastAsia="en-US"/>
        </w:rPr>
        <w:t xml:space="preserve"> pamata, turpmāk tekstā – Pārdevējs, no otras puses, turpmāk abas kopā sauktas – Puses, pamatojoties uz iepirkuma </w:t>
      </w:r>
      <w:r w:rsidR="0069582E" w:rsidRPr="005D3CA7">
        <w:rPr>
          <w:rFonts w:eastAsia="Garamond,Bold"/>
        </w:rPr>
        <w:t>„</w:t>
      </w:r>
      <w:r w:rsidR="00005458">
        <w:rPr>
          <w:bCs/>
        </w:rPr>
        <w:t>Degvielas un</w:t>
      </w:r>
      <w:r w:rsidR="0069582E" w:rsidRPr="005D3CA7">
        <w:rPr>
          <w:bCs/>
        </w:rPr>
        <w:t xml:space="preserve"> automobiļu uzturēšanas l</w:t>
      </w:r>
      <w:r w:rsidR="00005458">
        <w:rPr>
          <w:bCs/>
        </w:rPr>
        <w:t xml:space="preserve">īdzekļu </w:t>
      </w:r>
      <w:r w:rsidR="0069582E" w:rsidRPr="005D3CA7">
        <w:rPr>
          <w:bCs/>
        </w:rPr>
        <w:t xml:space="preserve">iegāde  </w:t>
      </w:r>
      <w:proofErr w:type="spellStart"/>
      <w:r w:rsidR="0069582E" w:rsidRPr="005D3CA7">
        <w:rPr>
          <w:bCs/>
        </w:rPr>
        <w:t>Austrumlatgales</w:t>
      </w:r>
      <w:proofErr w:type="spellEnd"/>
      <w:r w:rsidR="0069582E" w:rsidRPr="005D3CA7">
        <w:rPr>
          <w:bCs/>
        </w:rPr>
        <w:t xml:space="preserve"> Profesionālās vidusskolas vajadzībām” (identifikācijas  Nr. </w:t>
      </w:r>
      <w:r w:rsidR="00005458">
        <w:rPr>
          <w:bCs/>
        </w:rPr>
        <w:t>APV 2013</w:t>
      </w:r>
      <w:r w:rsidR="0069582E" w:rsidRPr="005D3CA7">
        <w:rPr>
          <w:bCs/>
        </w:rPr>
        <w:t>/</w:t>
      </w:r>
      <w:r w:rsidR="00005458">
        <w:rPr>
          <w:bCs/>
        </w:rPr>
        <w:t>2</w:t>
      </w:r>
      <w:r w:rsidR="0069582E" w:rsidRPr="005D3CA7">
        <w:rPr>
          <w:bCs/>
        </w:rPr>
        <w:t xml:space="preserve">) </w:t>
      </w:r>
      <w:r w:rsidR="0069582E" w:rsidRPr="005D3CA7">
        <w:rPr>
          <w:lang w:eastAsia="en-US"/>
        </w:rPr>
        <w:t xml:space="preserve">procedūras rezultātiem, izsakot savu brīvu gribu – bez maldiem, viltus vai spaidiem, noslēdz šāda satura līgumu, turpmāk tekstā – </w:t>
      </w:r>
      <w:smartTag w:uri="schemas-tilde-lv/tildestengine" w:element="veidnes">
        <w:smartTagPr>
          <w:attr w:name="id" w:val="-1"/>
          <w:attr w:name="baseform" w:val="līgums"/>
          <w:attr w:name="text" w:val="līgums"/>
        </w:smartTagPr>
        <w:r w:rsidR="0069582E" w:rsidRPr="005D3CA7">
          <w:rPr>
            <w:lang w:eastAsia="en-US"/>
          </w:rPr>
          <w:t>Līgums</w:t>
        </w:r>
      </w:smartTag>
      <w:r w:rsidR="0069582E" w:rsidRPr="005D3CA7">
        <w:rPr>
          <w:lang w:eastAsia="en-US"/>
        </w:rPr>
        <w:t xml:space="preserve">: </w:t>
      </w:r>
    </w:p>
    <w:p w:rsidR="0069582E" w:rsidRPr="005D3CA7" w:rsidRDefault="0069582E" w:rsidP="0069582E">
      <w:pPr>
        <w:pStyle w:val="aff5"/>
        <w:autoSpaceDE w:val="0"/>
        <w:autoSpaceDN w:val="0"/>
        <w:ind w:left="567" w:hanging="567"/>
      </w:pPr>
    </w:p>
    <w:p w:rsidR="0069582E" w:rsidRPr="005D3CA7" w:rsidRDefault="0069582E" w:rsidP="0069582E">
      <w:pPr>
        <w:numPr>
          <w:ilvl w:val="0"/>
          <w:numId w:val="29"/>
        </w:numPr>
        <w:tabs>
          <w:tab w:val="clear" w:pos="720"/>
          <w:tab w:val="num" w:pos="851"/>
        </w:tabs>
        <w:ind w:left="0" w:firstLine="284"/>
        <w:jc w:val="center"/>
        <w:rPr>
          <w:b/>
          <w:bCs/>
        </w:rPr>
      </w:pPr>
      <w:r w:rsidRPr="005D3CA7">
        <w:rPr>
          <w:b/>
          <w:bCs/>
        </w:rPr>
        <w:t>Līguma priekšmets</w:t>
      </w:r>
    </w:p>
    <w:p w:rsidR="0069582E" w:rsidRPr="005D3CA7" w:rsidRDefault="0069582E" w:rsidP="0069582E">
      <w:pPr>
        <w:tabs>
          <w:tab w:val="num" w:pos="851"/>
        </w:tabs>
        <w:ind w:firstLine="284"/>
        <w:jc w:val="both"/>
        <w:rPr>
          <w:b/>
        </w:rPr>
      </w:pPr>
    </w:p>
    <w:p w:rsidR="0069582E" w:rsidRPr="00114222" w:rsidRDefault="0069582E" w:rsidP="0069582E">
      <w:pPr>
        <w:pStyle w:val="af7"/>
        <w:widowControl/>
        <w:numPr>
          <w:ilvl w:val="1"/>
          <w:numId w:val="29"/>
        </w:numPr>
        <w:tabs>
          <w:tab w:val="num" w:pos="851"/>
        </w:tabs>
        <w:autoSpaceDE w:val="0"/>
        <w:autoSpaceDN w:val="0"/>
        <w:spacing w:after="0"/>
        <w:ind w:left="0" w:firstLine="0"/>
        <w:jc w:val="both"/>
        <w:rPr>
          <w:lang w:val="lv-LV"/>
        </w:rPr>
      </w:pPr>
      <w:r w:rsidRPr="0069582E">
        <w:rPr>
          <w:lang w:val="lv-LV"/>
        </w:rPr>
        <w:t>PIRCĒJS iegādājas un PĀRDEVĒJS apņemas pārdot 95</w:t>
      </w:r>
      <w:r w:rsidR="00114222">
        <w:rPr>
          <w:lang w:val="lv-LV"/>
        </w:rPr>
        <w:t>E</w:t>
      </w:r>
      <w:r w:rsidRPr="0069582E">
        <w:rPr>
          <w:lang w:val="lv-LV"/>
        </w:rPr>
        <w:t xml:space="preserve"> markas benzīnu un dīzeļdegvielu (turpmāk tekstā – Degviela) un ar auto apkopi saistītās preces un pakalpojumus (piemēram, auto mazgāšana, logu šķidrums, durvju pret aizsalšanas līdzekļi, eļļas, smērvielas u.c.) </w:t>
      </w:r>
      <w:r w:rsidRPr="00114222">
        <w:rPr>
          <w:lang w:val="lv-LV"/>
        </w:rPr>
        <w:t xml:space="preserve">(turpmāk tekstā – Preces) </w:t>
      </w:r>
    </w:p>
    <w:p w:rsidR="0069582E" w:rsidRPr="00005458" w:rsidRDefault="0069582E" w:rsidP="0069582E">
      <w:pPr>
        <w:pStyle w:val="af7"/>
        <w:widowControl/>
        <w:rPr>
          <w:lang w:val="lv-LV"/>
        </w:rPr>
      </w:pPr>
      <w:r w:rsidRPr="00005458">
        <w:rPr>
          <w:lang w:val="lv-LV"/>
        </w:rPr>
        <w:t>1) Austrumlatgales Profesionālās vidusskolas mācību viet</w:t>
      </w:r>
      <w:r w:rsidR="00114222" w:rsidRPr="00005458">
        <w:rPr>
          <w:lang w:val="lv-LV"/>
        </w:rPr>
        <w:t xml:space="preserve">ā </w:t>
      </w:r>
      <w:r w:rsidR="00114222" w:rsidRPr="00005458">
        <w:rPr>
          <w:highlight w:val="lightGray"/>
          <w:u w:val="single"/>
          <w:lang w:val="lv-LV"/>
        </w:rPr>
        <w:t>vietas nosaukums</w:t>
      </w:r>
      <w:r w:rsidRPr="00005458">
        <w:rPr>
          <w:u w:val="single"/>
          <w:lang w:val="lv-LV"/>
        </w:rPr>
        <w:t xml:space="preserve"> </w:t>
      </w:r>
      <w:r w:rsidRPr="00005458">
        <w:rPr>
          <w:lang w:val="lv-LV"/>
        </w:rPr>
        <w:t xml:space="preserve"> vajadzībām sa</w:t>
      </w:r>
      <w:r w:rsidR="00114222" w:rsidRPr="00005458">
        <w:rPr>
          <w:lang w:val="lv-LV"/>
        </w:rPr>
        <w:t>skaņā ar finanšu piedāvājumu (</w:t>
      </w:r>
      <w:r w:rsidRPr="00005458">
        <w:rPr>
          <w:lang w:val="lv-LV"/>
        </w:rPr>
        <w:t xml:space="preserve">1.pielikums), un kas ir šī </w:t>
      </w:r>
      <w:smartTag w:uri="schemas-tilde-lv/tildestengine" w:element="veidnes">
        <w:smartTagPr>
          <w:attr w:name="text" w:val="līguma"/>
          <w:attr w:name="id" w:val="-1"/>
          <w:attr w:name="baseform" w:val="līgum|s"/>
        </w:smartTagPr>
        <w:r w:rsidRPr="00005458">
          <w:rPr>
            <w:lang w:val="lv-LV"/>
          </w:rPr>
          <w:t>Līguma</w:t>
        </w:r>
      </w:smartTag>
      <w:r w:rsidRPr="00005458">
        <w:rPr>
          <w:lang w:val="lv-LV"/>
        </w:rPr>
        <w:t xml:space="preserve"> neatņemama sastāvdaļa.</w:t>
      </w:r>
    </w:p>
    <w:p w:rsidR="0069582E" w:rsidRPr="005D3CA7" w:rsidRDefault="0069582E" w:rsidP="0069582E">
      <w:pPr>
        <w:pStyle w:val="af7"/>
        <w:widowControl/>
        <w:numPr>
          <w:ilvl w:val="1"/>
          <w:numId w:val="29"/>
        </w:numPr>
        <w:tabs>
          <w:tab w:val="num" w:pos="851"/>
        </w:tabs>
        <w:autoSpaceDE w:val="0"/>
        <w:autoSpaceDN w:val="0"/>
        <w:spacing w:after="0"/>
        <w:ind w:left="0" w:firstLine="0"/>
        <w:jc w:val="both"/>
      </w:pPr>
      <w:r w:rsidRPr="006F14ED">
        <w:rPr>
          <w:lang w:val="lv-LV"/>
        </w:rPr>
        <w:t xml:space="preserve">Ar šo </w:t>
      </w:r>
      <w:smartTag w:uri="schemas-tilde-lv/tildestengine" w:element="veidnes">
        <w:smartTagPr>
          <w:attr w:name="baseform" w:val="līgum|s"/>
          <w:attr w:name="id" w:val="-1"/>
          <w:attr w:name="text" w:val="līgumu"/>
        </w:smartTagPr>
        <w:r w:rsidRPr="006F14ED">
          <w:rPr>
            <w:lang w:val="lv-LV"/>
          </w:rPr>
          <w:t>Līgumu</w:t>
        </w:r>
      </w:smartTag>
      <w:r w:rsidRPr="006F14ED">
        <w:rPr>
          <w:lang w:val="lv-LV"/>
        </w:rPr>
        <w:t xml:space="preserve"> PĀRDEVĒJS apņemas visās PĀRDEVĒJAM piederošajās un tā franšīzes ņēmēju degvielas uzpildes stacijās (turpmāk tekstā-DUS) pārdot Degvielu un Preces PIRCĒJA darbiniekiem, ja tie samaksai par Degvielu un Precēm iesniedz PIRCĒJAM izsniegtas derīgas degvielas kartes. </w:t>
      </w:r>
      <w:proofErr w:type="spellStart"/>
      <w:r w:rsidRPr="005D3CA7">
        <w:t>Pārdevējs</w:t>
      </w:r>
      <w:proofErr w:type="spellEnd"/>
      <w:r w:rsidRPr="005D3CA7">
        <w:t xml:space="preserve"> </w:t>
      </w:r>
      <w:proofErr w:type="spellStart"/>
      <w:r w:rsidRPr="005D3CA7">
        <w:t>līgumam</w:t>
      </w:r>
      <w:proofErr w:type="spellEnd"/>
      <w:r w:rsidRPr="005D3CA7">
        <w:t xml:space="preserve"> </w:t>
      </w:r>
      <w:proofErr w:type="spellStart"/>
      <w:r w:rsidRPr="005D3CA7">
        <w:t>pievieno</w:t>
      </w:r>
      <w:proofErr w:type="spellEnd"/>
      <w:r w:rsidRPr="005D3CA7">
        <w:t xml:space="preserve"> DUS </w:t>
      </w:r>
      <w:proofErr w:type="spellStart"/>
      <w:r w:rsidRPr="005D3CA7">
        <w:t>atrašanās</w:t>
      </w:r>
      <w:proofErr w:type="spellEnd"/>
      <w:r w:rsidRPr="005D3CA7">
        <w:t xml:space="preserve"> </w:t>
      </w:r>
      <w:proofErr w:type="spellStart"/>
      <w:r w:rsidRPr="005D3CA7">
        <w:t>vietas</w:t>
      </w:r>
      <w:proofErr w:type="spellEnd"/>
      <w:r w:rsidRPr="005D3CA7">
        <w:t xml:space="preserve"> </w:t>
      </w:r>
      <w:proofErr w:type="spellStart"/>
      <w:r w:rsidRPr="005D3CA7">
        <w:t>Latvijas</w:t>
      </w:r>
      <w:proofErr w:type="spellEnd"/>
      <w:r w:rsidRPr="005D3CA7">
        <w:t xml:space="preserve"> </w:t>
      </w:r>
      <w:proofErr w:type="spellStart"/>
      <w:r w:rsidRPr="005D3CA7">
        <w:t>teritorijā</w:t>
      </w:r>
      <w:proofErr w:type="spellEnd"/>
      <w:r w:rsidRPr="005D3CA7">
        <w:t>.</w:t>
      </w:r>
    </w:p>
    <w:p w:rsidR="0069582E" w:rsidRPr="005D3CA7" w:rsidRDefault="0069582E" w:rsidP="0069582E">
      <w:pPr>
        <w:tabs>
          <w:tab w:val="num" w:pos="851"/>
        </w:tabs>
        <w:ind w:firstLine="284"/>
        <w:jc w:val="both"/>
        <w:rPr>
          <w:b/>
        </w:rPr>
      </w:pPr>
    </w:p>
    <w:p w:rsidR="0069582E" w:rsidRPr="00114222" w:rsidRDefault="0069582E" w:rsidP="0069582E">
      <w:pPr>
        <w:numPr>
          <w:ilvl w:val="0"/>
          <w:numId w:val="29"/>
        </w:numPr>
        <w:tabs>
          <w:tab w:val="clear" w:pos="720"/>
          <w:tab w:val="num" w:pos="851"/>
        </w:tabs>
        <w:spacing w:after="120"/>
        <w:ind w:left="0" w:firstLine="284"/>
        <w:jc w:val="center"/>
        <w:rPr>
          <w:b/>
        </w:rPr>
      </w:pPr>
      <w:r w:rsidRPr="00114222">
        <w:rPr>
          <w:b/>
        </w:rPr>
        <w:t>Līdzēju saistības</w:t>
      </w:r>
    </w:p>
    <w:p w:rsidR="0069582E" w:rsidRPr="00114222" w:rsidRDefault="0069582E" w:rsidP="0069582E">
      <w:pPr>
        <w:pStyle w:val="23"/>
        <w:numPr>
          <w:ilvl w:val="1"/>
          <w:numId w:val="29"/>
        </w:numPr>
        <w:tabs>
          <w:tab w:val="num" w:pos="851"/>
        </w:tabs>
        <w:spacing w:after="0" w:line="240" w:lineRule="auto"/>
        <w:ind w:left="0" w:firstLine="284"/>
        <w:jc w:val="both"/>
        <w:rPr>
          <w:rFonts w:ascii="Times New Roman" w:hAnsi="Times New Roman"/>
        </w:rPr>
      </w:pPr>
      <w:r w:rsidRPr="00114222">
        <w:rPr>
          <w:rFonts w:ascii="Times New Roman" w:hAnsi="Times New Roman"/>
        </w:rPr>
        <w:t xml:space="preserve">PIRCĒJS apņemas ievērot PĀRDEVĒJA norādījumus, kas attiecas uz degvielas karšu izmantošanu, saskaņā ar </w:t>
      </w:r>
      <w:r w:rsidR="005D67AC">
        <w:rPr>
          <w:rFonts w:ascii="Times New Roman" w:hAnsi="Times New Roman"/>
        </w:rPr>
        <w:t>2</w:t>
      </w:r>
      <w:r w:rsidRPr="00114222">
        <w:rPr>
          <w:rFonts w:ascii="Times New Roman" w:hAnsi="Times New Roman"/>
        </w:rPr>
        <w:t xml:space="preserve">.pielikumu, kas ir </w:t>
      </w:r>
      <w:smartTag w:uri="schemas-tilde-lv/tildestengine" w:element="veidnes">
        <w:smartTagPr>
          <w:attr w:name="baseform" w:val="līgum|s"/>
          <w:attr w:name="id" w:val="-1"/>
          <w:attr w:name="text" w:val="līguma"/>
        </w:smartTagPr>
        <w:r w:rsidRPr="00114222">
          <w:rPr>
            <w:rFonts w:ascii="Times New Roman" w:hAnsi="Times New Roman"/>
          </w:rPr>
          <w:t>Līguma</w:t>
        </w:r>
      </w:smartTag>
      <w:r w:rsidRPr="00114222">
        <w:rPr>
          <w:rFonts w:ascii="Times New Roman" w:hAnsi="Times New Roman"/>
        </w:rPr>
        <w:t xml:space="preserve"> neatņemama sastāvdaļa.</w:t>
      </w:r>
    </w:p>
    <w:p w:rsidR="0069582E" w:rsidRPr="00114222" w:rsidRDefault="0069582E" w:rsidP="0069582E">
      <w:pPr>
        <w:pStyle w:val="23"/>
        <w:numPr>
          <w:ilvl w:val="1"/>
          <w:numId w:val="29"/>
        </w:numPr>
        <w:tabs>
          <w:tab w:val="num" w:pos="851"/>
        </w:tabs>
        <w:spacing w:after="0" w:line="240" w:lineRule="auto"/>
        <w:ind w:left="0" w:firstLine="284"/>
        <w:jc w:val="both"/>
        <w:rPr>
          <w:rFonts w:ascii="Times New Roman" w:hAnsi="Times New Roman"/>
        </w:rPr>
      </w:pPr>
      <w:r w:rsidRPr="00114222">
        <w:rPr>
          <w:rFonts w:ascii="Times New Roman" w:hAnsi="Times New Roman"/>
        </w:rPr>
        <w:t xml:space="preserve">PIRCĒJS apņemas 15 (piecpadsmit) darba dienu laikā no rēķina saņemšanas dienas apmaksāt rēķinus par iegādāto Degvielu un Precēm ar degvielas kartēm. </w:t>
      </w:r>
    </w:p>
    <w:p w:rsidR="0069582E" w:rsidRPr="00114222" w:rsidRDefault="0069582E" w:rsidP="0069582E">
      <w:pPr>
        <w:pStyle w:val="23"/>
        <w:numPr>
          <w:ilvl w:val="1"/>
          <w:numId w:val="29"/>
        </w:numPr>
        <w:tabs>
          <w:tab w:val="num" w:pos="851"/>
        </w:tabs>
        <w:spacing w:after="0" w:line="240" w:lineRule="auto"/>
        <w:ind w:left="0" w:firstLine="284"/>
        <w:jc w:val="both"/>
        <w:rPr>
          <w:rFonts w:ascii="Times New Roman" w:hAnsi="Times New Roman"/>
        </w:rPr>
      </w:pPr>
      <w:r w:rsidRPr="00114222">
        <w:rPr>
          <w:rFonts w:ascii="Times New Roman" w:hAnsi="Times New Roman"/>
        </w:rPr>
        <w:t xml:space="preserve">PĀRDEVĒJS rēķinam pievieno  informāciju par visām darbībām, kas veiktas ar katru konkrēto degvielas karti attiecīgajā mēnesī, norādot preču nosaukumu, daudzumu, cenu par vienu vienību, veiktās darbības datumu, iegādes vietu, kā arī kopējo apmaksas summu bez </w:t>
      </w:r>
      <w:smartTag w:uri="schemas-tilde-lv/tildestengine" w:element="currency2">
        <w:r w:rsidRPr="00114222">
          <w:rPr>
            <w:rFonts w:ascii="Times New Roman" w:hAnsi="Times New Roman"/>
          </w:rPr>
          <w:t>PVN</w:t>
        </w:r>
      </w:smartTag>
      <w:r w:rsidRPr="00114222">
        <w:rPr>
          <w:rFonts w:ascii="Times New Roman" w:hAnsi="Times New Roman"/>
        </w:rPr>
        <w:t xml:space="preserve"> , </w:t>
      </w:r>
      <w:smartTag w:uri="schemas-tilde-lv/tildestengine" w:element="currency2">
        <w:r w:rsidRPr="00114222">
          <w:rPr>
            <w:rFonts w:ascii="Times New Roman" w:hAnsi="Times New Roman"/>
          </w:rPr>
          <w:t>PVN</w:t>
        </w:r>
      </w:smartTag>
      <w:r w:rsidRPr="00114222">
        <w:rPr>
          <w:rFonts w:ascii="Times New Roman" w:hAnsi="Times New Roman"/>
        </w:rPr>
        <w:t xml:space="preserve"> lielumu un summu ar PVN.</w:t>
      </w:r>
    </w:p>
    <w:p w:rsidR="0069582E" w:rsidRPr="00114222" w:rsidRDefault="0069582E" w:rsidP="0069582E">
      <w:pPr>
        <w:pStyle w:val="23"/>
        <w:numPr>
          <w:ilvl w:val="1"/>
          <w:numId w:val="29"/>
        </w:numPr>
        <w:tabs>
          <w:tab w:val="num" w:pos="851"/>
        </w:tabs>
        <w:spacing w:after="0" w:line="240" w:lineRule="auto"/>
        <w:ind w:left="0" w:firstLine="284"/>
        <w:jc w:val="both"/>
        <w:rPr>
          <w:rFonts w:ascii="Times New Roman" w:hAnsi="Times New Roman"/>
        </w:rPr>
      </w:pPr>
      <w:r w:rsidRPr="00114222">
        <w:rPr>
          <w:rFonts w:ascii="Times New Roman" w:hAnsi="Times New Roman"/>
        </w:rPr>
        <w:t>Par savlaicīgi neveiktu maksājumu PIRCĒJS maksā līgumsodu 1% no nesamaksātās summas par katru kavējuma dienu. Par līgumsoda samaksu PĀRDEVĒJS iesniedz rēķinu. Līgumsoda samaksa neatbrīvo PIRCĒJU no saistību izpildes.</w:t>
      </w:r>
    </w:p>
    <w:p w:rsidR="0069582E" w:rsidRPr="00114222" w:rsidRDefault="0069582E" w:rsidP="0069582E">
      <w:pPr>
        <w:pStyle w:val="23"/>
        <w:numPr>
          <w:ilvl w:val="1"/>
          <w:numId w:val="29"/>
        </w:numPr>
        <w:tabs>
          <w:tab w:val="num" w:pos="851"/>
        </w:tabs>
        <w:spacing w:after="0" w:line="240" w:lineRule="auto"/>
        <w:ind w:left="0" w:firstLine="284"/>
        <w:jc w:val="both"/>
        <w:rPr>
          <w:rFonts w:ascii="Times New Roman" w:hAnsi="Times New Roman"/>
        </w:rPr>
      </w:pPr>
      <w:smartTag w:uri="schemas-tilde-lv/tildestengine" w:element="veidnes">
        <w:smartTagPr>
          <w:attr w:name="baseform" w:val="līgum|s"/>
          <w:attr w:name="id" w:val="-1"/>
          <w:attr w:name="text" w:val="līguma"/>
        </w:smartTagPr>
        <w:r w:rsidRPr="00114222">
          <w:rPr>
            <w:rFonts w:ascii="Times New Roman" w:hAnsi="Times New Roman"/>
          </w:rPr>
          <w:t>Līguma</w:t>
        </w:r>
      </w:smartTag>
      <w:r w:rsidRPr="00114222">
        <w:rPr>
          <w:rFonts w:ascii="Times New Roman" w:hAnsi="Times New Roman"/>
        </w:rPr>
        <w:t xml:space="preserve"> darbības laikā PĀRDEVĒJS apņemas PIRCĒJAM pārdot Degvielu, piemērojot atlaidi Benzīna 95</w:t>
      </w:r>
      <w:r w:rsidR="00114222">
        <w:rPr>
          <w:rFonts w:ascii="Times New Roman" w:hAnsi="Times New Roman"/>
        </w:rPr>
        <w:t>E</w:t>
      </w:r>
      <w:r w:rsidRPr="00114222">
        <w:rPr>
          <w:rFonts w:ascii="Times New Roman" w:hAnsi="Times New Roman"/>
        </w:rPr>
        <w:t xml:space="preserve"> iegādei </w:t>
      </w:r>
      <w:r w:rsidRPr="00114222">
        <w:rPr>
          <w:rFonts w:ascii="Times New Roman" w:hAnsi="Times New Roman"/>
          <w:b/>
          <w:highlight w:val="lightGray"/>
          <w:u w:val="single"/>
        </w:rPr>
        <w:t xml:space="preserve">Ls </w:t>
      </w:r>
      <w:r w:rsidR="00114222" w:rsidRPr="00114222">
        <w:rPr>
          <w:rFonts w:ascii="Times New Roman" w:hAnsi="Times New Roman"/>
          <w:b/>
          <w:highlight w:val="lightGray"/>
          <w:u w:val="single"/>
        </w:rPr>
        <w:t>_____</w:t>
      </w:r>
      <w:r w:rsidRPr="00114222">
        <w:rPr>
          <w:rFonts w:ascii="Times New Roman" w:hAnsi="Times New Roman"/>
          <w:highlight w:val="lightGray"/>
        </w:rPr>
        <w:t xml:space="preserve"> (</w:t>
      </w:r>
      <w:r w:rsidR="00114222" w:rsidRPr="00114222">
        <w:rPr>
          <w:rFonts w:ascii="Times New Roman" w:hAnsi="Times New Roman"/>
          <w:highlight w:val="lightGray"/>
        </w:rPr>
        <w:t>summa vārdiem</w:t>
      </w:r>
      <w:r w:rsidRPr="00114222">
        <w:rPr>
          <w:rFonts w:ascii="Times New Roman" w:hAnsi="Times New Roman"/>
          <w:highlight w:val="lightGray"/>
        </w:rPr>
        <w:t>)</w:t>
      </w:r>
      <w:r w:rsidRPr="00114222">
        <w:rPr>
          <w:rFonts w:ascii="Times New Roman" w:hAnsi="Times New Roman"/>
        </w:rPr>
        <w:t xml:space="preserve"> bez PVN 2</w:t>
      </w:r>
      <w:r w:rsidR="00114222">
        <w:rPr>
          <w:rFonts w:ascii="Times New Roman" w:hAnsi="Times New Roman"/>
        </w:rPr>
        <w:t>1</w:t>
      </w:r>
      <w:r w:rsidRPr="00114222">
        <w:rPr>
          <w:rFonts w:ascii="Times New Roman" w:hAnsi="Times New Roman"/>
        </w:rPr>
        <w:t xml:space="preserve">% un Dīzeļdegvielas iegādei </w:t>
      </w:r>
      <w:r w:rsidRPr="00114222">
        <w:rPr>
          <w:rFonts w:ascii="Times New Roman" w:hAnsi="Times New Roman"/>
          <w:b/>
          <w:highlight w:val="lightGray"/>
          <w:u w:val="single"/>
        </w:rPr>
        <w:t xml:space="preserve">Ls </w:t>
      </w:r>
      <w:r w:rsidR="00114222" w:rsidRPr="00114222">
        <w:rPr>
          <w:rFonts w:ascii="Times New Roman" w:hAnsi="Times New Roman"/>
          <w:b/>
          <w:highlight w:val="lightGray"/>
          <w:u w:val="single"/>
        </w:rPr>
        <w:t>____</w:t>
      </w:r>
      <w:r w:rsidRPr="00114222">
        <w:rPr>
          <w:rFonts w:ascii="Times New Roman" w:hAnsi="Times New Roman"/>
          <w:highlight w:val="lightGray"/>
        </w:rPr>
        <w:t xml:space="preserve"> (</w:t>
      </w:r>
      <w:r w:rsidR="00114222" w:rsidRPr="00114222">
        <w:rPr>
          <w:rFonts w:ascii="Times New Roman" w:hAnsi="Times New Roman"/>
          <w:highlight w:val="lightGray"/>
        </w:rPr>
        <w:t>summa vārdiem</w:t>
      </w:r>
      <w:r w:rsidRPr="00114222">
        <w:rPr>
          <w:rFonts w:ascii="Times New Roman" w:hAnsi="Times New Roman"/>
          <w:highlight w:val="lightGray"/>
        </w:rPr>
        <w:t>)</w:t>
      </w:r>
      <w:r w:rsidRPr="00114222">
        <w:rPr>
          <w:rFonts w:ascii="Times New Roman" w:hAnsi="Times New Roman"/>
        </w:rPr>
        <w:t xml:space="preserve">  bez PVN 2</w:t>
      </w:r>
      <w:r w:rsidR="00114222">
        <w:rPr>
          <w:rFonts w:ascii="Times New Roman" w:hAnsi="Times New Roman"/>
        </w:rPr>
        <w:t>1</w:t>
      </w:r>
      <w:r w:rsidRPr="00114222">
        <w:rPr>
          <w:rFonts w:ascii="Times New Roman" w:hAnsi="Times New Roman"/>
        </w:rPr>
        <w:t xml:space="preserve">% no viena litra mazumtirdzniecības cenas visās PĀRDEVĒJA DUS  Degvielas pirkšanas brīdī un piemērot </w:t>
      </w:r>
      <w:r w:rsidR="00114222" w:rsidRPr="00114222">
        <w:rPr>
          <w:rFonts w:ascii="Times New Roman" w:hAnsi="Times New Roman"/>
          <w:b/>
          <w:highlight w:val="lightGray"/>
          <w:u w:val="single"/>
        </w:rPr>
        <w:t>___</w:t>
      </w:r>
      <w:r w:rsidRPr="00114222">
        <w:rPr>
          <w:rFonts w:ascii="Times New Roman" w:hAnsi="Times New Roman"/>
          <w:b/>
          <w:highlight w:val="lightGray"/>
          <w:u w:val="single"/>
        </w:rPr>
        <w:t>%</w:t>
      </w:r>
      <w:r w:rsidRPr="00114222">
        <w:rPr>
          <w:rFonts w:ascii="Times New Roman" w:hAnsi="Times New Roman"/>
        </w:rPr>
        <w:t xml:space="preserve"> (</w:t>
      </w:r>
      <w:r w:rsidR="00114222" w:rsidRPr="00114222">
        <w:rPr>
          <w:rFonts w:ascii="Times New Roman" w:hAnsi="Times New Roman"/>
          <w:highlight w:val="lightGray"/>
        </w:rPr>
        <w:t>vārdiem</w:t>
      </w:r>
      <w:r w:rsidRPr="00114222">
        <w:rPr>
          <w:rFonts w:ascii="Times New Roman" w:hAnsi="Times New Roman"/>
        </w:rPr>
        <w:t xml:space="preserve"> procenti) atlaidi automobiļu uzturēšanas līdzekļu iegādei.</w:t>
      </w:r>
    </w:p>
    <w:p w:rsidR="0069582E" w:rsidRPr="00114222" w:rsidRDefault="0069582E" w:rsidP="0069582E">
      <w:pPr>
        <w:pStyle w:val="23"/>
        <w:numPr>
          <w:ilvl w:val="1"/>
          <w:numId w:val="29"/>
        </w:numPr>
        <w:tabs>
          <w:tab w:val="num" w:pos="851"/>
        </w:tabs>
        <w:spacing w:after="0" w:line="240" w:lineRule="auto"/>
        <w:ind w:left="0" w:firstLine="284"/>
        <w:jc w:val="both"/>
        <w:rPr>
          <w:rFonts w:ascii="Times New Roman" w:hAnsi="Times New Roman"/>
        </w:rPr>
      </w:pPr>
      <w:r w:rsidRPr="00114222">
        <w:rPr>
          <w:rFonts w:ascii="Times New Roman" w:hAnsi="Times New Roman"/>
        </w:rPr>
        <w:t xml:space="preserve">PĀRDEVĒJS apņemas, izsniegt PIRCĒJAM </w:t>
      </w:r>
      <w:r w:rsidR="00114222" w:rsidRPr="00114222">
        <w:rPr>
          <w:rFonts w:ascii="Times New Roman" w:hAnsi="Times New Roman"/>
          <w:highlight w:val="lightGray"/>
        </w:rPr>
        <w:t>__</w:t>
      </w:r>
      <w:r w:rsidRPr="00114222">
        <w:rPr>
          <w:rFonts w:ascii="Times New Roman" w:hAnsi="Times New Roman"/>
          <w:highlight w:val="lightGray"/>
        </w:rPr>
        <w:t xml:space="preserve"> (</w:t>
      </w:r>
      <w:r w:rsidR="00114222" w:rsidRPr="00114222">
        <w:rPr>
          <w:rFonts w:ascii="Times New Roman" w:hAnsi="Times New Roman"/>
          <w:highlight w:val="lightGray"/>
        </w:rPr>
        <w:t>______</w:t>
      </w:r>
      <w:r w:rsidRPr="00114222">
        <w:rPr>
          <w:rFonts w:ascii="Times New Roman" w:hAnsi="Times New Roman"/>
          <w:highlight w:val="lightGray"/>
        </w:rPr>
        <w:t>)</w:t>
      </w:r>
      <w:r w:rsidRPr="00114222">
        <w:rPr>
          <w:rFonts w:ascii="Times New Roman" w:hAnsi="Times New Roman"/>
        </w:rPr>
        <w:t xml:space="preserve"> degvielas kartes bez maksas 5 (piecas) darba dienu laikā no </w:t>
      </w:r>
      <w:smartTag w:uri="schemas-tilde-lv/tildestengine" w:element="veidnes">
        <w:smartTagPr>
          <w:attr w:name="baseform" w:val="līgum|s"/>
          <w:attr w:name="id" w:val="-1"/>
          <w:attr w:name="text" w:val="līguma"/>
        </w:smartTagPr>
        <w:r w:rsidRPr="00114222">
          <w:rPr>
            <w:rFonts w:ascii="Times New Roman" w:hAnsi="Times New Roman"/>
          </w:rPr>
          <w:t>Līguma</w:t>
        </w:r>
      </w:smartTag>
      <w:r w:rsidRPr="00114222">
        <w:rPr>
          <w:rFonts w:ascii="Times New Roman" w:hAnsi="Times New Roman"/>
        </w:rPr>
        <w:t xml:space="preserve"> noslēgšanas un karšu pieteikuma veidlapas nosūtīšanas brīža PĀRDEVĒJAM. Degvielas kartes tiek pieteiktas, izsniegtas un lietotas saskaņā ar PĀRDEVĒJA „uzņēmuma kartes Līguma noteikumiem”, kas ir līguma neatņemama sastāvdaļa (2. pielikums). </w:t>
      </w:r>
    </w:p>
    <w:p w:rsidR="0069582E" w:rsidRPr="00114222" w:rsidRDefault="0069582E" w:rsidP="0069582E">
      <w:pPr>
        <w:pStyle w:val="23"/>
        <w:numPr>
          <w:ilvl w:val="1"/>
          <w:numId w:val="29"/>
        </w:numPr>
        <w:tabs>
          <w:tab w:val="num" w:pos="851"/>
        </w:tabs>
        <w:spacing w:after="0" w:line="240" w:lineRule="auto"/>
        <w:ind w:left="0" w:firstLine="284"/>
        <w:jc w:val="both"/>
        <w:rPr>
          <w:rFonts w:ascii="Times New Roman" w:hAnsi="Times New Roman"/>
        </w:rPr>
      </w:pPr>
      <w:r w:rsidRPr="00114222">
        <w:rPr>
          <w:rFonts w:ascii="Times New Roman" w:hAnsi="Times New Roman"/>
        </w:rPr>
        <w:t xml:space="preserve">Ja PĀRDEVĒJS ierobežo iespēju PIRCĒJAM iegādāties Degvielu vai Preces saskaņā ar </w:t>
      </w:r>
      <w:r w:rsidR="00114222">
        <w:rPr>
          <w:rFonts w:ascii="Times New Roman" w:hAnsi="Times New Roman"/>
        </w:rPr>
        <w:t>1.pielikuma</w:t>
      </w:r>
      <w:r w:rsidRPr="00114222">
        <w:rPr>
          <w:rFonts w:ascii="Times New Roman" w:hAnsi="Times New Roman"/>
        </w:rPr>
        <w:t xml:space="preserve"> prasībām, PĀRDEVĒJS maksā līgumsodu Ls 100,00 (viens simts latu un 00 santīmu) par katru </w:t>
      </w:r>
      <w:r w:rsidRPr="00114222">
        <w:rPr>
          <w:rFonts w:ascii="Times New Roman" w:hAnsi="Times New Roman"/>
        </w:rPr>
        <w:lastRenderedPageBreak/>
        <w:t xml:space="preserve">konstatēto pārkāpumu. Par katru konstatēto pārkāpumu tiek sagatavots pretenziju </w:t>
      </w:r>
      <w:smartTag w:uri="schemas-tilde-lv/tildestengine" w:element="veidnes">
        <w:smartTagPr>
          <w:attr w:name="id" w:val="-1"/>
          <w:attr w:name="baseform" w:val="akts"/>
          <w:attr w:name="text" w:val="akts"/>
        </w:smartTagPr>
        <w:r w:rsidRPr="00114222">
          <w:rPr>
            <w:rFonts w:ascii="Times New Roman" w:hAnsi="Times New Roman"/>
          </w:rPr>
          <w:t>akts</w:t>
        </w:r>
      </w:smartTag>
      <w:r w:rsidRPr="00114222">
        <w:rPr>
          <w:rFonts w:ascii="Times New Roman" w:hAnsi="Times New Roman"/>
        </w:rPr>
        <w:t xml:space="preserve">, kuru paraksta abas Puses. </w:t>
      </w:r>
    </w:p>
    <w:p w:rsidR="0069582E" w:rsidRPr="00114222" w:rsidRDefault="0069582E" w:rsidP="0069582E">
      <w:pPr>
        <w:pStyle w:val="23"/>
        <w:numPr>
          <w:ilvl w:val="1"/>
          <w:numId w:val="29"/>
        </w:numPr>
        <w:tabs>
          <w:tab w:val="num" w:pos="851"/>
        </w:tabs>
        <w:spacing w:after="0" w:line="240" w:lineRule="auto"/>
        <w:ind w:left="0" w:firstLine="284"/>
        <w:jc w:val="both"/>
        <w:rPr>
          <w:rFonts w:ascii="Times New Roman" w:hAnsi="Times New Roman"/>
        </w:rPr>
      </w:pPr>
      <w:r w:rsidRPr="00114222">
        <w:rPr>
          <w:rFonts w:ascii="Times New Roman" w:hAnsi="Times New Roman"/>
        </w:rPr>
        <w:t>PIRCĒJAM ir tiesības samazināt rēķina summu par līgumsoda apmēru, par to rakstiski informējot PĀRDEVĒJU. Līgumsoda samaksa neatbrīvo PĀRDEVĒJU no saistību izpildes.</w:t>
      </w:r>
    </w:p>
    <w:p w:rsidR="0069582E" w:rsidRPr="005D3CA7" w:rsidRDefault="0069582E" w:rsidP="0069582E">
      <w:pPr>
        <w:pStyle w:val="aff5"/>
        <w:numPr>
          <w:ilvl w:val="1"/>
          <w:numId w:val="29"/>
        </w:numPr>
        <w:tabs>
          <w:tab w:val="clear" w:pos="4153"/>
          <w:tab w:val="clear" w:pos="8306"/>
        </w:tabs>
        <w:spacing w:before="120"/>
        <w:ind w:left="0" w:firstLine="0"/>
        <w:jc w:val="both"/>
      </w:pPr>
      <w:r w:rsidRPr="005D3CA7">
        <w:t xml:space="preserve">PĀRDEVĒJS Līguma izpildes ietvaros ir saistīts ar no iepirkuma procedūras nolikuma un piedāvājuma izrietošajām saistībām, ja vien šajā Līgumā attiecībā uz konkrētām saistībām nav noteikts savādāk. </w:t>
      </w:r>
    </w:p>
    <w:p w:rsidR="0069582E" w:rsidRPr="005D3CA7" w:rsidRDefault="0069582E" w:rsidP="0069582E">
      <w:pPr>
        <w:pStyle w:val="23"/>
        <w:spacing w:after="0" w:line="240" w:lineRule="auto"/>
        <w:ind w:left="0"/>
        <w:jc w:val="both"/>
      </w:pPr>
    </w:p>
    <w:p w:rsidR="0069582E" w:rsidRPr="005D3CA7" w:rsidRDefault="0069582E" w:rsidP="0069582E">
      <w:pPr>
        <w:numPr>
          <w:ilvl w:val="0"/>
          <w:numId w:val="30"/>
        </w:numPr>
        <w:spacing w:after="120"/>
        <w:ind w:left="0" w:firstLine="284"/>
        <w:jc w:val="center"/>
      </w:pPr>
      <w:smartTag w:uri="schemas-tilde-lv/tildestengine" w:element="veidnes">
        <w:smartTagPr>
          <w:attr w:name="baseform" w:val="līgum|s"/>
          <w:attr w:name="id" w:val="-1"/>
          <w:attr w:name="text" w:val="līguma"/>
        </w:smartTagPr>
        <w:r w:rsidRPr="005D3CA7">
          <w:rPr>
            <w:b/>
          </w:rPr>
          <w:t>Līguma</w:t>
        </w:r>
      </w:smartTag>
      <w:r w:rsidRPr="005D3CA7">
        <w:rPr>
          <w:b/>
        </w:rPr>
        <w:t xml:space="preserve"> spēkā  esamība</w:t>
      </w:r>
    </w:p>
    <w:p w:rsidR="0069582E" w:rsidRPr="005D3CA7" w:rsidRDefault="0069582E" w:rsidP="0069582E">
      <w:pPr>
        <w:numPr>
          <w:ilvl w:val="1"/>
          <w:numId w:val="30"/>
        </w:numPr>
        <w:tabs>
          <w:tab w:val="clear" w:pos="1425"/>
          <w:tab w:val="num" w:pos="851"/>
        </w:tabs>
        <w:ind w:left="0" w:firstLine="284"/>
        <w:jc w:val="both"/>
      </w:pPr>
      <w:smartTag w:uri="schemas-tilde-lv/tildestengine" w:element="veidnes">
        <w:smartTagPr>
          <w:attr w:name="baseform" w:val="līgum|s"/>
          <w:attr w:name="id" w:val="-1"/>
          <w:attr w:name="text" w:val="līgums"/>
        </w:smartTagPr>
        <w:r w:rsidRPr="005D3CA7">
          <w:t>Līgums</w:t>
        </w:r>
      </w:smartTag>
      <w:r w:rsidRPr="005D3CA7">
        <w:t xml:space="preserve"> stājas spēkā ar tā abpusēju parakstīšanas brīdi  un ir spēkā 12 mēnešus.</w:t>
      </w:r>
    </w:p>
    <w:p w:rsidR="0069582E" w:rsidRPr="005D3CA7" w:rsidRDefault="0069582E" w:rsidP="0069582E">
      <w:pPr>
        <w:numPr>
          <w:ilvl w:val="1"/>
          <w:numId w:val="30"/>
        </w:numPr>
        <w:tabs>
          <w:tab w:val="clear" w:pos="1425"/>
          <w:tab w:val="num" w:pos="851"/>
        </w:tabs>
        <w:ind w:left="0" w:firstLine="284"/>
        <w:jc w:val="both"/>
      </w:pPr>
      <w:r w:rsidRPr="005D3CA7">
        <w:t xml:space="preserve">PĀRDEVĒJS apņemas pārdot PIRCĒJAM Degvielu un Preces saskaņā ar šī </w:t>
      </w:r>
      <w:smartTag w:uri="schemas-tilde-lv/tildestengine" w:element="veidnes">
        <w:smartTagPr>
          <w:attr w:name="baseform" w:val="līgum|s"/>
          <w:attr w:name="id" w:val="-1"/>
          <w:attr w:name="text" w:val="līguma"/>
        </w:smartTagPr>
        <w:r w:rsidRPr="005D3CA7">
          <w:t>Līguma</w:t>
        </w:r>
      </w:smartTag>
      <w:r w:rsidRPr="005D3CA7">
        <w:t xml:space="preserve"> noteikumiem. </w:t>
      </w:r>
    </w:p>
    <w:p w:rsidR="0069582E" w:rsidRPr="005D3CA7" w:rsidRDefault="0069582E" w:rsidP="0069582E">
      <w:pPr>
        <w:pStyle w:val="aff2"/>
        <w:numPr>
          <w:ilvl w:val="1"/>
          <w:numId w:val="30"/>
        </w:numPr>
        <w:tabs>
          <w:tab w:val="clear" w:pos="1425"/>
          <w:tab w:val="num" w:pos="851"/>
        </w:tabs>
        <w:spacing w:after="0"/>
        <w:ind w:left="0" w:firstLine="284"/>
        <w:jc w:val="both"/>
      </w:pPr>
      <w:r w:rsidRPr="005D3CA7">
        <w:t xml:space="preserve">PIRCĒJS ir tiesīgs vienpusēji atkāpties no šī </w:t>
      </w:r>
      <w:smartTag w:uri="schemas-tilde-lv/tildestengine" w:element="veidnes">
        <w:smartTagPr>
          <w:attr w:name="baseform" w:val="līgum|s"/>
          <w:attr w:name="id" w:val="-1"/>
          <w:attr w:name="text" w:val="līguma"/>
        </w:smartTagPr>
        <w:r w:rsidRPr="005D3CA7">
          <w:t>Līguma</w:t>
        </w:r>
      </w:smartTag>
      <w:r w:rsidRPr="005D3CA7">
        <w:t xml:space="preserve"> 3.</w:t>
      </w:r>
      <w:r>
        <w:t>1</w:t>
      </w:r>
      <w:r w:rsidRPr="005D3CA7">
        <w:t>.punktā minētā termiņa, ja PĀRDEVĒJS</w:t>
      </w:r>
      <w:r w:rsidRPr="005D3CA7">
        <w:rPr>
          <w:bCs/>
        </w:rPr>
        <w:t xml:space="preserve"> nav atkārtoti nodrošinājis Degvielas atbilstību noteiktām kvalitātes prasībām vai arī nav nodrošinājis Degvielas uzpildi ar izsniegtajām </w:t>
      </w:r>
      <w:r w:rsidRPr="005D3CA7">
        <w:t xml:space="preserve">degvielas kartēm vai arī PĀRDEVĒJS nepiedāvā iegādāties Degvielu un Preces </w:t>
      </w:r>
      <w:r w:rsidR="00114222" w:rsidRPr="00005458">
        <w:rPr>
          <w:highlight w:val="lightGray"/>
        </w:rPr>
        <w:t>___</w:t>
      </w:r>
      <w:r w:rsidRPr="005D3CA7">
        <w:t xml:space="preserve"> km rādiusā no </w:t>
      </w:r>
      <w:proofErr w:type="spellStart"/>
      <w:r w:rsidRPr="005D3CA7">
        <w:t>Austrumlatgales</w:t>
      </w:r>
      <w:proofErr w:type="spellEnd"/>
      <w:r w:rsidRPr="005D3CA7">
        <w:t xml:space="preserve"> Profesionālās vidusskolas mācību vietas </w:t>
      </w:r>
      <w:r w:rsidR="00114222" w:rsidRPr="00114222">
        <w:rPr>
          <w:highlight w:val="lightGray"/>
        </w:rPr>
        <w:t>__</w:t>
      </w:r>
      <w:r w:rsidR="00114222" w:rsidRPr="00114222">
        <w:rPr>
          <w:i/>
          <w:highlight w:val="lightGray"/>
          <w:u w:val="single"/>
        </w:rPr>
        <w:t>adrese_</w:t>
      </w:r>
      <w:r w:rsidR="00114222" w:rsidRPr="00114222">
        <w:rPr>
          <w:highlight w:val="lightGray"/>
          <w:u w:val="single"/>
        </w:rPr>
        <w:t>_</w:t>
      </w:r>
      <w:r w:rsidR="00114222">
        <w:rPr>
          <w:highlight w:val="lightGray"/>
          <w:u w:val="single"/>
        </w:rPr>
        <w:t>____</w:t>
      </w:r>
      <w:r w:rsidR="00114222" w:rsidRPr="00114222">
        <w:rPr>
          <w:highlight w:val="lightGray"/>
          <w:u w:val="single"/>
        </w:rPr>
        <w:t>_</w:t>
      </w:r>
      <w:r w:rsidRPr="005D3CA7">
        <w:t>. Šajā gadījumā PIRCĒJS iesniedz PĀRDEVĒJAM rakstisku uzteikumu ne vēlāk kā 15 (piecpadsmit) dienas iepriekš.</w:t>
      </w:r>
    </w:p>
    <w:p w:rsidR="0069582E" w:rsidRPr="005D3CA7" w:rsidRDefault="0069582E" w:rsidP="0069582E">
      <w:pPr>
        <w:pStyle w:val="aff2"/>
        <w:numPr>
          <w:ilvl w:val="1"/>
          <w:numId w:val="30"/>
        </w:numPr>
        <w:tabs>
          <w:tab w:val="clear" w:pos="1425"/>
          <w:tab w:val="num" w:pos="851"/>
        </w:tabs>
        <w:spacing w:after="0"/>
        <w:ind w:left="0" w:firstLine="284"/>
        <w:jc w:val="both"/>
      </w:pPr>
      <w:r w:rsidRPr="005D3CA7">
        <w:t xml:space="preserve">PĀRDEVĒJS ir tiesīgs vienpusēji atkāpties no šī </w:t>
      </w:r>
      <w:smartTag w:uri="schemas-tilde-lv/tildestengine" w:element="veidnes">
        <w:smartTagPr>
          <w:attr w:name="baseform" w:val="līgum|s"/>
          <w:attr w:name="id" w:val="-1"/>
          <w:attr w:name="text" w:val="līguma"/>
        </w:smartTagPr>
        <w:r w:rsidRPr="005D3CA7">
          <w:t>Līguma</w:t>
        </w:r>
      </w:smartTag>
      <w:r w:rsidRPr="005D3CA7">
        <w:t xml:space="preserve"> pirms 3.</w:t>
      </w:r>
      <w:r>
        <w:t>1</w:t>
      </w:r>
      <w:r w:rsidRPr="005D3CA7">
        <w:t>.punktā minētā termiņa, iesniedzot PIRCĒJAM rakstisku uzteikumu ne vēlāk kā mēnesi iepriekš, ja PIRCĒJS nav apmaksājis PĀRDEVĒJA iesniegtos rēķinus ilgāk kā vienu mēnesi.</w:t>
      </w:r>
    </w:p>
    <w:p w:rsidR="0069582E" w:rsidRPr="005D3CA7" w:rsidRDefault="0069582E" w:rsidP="0069582E">
      <w:pPr>
        <w:numPr>
          <w:ilvl w:val="0"/>
          <w:numId w:val="30"/>
        </w:numPr>
        <w:shd w:val="clear" w:color="auto" w:fill="FFFFFF"/>
        <w:spacing w:before="192" w:after="120"/>
        <w:ind w:left="0" w:firstLine="284"/>
        <w:jc w:val="center"/>
      </w:pPr>
      <w:r w:rsidRPr="005D3CA7">
        <w:rPr>
          <w:b/>
          <w:bCs/>
          <w:color w:val="000000"/>
          <w:w w:val="102"/>
        </w:rPr>
        <w:t>Degvielas kvalitāte</w:t>
      </w:r>
    </w:p>
    <w:p w:rsidR="0069582E" w:rsidRPr="005D3CA7" w:rsidRDefault="0069582E" w:rsidP="0069582E">
      <w:pPr>
        <w:numPr>
          <w:ilvl w:val="1"/>
          <w:numId w:val="30"/>
        </w:numPr>
        <w:shd w:val="clear" w:color="auto" w:fill="FFFFFF"/>
        <w:tabs>
          <w:tab w:val="clear" w:pos="1425"/>
          <w:tab w:val="num" w:pos="851"/>
        </w:tabs>
        <w:spacing w:before="182"/>
        <w:ind w:left="0" w:right="24" w:firstLine="284"/>
        <w:jc w:val="both"/>
      </w:pPr>
      <w:r w:rsidRPr="005D3CA7">
        <w:rPr>
          <w:color w:val="000000"/>
          <w:spacing w:val="-5"/>
        </w:rPr>
        <w:t xml:space="preserve">Degvielas </w:t>
      </w:r>
      <w:r w:rsidRPr="005D3CA7">
        <w:rPr>
          <w:color w:val="000000"/>
          <w:spacing w:val="7"/>
        </w:rPr>
        <w:t>kvalitātei</w:t>
      </w:r>
      <w:r w:rsidRPr="005D3CA7">
        <w:rPr>
          <w:color w:val="000000"/>
        </w:rPr>
        <w:t xml:space="preserve"> </w:t>
      </w:r>
      <w:r w:rsidRPr="005D3CA7">
        <w:rPr>
          <w:color w:val="000000"/>
          <w:spacing w:val="-5"/>
        </w:rPr>
        <w:t xml:space="preserve">jābūt </w:t>
      </w:r>
      <w:r w:rsidRPr="005D3CA7">
        <w:rPr>
          <w:color w:val="000000"/>
          <w:spacing w:val="6"/>
        </w:rPr>
        <w:t>apliecinātai</w:t>
      </w:r>
      <w:r w:rsidRPr="005D3CA7">
        <w:rPr>
          <w:color w:val="000000"/>
        </w:rPr>
        <w:t xml:space="preserve"> </w:t>
      </w:r>
      <w:r w:rsidRPr="005D3CA7">
        <w:rPr>
          <w:color w:val="000000"/>
          <w:spacing w:val="-5"/>
        </w:rPr>
        <w:t xml:space="preserve">ar Degvielas ražotāju un izplatītāju </w:t>
      </w:r>
      <w:smartTag w:uri="schemas-tilde-lv/tildestengine" w:element="veidnes">
        <w:smartTagPr>
          <w:attr w:name="baseform" w:val="sertifikāt|s"/>
          <w:attr w:name="id" w:val="-1"/>
          <w:attr w:name="text" w:val="sertifikātiem"/>
        </w:smartTagPr>
        <w:r w:rsidRPr="005D3CA7">
          <w:rPr>
            <w:color w:val="000000"/>
            <w:spacing w:val="-5"/>
          </w:rPr>
          <w:t>sertifikātiem</w:t>
        </w:r>
      </w:smartTag>
      <w:r w:rsidRPr="005D3CA7">
        <w:rPr>
          <w:color w:val="000000"/>
          <w:spacing w:val="-5"/>
        </w:rPr>
        <w:t xml:space="preserve">, </w:t>
      </w:r>
      <w:r w:rsidRPr="005D3CA7">
        <w:rPr>
          <w:color w:val="000000"/>
        </w:rPr>
        <w:t xml:space="preserve">kuriem jāatbilst Latvijas Republikas normatīvajos aktos noteiktajām </w:t>
      </w:r>
      <w:r w:rsidRPr="005D3CA7">
        <w:rPr>
          <w:color w:val="000000"/>
          <w:spacing w:val="-6"/>
        </w:rPr>
        <w:t>prasībām.</w:t>
      </w:r>
    </w:p>
    <w:p w:rsidR="0069582E" w:rsidRPr="005D3CA7" w:rsidRDefault="0069582E" w:rsidP="0069582E">
      <w:pPr>
        <w:numPr>
          <w:ilvl w:val="1"/>
          <w:numId w:val="30"/>
        </w:numPr>
        <w:shd w:val="clear" w:color="auto" w:fill="FFFFFF"/>
        <w:tabs>
          <w:tab w:val="clear" w:pos="1425"/>
          <w:tab w:val="num" w:pos="851"/>
        </w:tabs>
        <w:spacing w:before="5"/>
        <w:ind w:left="0" w:firstLine="284"/>
        <w:jc w:val="both"/>
        <w:rPr>
          <w:color w:val="000000"/>
          <w:spacing w:val="-2"/>
        </w:rPr>
      </w:pPr>
      <w:r w:rsidRPr="005D3CA7">
        <w:rPr>
          <w:bCs/>
          <w:color w:val="000000"/>
        </w:rPr>
        <w:t>PĀRDEVĒJS</w:t>
      </w:r>
      <w:r w:rsidRPr="005D3CA7">
        <w:rPr>
          <w:color w:val="000000"/>
        </w:rPr>
        <w:t xml:space="preserve"> nodrošina Degvielas kvalitātes atbilstību kvalitātes </w:t>
      </w:r>
      <w:smartTag w:uri="schemas-tilde-lv/tildestengine" w:element="veidnes">
        <w:smartTagPr>
          <w:attr w:name="baseform" w:val="sertifikāt|s"/>
          <w:attr w:name="id" w:val="-1"/>
          <w:attr w:name="text" w:val="sertifikātiem"/>
        </w:smartTagPr>
        <w:r w:rsidRPr="005D3CA7">
          <w:rPr>
            <w:color w:val="000000"/>
          </w:rPr>
          <w:t>sertifikātiem</w:t>
        </w:r>
      </w:smartTag>
      <w:r w:rsidRPr="005D3CA7">
        <w:rPr>
          <w:color w:val="000000"/>
        </w:rPr>
        <w:t xml:space="preserve"> un atbilstības </w:t>
      </w:r>
      <w:smartTag w:uri="schemas-tilde-lv/tildestengine" w:element="veidnes">
        <w:smartTagPr>
          <w:attr w:name="baseform" w:val="sertifikāt|s"/>
          <w:attr w:name="id" w:val="-1"/>
          <w:attr w:name="text" w:val="sertifikātiem"/>
        </w:smartTagPr>
        <w:r w:rsidRPr="005D3CA7">
          <w:rPr>
            <w:color w:val="000000"/>
          </w:rPr>
          <w:t>sertifikātiem</w:t>
        </w:r>
      </w:smartTag>
      <w:r w:rsidRPr="005D3CA7">
        <w:rPr>
          <w:color w:val="000000"/>
        </w:rPr>
        <w:t xml:space="preserve"> un </w:t>
      </w:r>
      <w:r w:rsidRPr="005D3CA7">
        <w:rPr>
          <w:color w:val="000000"/>
          <w:spacing w:val="11"/>
        </w:rPr>
        <w:t>citiem</w:t>
      </w:r>
      <w:r w:rsidRPr="005D3CA7">
        <w:rPr>
          <w:color w:val="000000"/>
        </w:rPr>
        <w:t xml:space="preserve"> Latvijas Republikas likumos noteiktiem normatīviem un pēc </w:t>
      </w:r>
      <w:r w:rsidRPr="005D3CA7">
        <w:rPr>
          <w:bCs/>
          <w:color w:val="000000"/>
        </w:rPr>
        <w:t>PIRCĒJA</w:t>
      </w:r>
      <w:r w:rsidRPr="005D3CA7">
        <w:rPr>
          <w:color w:val="000000"/>
        </w:rPr>
        <w:t xml:space="preserve"> pieprasījuma iesniedz Latvijas Republikā </w:t>
      </w:r>
      <w:r w:rsidRPr="005D3CA7">
        <w:rPr>
          <w:color w:val="000000"/>
          <w:spacing w:val="-2"/>
        </w:rPr>
        <w:t xml:space="preserve">noteiktajā kārtībā noformētu Degvielas atbilstības </w:t>
      </w:r>
      <w:smartTag w:uri="schemas-tilde-lv/tildestengine" w:element="veidnes">
        <w:smartTagPr>
          <w:attr w:name="baseform" w:val="sertifikāt|s"/>
          <w:attr w:name="id" w:val="-1"/>
          <w:attr w:name="text" w:val="sertifikātu"/>
        </w:smartTagPr>
        <w:r w:rsidRPr="005D3CA7">
          <w:rPr>
            <w:color w:val="000000"/>
            <w:spacing w:val="-2"/>
          </w:rPr>
          <w:t>sertifikātu</w:t>
        </w:r>
      </w:smartTag>
      <w:r w:rsidRPr="005D3CA7">
        <w:rPr>
          <w:color w:val="000000"/>
          <w:spacing w:val="-2"/>
        </w:rPr>
        <w:t xml:space="preserve"> kopijas.</w:t>
      </w:r>
    </w:p>
    <w:p w:rsidR="0069582E" w:rsidRPr="005D3CA7" w:rsidRDefault="0069582E" w:rsidP="0069582E">
      <w:pPr>
        <w:tabs>
          <w:tab w:val="num" w:pos="851"/>
        </w:tabs>
        <w:ind w:firstLine="284"/>
        <w:jc w:val="center"/>
        <w:rPr>
          <w:b/>
        </w:rPr>
      </w:pPr>
    </w:p>
    <w:p w:rsidR="0069582E" w:rsidRPr="005D3CA7" w:rsidRDefault="0069582E" w:rsidP="0069582E">
      <w:pPr>
        <w:numPr>
          <w:ilvl w:val="0"/>
          <w:numId w:val="30"/>
        </w:numPr>
        <w:spacing w:after="120"/>
        <w:ind w:left="0" w:firstLine="284"/>
        <w:jc w:val="center"/>
        <w:rPr>
          <w:b/>
        </w:rPr>
      </w:pPr>
      <w:r w:rsidRPr="005D3CA7">
        <w:rPr>
          <w:b/>
        </w:rPr>
        <w:t>Nepārvarama vara</w:t>
      </w:r>
    </w:p>
    <w:p w:rsidR="0069582E" w:rsidRPr="005D3CA7" w:rsidRDefault="0069582E" w:rsidP="0069582E">
      <w:pPr>
        <w:pStyle w:val="25"/>
        <w:numPr>
          <w:ilvl w:val="1"/>
          <w:numId w:val="30"/>
        </w:numPr>
        <w:tabs>
          <w:tab w:val="clear" w:pos="1425"/>
          <w:tab w:val="num" w:pos="851"/>
        </w:tabs>
        <w:spacing w:after="0" w:line="240" w:lineRule="auto"/>
        <w:ind w:left="0" w:firstLine="284"/>
        <w:jc w:val="both"/>
      </w:pPr>
      <w:r w:rsidRPr="005D3CA7">
        <w:t>Puses tiek atbrīvotas no atbildības par pilnīgu vai daļēju šajā Līgumā paredzēto saistību neizpildi, ja šāda neizpilde ir notikusi nepārvaramas varas (</w:t>
      </w:r>
      <w:proofErr w:type="spellStart"/>
      <w:r w:rsidRPr="005D3CA7">
        <w:t>Force</w:t>
      </w:r>
      <w:proofErr w:type="spellEnd"/>
      <w:r w:rsidRPr="005D3CA7">
        <w:t xml:space="preserve"> </w:t>
      </w:r>
      <w:proofErr w:type="spellStart"/>
      <w:r w:rsidRPr="005D3CA7">
        <w:t>Majeure</w:t>
      </w:r>
      <w:proofErr w:type="spellEnd"/>
      <w:r w:rsidRPr="005D3CA7">
        <w:t xml:space="preserve">) apstākļu (dabas katastrofas, ūdens plūdi, uguns nelaime, zemestrīce un citas stihiskas nelaimes, kā arī karš un kara darbība, streiki, jauni valsts vai pašvaldību likumi vai kādi citi normatīvi akti un citi apstākļi, kas neiekļaujas līgumslēdzēju Pušu iespējamās kontroles robežās) iestāšanās rezultātā un izpilde nav iespējama. </w:t>
      </w:r>
    </w:p>
    <w:p w:rsidR="0069582E" w:rsidRPr="005D3CA7" w:rsidRDefault="0069582E" w:rsidP="0069582E">
      <w:pPr>
        <w:pStyle w:val="25"/>
        <w:numPr>
          <w:ilvl w:val="1"/>
          <w:numId w:val="30"/>
        </w:numPr>
        <w:tabs>
          <w:tab w:val="clear" w:pos="1425"/>
          <w:tab w:val="num" w:pos="851"/>
        </w:tabs>
        <w:spacing w:after="0" w:line="240" w:lineRule="auto"/>
        <w:ind w:left="0" w:firstLine="284"/>
        <w:jc w:val="both"/>
      </w:pPr>
      <w:r w:rsidRPr="005D3CA7">
        <w:t>Puse, kurai kļuvis neiespējami izpildīt saistības minēto apstākļu dēļ, 5 (piecu) darba dienu laikā paziņo otrai Pusei par šādu apstākļu rašanos vai izbeigšanos. Ja paziņojums nav izdarīts paredzētajā laikā, vainīgā puse zaudē tiesības atsaukties uz nepārvaramu varu.</w:t>
      </w:r>
    </w:p>
    <w:p w:rsidR="0069582E" w:rsidRPr="005D3CA7" w:rsidRDefault="0069582E" w:rsidP="0069582E">
      <w:pPr>
        <w:pStyle w:val="25"/>
        <w:numPr>
          <w:ilvl w:val="1"/>
          <w:numId w:val="30"/>
        </w:numPr>
        <w:tabs>
          <w:tab w:val="clear" w:pos="1425"/>
          <w:tab w:val="num" w:pos="851"/>
        </w:tabs>
        <w:spacing w:after="0" w:line="240" w:lineRule="auto"/>
        <w:ind w:left="0" w:firstLine="284"/>
        <w:jc w:val="both"/>
      </w:pPr>
      <w:r w:rsidRPr="005D3CA7">
        <w:t xml:space="preserve">Pēc šī līguma 5.1.punktā minēto apstākļu izbeigšanās Līgums var tikt lauzts vai savstarpēji vienojoties pagarināts. </w:t>
      </w:r>
    </w:p>
    <w:p w:rsidR="0069582E" w:rsidRPr="005D3CA7" w:rsidRDefault="0069582E" w:rsidP="0069582E">
      <w:pPr>
        <w:pStyle w:val="aff2"/>
        <w:tabs>
          <w:tab w:val="num" w:pos="851"/>
        </w:tabs>
        <w:ind w:left="0" w:firstLine="284"/>
      </w:pPr>
    </w:p>
    <w:p w:rsidR="0069582E" w:rsidRPr="005D3CA7" w:rsidRDefault="0069582E" w:rsidP="0069582E">
      <w:pPr>
        <w:numPr>
          <w:ilvl w:val="0"/>
          <w:numId w:val="30"/>
        </w:numPr>
        <w:spacing w:after="120"/>
        <w:ind w:left="0" w:firstLine="284"/>
        <w:jc w:val="center"/>
        <w:rPr>
          <w:b/>
        </w:rPr>
      </w:pPr>
      <w:r w:rsidRPr="005D3CA7">
        <w:rPr>
          <w:b/>
        </w:rPr>
        <w:t>Citi noteikumi</w:t>
      </w:r>
    </w:p>
    <w:p w:rsidR="0069582E" w:rsidRPr="005D3CA7" w:rsidRDefault="0069582E" w:rsidP="0069582E">
      <w:pPr>
        <w:numPr>
          <w:ilvl w:val="1"/>
          <w:numId w:val="30"/>
        </w:numPr>
        <w:tabs>
          <w:tab w:val="clear" w:pos="1425"/>
          <w:tab w:val="num" w:pos="851"/>
        </w:tabs>
        <w:ind w:left="0" w:firstLine="284"/>
        <w:jc w:val="both"/>
      </w:pPr>
      <w:r w:rsidRPr="005D3CA7">
        <w:t xml:space="preserve">Visi strīdi un domstarpības, kas radušās starp Pusēm šī </w:t>
      </w:r>
      <w:smartTag w:uri="schemas-tilde-lv/tildestengine" w:element="veidnes">
        <w:smartTagPr>
          <w:attr w:name="baseform" w:val="līgum|s"/>
          <w:attr w:name="id" w:val="-1"/>
          <w:attr w:name="text" w:val="līguma"/>
        </w:smartTagPr>
        <w:r w:rsidRPr="005D3CA7">
          <w:t>Līguma</w:t>
        </w:r>
      </w:smartTag>
      <w:r w:rsidRPr="005D3CA7">
        <w:t xml:space="preserve"> izpildes gaitā, tiek risināti savstarpēju sarunu ceļā, bet, ja tas nav iespējams, tad Latvijas Republikas likumos noteiktajā kārtībā.</w:t>
      </w:r>
    </w:p>
    <w:p w:rsidR="0069582E" w:rsidRPr="005D3CA7" w:rsidRDefault="0069582E" w:rsidP="0069582E">
      <w:pPr>
        <w:numPr>
          <w:ilvl w:val="1"/>
          <w:numId w:val="30"/>
        </w:numPr>
        <w:tabs>
          <w:tab w:val="clear" w:pos="1425"/>
          <w:tab w:val="num" w:pos="851"/>
        </w:tabs>
        <w:ind w:left="0" w:firstLine="284"/>
        <w:jc w:val="both"/>
      </w:pPr>
      <w:r w:rsidRPr="005D3CA7">
        <w:t xml:space="preserve">Jebkuriem šī </w:t>
      </w:r>
      <w:smartTag w:uri="schemas-tilde-lv/tildestengine" w:element="veidnes">
        <w:smartTagPr>
          <w:attr w:name="baseform" w:val="līgum|s"/>
          <w:attr w:name="id" w:val="-1"/>
          <w:attr w:name="text" w:val="līguma"/>
        </w:smartTagPr>
        <w:r w:rsidRPr="005D3CA7">
          <w:t>Līguma</w:t>
        </w:r>
      </w:smartTag>
      <w:r w:rsidRPr="005D3CA7">
        <w:t xml:space="preserve"> grozījumiem un papildinājumiem ir jābūt izteiktiem rakstveidā un abpusēji parakstītiem un tie kļūst par </w:t>
      </w:r>
      <w:smartTag w:uri="schemas-tilde-lv/tildestengine" w:element="veidnes">
        <w:smartTagPr>
          <w:attr w:name="baseform" w:val="līgum|s"/>
          <w:attr w:name="id" w:val="-1"/>
          <w:attr w:name="text" w:val="līguma"/>
        </w:smartTagPr>
        <w:r w:rsidRPr="005D3CA7">
          <w:t>Līguma</w:t>
        </w:r>
      </w:smartTag>
      <w:r w:rsidRPr="005D3CA7">
        <w:t xml:space="preserve"> neatņemamām sastāvdaļām.</w:t>
      </w:r>
    </w:p>
    <w:p w:rsidR="0069582E" w:rsidRPr="005D3CA7" w:rsidRDefault="0069582E" w:rsidP="0069582E">
      <w:pPr>
        <w:numPr>
          <w:ilvl w:val="1"/>
          <w:numId w:val="30"/>
        </w:numPr>
        <w:tabs>
          <w:tab w:val="clear" w:pos="1425"/>
          <w:tab w:val="num" w:pos="851"/>
        </w:tabs>
        <w:ind w:left="0" w:firstLine="284"/>
        <w:jc w:val="both"/>
      </w:pPr>
      <w:r w:rsidRPr="005D3CA7">
        <w:t>Puses var izbeigt Līgumu savstarpēji vienojoties vai pēc vienas puses iniciatīvas, brīdinot otru pusi vismaz 30 (trīsdesmit) dienas iepriekš.</w:t>
      </w:r>
    </w:p>
    <w:p w:rsidR="0069582E" w:rsidRPr="005D3CA7" w:rsidRDefault="0069582E" w:rsidP="0069582E">
      <w:pPr>
        <w:numPr>
          <w:ilvl w:val="1"/>
          <w:numId w:val="30"/>
        </w:numPr>
        <w:tabs>
          <w:tab w:val="clear" w:pos="1425"/>
          <w:tab w:val="num" w:pos="851"/>
        </w:tabs>
        <w:ind w:left="0" w:firstLine="284"/>
        <w:jc w:val="both"/>
      </w:pPr>
      <w:r w:rsidRPr="005D3CA7">
        <w:lastRenderedPageBreak/>
        <w:t xml:space="preserve">Puse, kura pārkāpusi šī </w:t>
      </w:r>
      <w:smartTag w:uri="schemas-tilde-lv/tildestengine" w:element="veidnes">
        <w:smartTagPr>
          <w:attr w:name="baseform" w:val="līgum|s"/>
          <w:attr w:name="id" w:val="-1"/>
          <w:attr w:name="text" w:val="līguma"/>
        </w:smartTagPr>
        <w:r w:rsidRPr="005D3CA7">
          <w:t>Līguma</w:t>
        </w:r>
      </w:smartTag>
      <w:r w:rsidRPr="005D3CA7">
        <w:t xml:space="preserve"> noteikumus un tādējādi nodarījusi otrai Pusei zaudējumus, atlīdzina tos Latvijas Civillikumā noteiktajā kārtībā un apmērā.</w:t>
      </w:r>
    </w:p>
    <w:p w:rsidR="0069582E" w:rsidRPr="005D3CA7" w:rsidRDefault="0069582E" w:rsidP="0069582E">
      <w:pPr>
        <w:numPr>
          <w:ilvl w:val="1"/>
          <w:numId w:val="30"/>
        </w:numPr>
        <w:tabs>
          <w:tab w:val="clear" w:pos="1425"/>
          <w:tab w:val="num" w:pos="851"/>
        </w:tabs>
        <w:ind w:left="0" w:firstLine="284"/>
        <w:jc w:val="both"/>
      </w:pPr>
      <w:r w:rsidRPr="005D3CA7">
        <w:t xml:space="preserve">Visos </w:t>
      </w:r>
      <w:smartTag w:uri="schemas-tilde-lv/tildestengine" w:element="veidnes">
        <w:smartTagPr>
          <w:attr w:name="baseform" w:val="līgum|s"/>
          <w:attr w:name="id" w:val="-1"/>
          <w:attr w:name="text" w:val="Līgumā"/>
        </w:smartTagPr>
        <w:r w:rsidRPr="005D3CA7">
          <w:t>Līgumā</w:t>
        </w:r>
      </w:smartTag>
      <w:r w:rsidRPr="005D3CA7">
        <w:t xml:space="preserve"> neatrunātajos gadījumos Puses rīkojas atbilstoši Latvijas Civillikumam un citiem normatīvajiem aktiem.</w:t>
      </w:r>
    </w:p>
    <w:p w:rsidR="0069582E" w:rsidRPr="00585E0D" w:rsidRDefault="0069582E" w:rsidP="0069582E">
      <w:pPr>
        <w:numPr>
          <w:ilvl w:val="1"/>
          <w:numId w:val="30"/>
        </w:numPr>
        <w:tabs>
          <w:tab w:val="clear" w:pos="1425"/>
          <w:tab w:val="num" w:pos="851"/>
        </w:tabs>
        <w:ind w:left="0" w:firstLine="284"/>
        <w:jc w:val="both"/>
      </w:pPr>
      <w:r w:rsidRPr="00585E0D">
        <w:t xml:space="preserve">Puses vienojas, ka no PIRCĒJA puses ar </w:t>
      </w:r>
      <w:smartTag w:uri="schemas-tilde-lv/tildestengine" w:element="veidnes">
        <w:smartTagPr>
          <w:attr w:name="baseform" w:val="līgum|s"/>
          <w:attr w:name="id" w:val="-1"/>
          <w:attr w:name="text" w:val="līguma"/>
        </w:smartTagPr>
        <w:r w:rsidRPr="00585E0D">
          <w:t>Līguma</w:t>
        </w:r>
      </w:smartTag>
      <w:r w:rsidRPr="00585E0D">
        <w:t xml:space="preserve"> izpildi saistītos jautājumus turpmāk risinās PIRCĒJA pilnvarotā persona – </w:t>
      </w:r>
      <w:proofErr w:type="spellStart"/>
      <w:r w:rsidRPr="00585E0D">
        <w:t>Austrumlatgales</w:t>
      </w:r>
      <w:proofErr w:type="spellEnd"/>
      <w:r w:rsidRPr="00585E0D">
        <w:t xml:space="preserve"> Profesionālās vidusskolas saimniecības vadītāja Anastasija </w:t>
      </w:r>
      <w:proofErr w:type="spellStart"/>
      <w:r w:rsidRPr="00585E0D">
        <w:t>Antonova</w:t>
      </w:r>
      <w:proofErr w:type="spellEnd"/>
      <w:r w:rsidRPr="00585E0D">
        <w:t xml:space="preserve"> t.64633666, elektroniskais pasts: </w:t>
      </w:r>
      <w:hyperlink r:id="rId12" w:history="1">
        <w:r w:rsidRPr="00585E0D">
          <w:rPr>
            <w:rStyle w:val="afe"/>
            <w:rFonts w:eastAsiaTheme="majorEastAsia"/>
          </w:rPr>
          <w:t>pasts@apv.lv</w:t>
        </w:r>
      </w:hyperlink>
      <w:r w:rsidRPr="00585E0D">
        <w:t xml:space="preserve"> Puses vienojas, ka no PĀRDEVĒJA puses ar </w:t>
      </w:r>
      <w:smartTag w:uri="schemas-tilde-lv/tildestengine" w:element="veidnes">
        <w:smartTagPr>
          <w:attr w:name="baseform" w:val="līgum|s"/>
          <w:attr w:name="id" w:val="-1"/>
          <w:attr w:name="text" w:val="līguma"/>
        </w:smartTagPr>
        <w:r w:rsidRPr="00585E0D">
          <w:t>Līguma</w:t>
        </w:r>
      </w:smartTag>
      <w:r w:rsidRPr="00585E0D">
        <w:t xml:space="preserve"> izpildi saistītos jautājumus turpmāk risinās PĀRDEVĒJA pilnvarotā persona -  </w:t>
      </w:r>
      <w:r w:rsidRPr="0069582E">
        <w:rPr>
          <w:highlight w:val="lightGray"/>
        </w:rPr>
        <w:t>Vārds Uzvārds</w:t>
      </w:r>
      <w:r w:rsidRPr="00585E0D">
        <w:t xml:space="preserve"> (tālr. </w:t>
      </w:r>
      <w:r w:rsidRPr="0069582E">
        <w:rPr>
          <w:highlight w:val="lightGray"/>
        </w:rPr>
        <w:t>________</w:t>
      </w:r>
      <w:r w:rsidRPr="00585E0D">
        <w:t xml:space="preserve"> </w:t>
      </w:r>
      <w:smartTag w:uri="schemas-tilde-lv/tildestengine" w:element="veidnes">
        <w:smartTagPr>
          <w:attr w:name="id" w:val="-1"/>
          <w:attr w:name="baseform" w:val="fakss"/>
          <w:attr w:name="text" w:val="fakss"/>
        </w:smartTagPr>
        <w:r w:rsidRPr="00585E0D">
          <w:t>fakss</w:t>
        </w:r>
      </w:smartTag>
      <w:r w:rsidRPr="00585E0D">
        <w:t xml:space="preserve"> </w:t>
      </w:r>
      <w:r w:rsidRPr="0069582E">
        <w:rPr>
          <w:highlight w:val="lightGray"/>
        </w:rPr>
        <w:t>_______</w:t>
      </w:r>
      <w:r w:rsidRPr="00585E0D">
        <w:t xml:space="preserve">, e-pasts </w:t>
      </w:r>
      <w:hyperlink r:id="rId13" w:history="1">
        <w:r w:rsidRPr="0069582E">
          <w:rPr>
            <w:rStyle w:val="afe"/>
            <w:rFonts w:eastAsiaTheme="majorEastAsia"/>
            <w:highlight w:val="lightGray"/>
          </w:rPr>
          <w:t>______________</w:t>
        </w:r>
      </w:hyperlink>
      <w:r w:rsidRPr="00585E0D">
        <w:t xml:space="preserve"> ). </w:t>
      </w:r>
    </w:p>
    <w:p w:rsidR="0069582E" w:rsidRPr="005D3CA7" w:rsidRDefault="0069582E" w:rsidP="0069582E">
      <w:pPr>
        <w:pStyle w:val="28"/>
        <w:numPr>
          <w:ilvl w:val="1"/>
          <w:numId w:val="30"/>
        </w:numPr>
        <w:tabs>
          <w:tab w:val="clear" w:pos="1425"/>
          <w:tab w:val="num" w:pos="851"/>
        </w:tabs>
        <w:spacing w:before="0" w:after="0"/>
        <w:ind w:left="0" w:firstLine="284"/>
        <w:rPr>
          <w:szCs w:val="24"/>
        </w:rPr>
      </w:pPr>
      <w:r w:rsidRPr="005D3CA7">
        <w:rPr>
          <w:szCs w:val="24"/>
        </w:rPr>
        <w:t>Ja kādai no šī Līguma Pusēm tiek mainīts juridiskais statuss vai vadītājs, tad tā nekavējoties rakstiski paziņo par to otrai Pusei.</w:t>
      </w:r>
    </w:p>
    <w:p w:rsidR="0069582E" w:rsidRPr="005D3CA7" w:rsidRDefault="0069582E" w:rsidP="0069582E">
      <w:pPr>
        <w:pStyle w:val="28"/>
        <w:numPr>
          <w:ilvl w:val="1"/>
          <w:numId w:val="30"/>
        </w:numPr>
        <w:tabs>
          <w:tab w:val="clear" w:pos="1425"/>
          <w:tab w:val="num" w:pos="851"/>
        </w:tabs>
        <w:spacing w:before="0" w:after="0"/>
        <w:ind w:left="0" w:firstLine="284"/>
        <w:rPr>
          <w:szCs w:val="24"/>
        </w:rPr>
      </w:pPr>
      <w:r w:rsidRPr="005D3CA7">
        <w:rPr>
          <w:szCs w:val="24"/>
        </w:rPr>
        <w:t>Ja kāda no Pusēm tiek reorganizēta, Līgums paliek spēkā un tā noteikumi ir saistoši līgumslēdzējas Puses tiesību un saistību pārņēmējam.</w:t>
      </w:r>
    </w:p>
    <w:p w:rsidR="0069582E" w:rsidRPr="005D3CA7" w:rsidRDefault="0069582E" w:rsidP="0069582E">
      <w:pPr>
        <w:pStyle w:val="28"/>
        <w:numPr>
          <w:ilvl w:val="1"/>
          <w:numId w:val="30"/>
        </w:numPr>
        <w:tabs>
          <w:tab w:val="clear" w:pos="1425"/>
          <w:tab w:val="num" w:pos="851"/>
        </w:tabs>
        <w:spacing w:before="0" w:after="0"/>
        <w:ind w:left="0" w:firstLine="284"/>
        <w:rPr>
          <w:szCs w:val="24"/>
        </w:rPr>
      </w:pPr>
      <w:r w:rsidRPr="005D3CA7">
        <w:rPr>
          <w:szCs w:val="24"/>
        </w:rPr>
        <w:t xml:space="preserve">Līgumslēdzējas Puses nav tiesīgas pilnīgi vai daļēji nodot šajā Līgumā noteiktās tiesības, pienākumus un saistības trešajām personām bez otras puses rakstiskas piekrišanas. </w:t>
      </w:r>
    </w:p>
    <w:p w:rsidR="0069582E" w:rsidRPr="005D3CA7" w:rsidRDefault="0069582E" w:rsidP="0069582E">
      <w:pPr>
        <w:numPr>
          <w:ilvl w:val="1"/>
          <w:numId w:val="30"/>
        </w:numPr>
        <w:tabs>
          <w:tab w:val="clear" w:pos="1425"/>
          <w:tab w:val="num" w:pos="851"/>
        </w:tabs>
        <w:ind w:left="0" w:firstLine="284"/>
        <w:jc w:val="both"/>
      </w:pPr>
      <w:r w:rsidRPr="005D3CA7">
        <w:t xml:space="preserve"> Līgums noslēgts latviešu valodā uz </w:t>
      </w:r>
      <w:r>
        <w:t>3</w:t>
      </w:r>
      <w:r w:rsidRPr="005D3CA7">
        <w:t xml:space="preserve"> (</w:t>
      </w:r>
      <w:r>
        <w:t>trīs</w:t>
      </w:r>
      <w:r w:rsidRPr="005D3CA7">
        <w:t xml:space="preserve">) lapām ar </w:t>
      </w:r>
      <w:r>
        <w:t>3</w:t>
      </w:r>
      <w:r w:rsidRPr="005D3CA7">
        <w:t xml:space="preserve"> (trijiem) pielikumiem uz  </w:t>
      </w:r>
      <w:r w:rsidRPr="0069582E">
        <w:rPr>
          <w:highlight w:val="lightGray"/>
        </w:rPr>
        <w:t>__(_____)</w:t>
      </w:r>
      <w:r w:rsidRPr="005D3CA7">
        <w:t xml:space="preserve"> lapām divos eksemplāros. Abiem eksemplāriem ir vienāds juridiskais spēks. Viens Līguma eksemplārs glabājas pie PIRCĒJA, otrs – pie PĀRDEVĒJA.</w:t>
      </w:r>
    </w:p>
    <w:p w:rsidR="0069582E" w:rsidRPr="005D3CA7" w:rsidRDefault="0069582E" w:rsidP="0069582E">
      <w:pPr>
        <w:jc w:val="both"/>
      </w:pPr>
    </w:p>
    <w:p w:rsidR="0069582E" w:rsidRPr="005D3CA7" w:rsidRDefault="0069582E" w:rsidP="0069582E">
      <w:pPr>
        <w:numPr>
          <w:ilvl w:val="0"/>
          <w:numId w:val="30"/>
        </w:numPr>
        <w:jc w:val="center"/>
        <w:rPr>
          <w:b/>
          <w:bCs/>
        </w:rPr>
      </w:pPr>
      <w:r w:rsidRPr="005D3CA7">
        <w:rPr>
          <w:b/>
          <w:bCs/>
        </w:rPr>
        <w:t>Līgumslēdzēju pušu juridiskās adreses un banku rekvizīti</w:t>
      </w:r>
    </w:p>
    <w:tbl>
      <w:tblPr>
        <w:tblW w:w="9468" w:type="dxa"/>
        <w:tblLook w:val="00A0"/>
      </w:tblPr>
      <w:tblGrid>
        <w:gridCol w:w="4428"/>
        <w:gridCol w:w="236"/>
        <w:gridCol w:w="4804"/>
      </w:tblGrid>
      <w:tr w:rsidR="0069582E" w:rsidRPr="005D3CA7" w:rsidTr="006F14ED">
        <w:tc>
          <w:tcPr>
            <w:tcW w:w="4428" w:type="dxa"/>
          </w:tcPr>
          <w:p w:rsidR="0069582E" w:rsidRPr="005D3CA7" w:rsidRDefault="0069582E" w:rsidP="006F14ED">
            <w:pPr>
              <w:pStyle w:val="29"/>
              <w:rPr>
                <w:b/>
                <w:lang w:eastAsia="lv-LV"/>
              </w:rPr>
            </w:pPr>
            <w:r w:rsidRPr="005D3CA7">
              <w:rPr>
                <w:b/>
                <w:lang w:eastAsia="lv-LV"/>
              </w:rPr>
              <w:t xml:space="preserve">Pircējs: </w:t>
            </w:r>
          </w:p>
          <w:p w:rsidR="0069582E" w:rsidRPr="005D3CA7" w:rsidRDefault="0069582E" w:rsidP="006F14ED">
            <w:proofErr w:type="spellStart"/>
            <w:r w:rsidRPr="005D3CA7">
              <w:t>Austrumlatgales</w:t>
            </w:r>
            <w:proofErr w:type="spellEnd"/>
            <w:r w:rsidRPr="005D3CA7">
              <w:t xml:space="preserve"> Profesionālā vidusskola</w:t>
            </w:r>
          </w:p>
          <w:p w:rsidR="0069582E" w:rsidRPr="005D3CA7" w:rsidRDefault="0069582E" w:rsidP="006F14ED">
            <w:r w:rsidRPr="005D3CA7">
              <w:t>Reģ.Nr.90009617187</w:t>
            </w:r>
          </w:p>
          <w:p w:rsidR="0069582E" w:rsidRPr="005D3CA7" w:rsidRDefault="0069582E" w:rsidP="006F14ED">
            <w:r w:rsidRPr="005D3CA7">
              <w:t>Varoņu iela 11a, Rēzekne, LV-4604</w:t>
            </w:r>
          </w:p>
          <w:p w:rsidR="0069582E" w:rsidRPr="005D3CA7" w:rsidRDefault="0069582E" w:rsidP="006F14ED">
            <w:r w:rsidRPr="005D3CA7">
              <w:t>Banka: Valsts Kase</w:t>
            </w:r>
          </w:p>
          <w:p w:rsidR="0069582E" w:rsidRPr="005D3CA7" w:rsidRDefault="0069582E" w:rsidP="006F14ED">
            <w:r w:rsidRPr="005D3CA7">
              <w:t>Bankas kods: TRELLV22</w:t>
            </w:r>
          </w:p>
          <w:p w:rsidR="0069582E" w:rsidRPr="005D3CA7" w:rsidRDefault="0069582E" w:rsidP="006F14ED">
            <w:r w:rsidRPr="005D3CA7">
              <w:t>Bankas konts: LV14TREL2150668001000</w:t>
            </w:r>
          </w:p>
          <w:p w:rsidR="0069582E" w:rsidRPr="005D3CA7" w:rsidRDefault="0069582E" w:rsidP="006F14ED">
            <w:pPr>
              <w:tabs>
                <w:tab w:val="left" w:pos="1346"/>
              </w:tabs>
            </w:pPr>
            <w:r w:rsidRPr="005D3CA7">
              <w:t xml:space="preserve"> Tālrunis/fakss: 64633664</w:t>
            </w:r>
          </w:p>
          <w:p w:rsidR="0069582E" w:rsidRPr="005D3CA7" w:rsidRDefault="0069582E" w:rsidP="006F14ED">
            <w:r w:rsidRPr="005D3CA7">
              <w:t xml:space="preserve">Elektroniskais pasts: </w:t>
            </w:r>
            <w:hyperlink r:id="rId14" w:history="1">
              <w:r w:rsidRPr="005D3CA7">
                <w:rPr>
                  <w:rStyle w:val="afe"/>
                  <w:rFonts w:eastAsiaTheme="majorEastAsia"/>
                </w:rPr>
                <w:t>pasts@apv.lv</w:t>
              </w:r>
            </w:hyperlink>
            <w:r w:rsidRPr="005D3CA7">
              <w:t xml:space="preserve"> </w:t>
            </w:r>
          </w:p>
          <w:p w:rsidR="0069582E" w:rsidRPr="005D3CA7" w:rsidRDefault="0069582E" w:rsidP="006F14ED"/>
          <w:p w:rsidR="0069582E" w:rsidRPr="005D3CA7" w:rsidRDefault="0069582E" w:rsidP="006F14ED">
            <w:pPr>
              <w:pStyle w:val="13"/>
            </w:pPr>
          </w:p>
          <w:p w:rsidR="0069582E" w:rsidRPr="005D3CA7" w:rsidRDefault="0069582E" w:rsidP="006F14ED">
            <w:pPr>
              <w:pStyle w:val="13"/>
              <w:jc w:val="left"/>
            </w:pPr>
            <w:r w:rsidRPr="005D3CA7">
              <w:t>_______________</w:t>
            </w:r>
            <w:r w:rsidRPr="005D3CA7">
              <w:rPr>
                <w:u w:val="single"/>
              </w:rPr>
              <w:t xml:space="preserve">Benita </w:t>
            </w:r>
            <w:proofErr w:type="spellStart"/>
            <w:r w:rsidRPr="005D3CA7">
              <w:rPr>
                <w:u w:val="single"/>
              </w:rPr>
              <w:t>Virbule</w:t>
            </w:r>
            <w:proofErr w:type="spellEnd"/>
          </w:p>
          <w:p w:rsidR="0069582E" w:rsidRPr="000B541F" w:rsidRDefault="0069582E" w:rsidP="006F14ED">
            <w:pPr>
              <w:rPr>
                <w:i/>
                <w:sz w:val="20"/>
                <w:szCs w:val="20"/>
              </w:rPr>
            </w:pPr>
            <w:r w:rsidRPr="000B541F">
              <w:rPr>
                <w:i/>
                <w:sz w:val="20"/>
                <w:szCs w:val="20"/>
              </w:rPr>
              <w:t xml:space="preserve">      </w:t>
            </w:r>
            <w:r>
              <w:rPr>
                <w:i/>
                <w:sz w:val="20"/>
                <w:szCs w:val="20"/>
              </w:rPr>
              <w:t xml:space="preserve"> (paraksts)              </w:t>
            </w:r>
            <w:r w:rsidRPr="000B541F">
              <w:rPr>
                <w:i/>
                <w:sz w:val="20"/>
                <w:szCs w:val="20"/>
              </w:rPr>
              <w:t xml:space="preserve">   (vārds, uzvārds)</w:t>
            </w:r>
          </w:p>
        </w:tc>
        <w:tc>
          <w:tcPr>
            <w:tcW w:w="236" w:type="dxa"/>
          </w:tcPr>
          <w:p w:rsidR="0069582E" w:rsidRPr="005D3CA7" w:rsidRDefault="0069582E" w:rsidP="006F14ED">
            <w:pPr>
              <w:pStyle w:val="29"/>
              <w:rPr>
                <w:lang w:eastAsia="lv-LV"/>
              </w:rPr>
            </w:pPr>
          </w:p>
        </w:tc>
        <w:tc>
          <w:tcPr>
            <w:tcW w:w="4804" w:type="dxa"/>
          </w:tcPr>
          <w:p w:rsidR="0069582E" w:rsidRPr="005D3CA7" w:rsidRDefault="0069582E" w:rsidP="006F14ED">
            <w:pPr>
              <w:pStyle w:val="29"/>
              <w:rPr>
                <w:b/>
                <w:lang w:eastAsia="lv-LV"/>
              </w:rPr>
            </w:pPr>
            <w:r w:rsidRPr="005D3CA7">
              <w:rPr>
                <w:b/>
                <w:lang w:eastAsia="lv-LV"/>
              </w:rPr>
              <w:t>Pārdevējs:</w:t>
            </w:r>
          </w:p>
          <w:p w:rsidR="0069582E" w:rsidRPr="005D3CA7" w:rsidRDefault="0069582E" w:rsidP="006F14ED">
            <w:r>
              <w:t xml:space="preserve">  </w:t>
            </w:r>
          </w:p>
          <w:p w:rsidR="0069582E" w:rsidRPr="005D3CA7" w:rsidRDefault="0069582E" w:rsidP="006F14ED"/>
          <w:p w:rsidR="0069582E" w:rsidRPr="005D3CA7" w:rsidRDefault="0069582E" w:rsidP="006F14ED"/>
          <w:p w:rsidR="0069582E" w:rsidRDefault="0069582E" w:rsidP="006F14ED"/>
          <w:p w:rsidR="0069582E" w:rsidRDefault="0069582E" w:rsidP="006F14ED"/>
          <w:p w:rsidR="0069582E" w:rsidRDefault="0069582E" w:rsidP="006F14ED"/>
          <w:p w:rsidR="0069582E" w:rsidRDefault="0069582E" w:rsidP="006F14ED"/>
          <w:p w:rsidR="0069582E" w:rsidRDefault="0069582E" w:rsidP="006F14ED"/>
          <w:p w:rsidR="0069582E" w:rsidRDefault="0069582E" w:rsidP="006F14ED"/>
          <w:p w:rsidR="0069582E" w:rsidRDefault="0069582E" w:rsidP="006F14ED"/>
          <w:p w:rsidR="0069582E" w:rsidRPr="005D3CA7" w:rsidRDefault="0069582E" w:rsidP="006F14ED">
            <w:r w:rsidRPr="005D3CA7">
              <w:t>________________</w:t>
            </w:r>
            <w:r>
              <w:rPr>
                <w:i/>
              </w:rPr>
              <w:t xml:space="preserve"> </w:t>
            </w:r>
          </w:p>
          <w:p w:rsidR="0069582E" w:rsidRPr="000B541F" w:rsidRDefault="0069582E" w:rsidP="006F14ED">
            <w:pPr>
              <w:tabs>
                <w:tab w:val="left" w:pos="1643"/>
              </w:tabs>
              <w:rPr>
                <w:i/>
                <w:sz w:val="20"/>
                <w:szCs w:val="20"/>
              </w:rPr>
            </w:pPr>
            <w:r w:rsidRPr="000B541F">
              <w:rPr>
                <w:i/>
                <w:sz w:val="20"/>
                <w:szCs w:val="20"/>
              </w:rPr>
              <w:t xml:space="preserve">       (paraksts)          (vārds, uzvārds)</w:t>
            </w:r>
          </w:p>
        </w:tc>
      </w:tr>
    </w:tbl>
    <w:p w:rsidR="0069582E" w:rsidRPr="005D3CA7" w:rsidRDefault="0069582E" w:rsidP="0069582E"/>
    <w:p w:rsidR="0069582E" w:rsidRPr="005D3CA7" w:rsidRDefault="0069582E" w:rsidP="0069582E">
      <w:pPr>
        <w:pStyle w:val="af7"/>
        <w:widowControl/>
      </w:pPr>
      <w:proofErr w:type="spellStart"/>
      <w:proofErr w:type="gramStart"/>
      <w:r w:rsidRPr="005D3CA7">
        <w:t>z.v</w:t>
      </w:r>
      <w:proofErr w:type="spellEnd"/>
      <w:r w:rsidRPr="005D3CA7">
        <w:t>.</w:t>
      </w:r>
      <w:proofErr w:type="gramEnd"/>
      <w:r w:rsidRPr="005D3CA7">
        <w:tab/>
      </w:r>
      <w:r w:rsidRPr="005D3CA7">
        <w:tab/>
      </w:r>
      <w:r w:rsidRPr="005D3CA7">
        <w:tab/>
      </w:r>
      <w:r w:rsidRPr="005D3CA7">
        <w:tab/>
      </w:r>
      <w:r w:rsidRPr="005D3CA7">
        <w:tab/>
      </w:r>
      <w:r w:rsidRPr="005D3CA7">
        <w:tab/>
      </w:r>
      <w:r w:rsidRPr="005D3CA7">
        <w:tab/>
      </w:r>
      <w:proofErr w:type="spellStart"/>
      <w:proofErr w:type="gramStart"/>
      <w:r w:rsidRPr="005D3CA7">
        <w:t>z.v</w:t>
      </w:r>
      <w:proofErr w:type="spellEnd"/>
      <w:r w:rsidRPr="005D3CA7">
        <w:t>.</w:t>
      </w:r>
      <w:proofErr w:type="gramEnd"/>
    </w:p>
    <w:p w:rsidR="0069582E" w:rsidRPr="005D3CA7" w:rsidRDefault="0069582E" w:rsidP="0069582E"/>
    <w:p w:rsidR="00D973AD" w:rsidRPr="00A251DB" w:rsidRDefault="00D973AD" w:rsidP="00D973AD">
      <w:pPr>
        <w:spacing w:before="120" w:after="120"/>
        <w:ind w:right="-81"/>
        <w:rPr>
          <w:sz w:val="20"/>
          <w:szCs w:val="20"/>
        </w:rPr>
      </w:pPr>
    </w:p>
    <w:p w:rsidR="00AD0E77" w:rsidRPr="00A251DB" w:rsidRDefault="00AD0E77"/>
    <w:sectPr w:rsidR="00AD0E77" w:rsidRPr="00A251DB" w:rsidSect="00542384">
      <w:headerReference w:type="default" r:id="rId15"/>
      <w:footerReference w:type="even" r:id="rId16"/>
      <w:footerReference w:type="default" r:id="rId17"/>
      <w:pgSz w:w="11907" w:h="16840" w:code="9"/>
      <w:pgMar w:top="720" w:right="922" w:bottom="360" w:left="1411" w:header="720" w:footer="3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3B8" w:rsidRDefault="009F23B8" w:rsidP="00D973AD">
      <w:r>
        <w:separator/>
      </w:r>
    </w:p>
  </w:endnote>
  <w:endnote w:type="continuationSeparator" w:id="0">
    <w:p w:rsidR="009F23B8" w:rsidRDefault="009F23B8" w:rsidP="00D97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Times-Bold">
    <w:altName w:val="Times New Roman"/>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ED" w:rsidRDefault="00A83F6F" w:rsidP="004B23F9">
    <w:pPr>
      <w:pStyle w:val="aff0"/>
      <w:framePr w:wrap="around" w:vAnchor="text" w:hAnchor="margin" w:xAlign="right" w:y="1"/>
    </w:pPr>
    <w:fldSimple w:instr="PAGE  ">
      <w:r w:rsidR="006F14ED">
        <w:rPr>
          <w:noProof/>
        </w:rPr>
        <w:t>9</w:t>
      </w:r>
    </w:fldSimple>
  </w:p>
  <w:p w:rsidR="006F14ED" w:rsidRDefault="006F14ED">
    <w:pPr>
      <w:pStyle w:val="af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ED" w:rsidRPr="006832E0" w:rsidRDefault="006F14ED">
    <w:pPr>
      <w:pStyle w:val="af4"/>
      <w:jc w:val="right"/>
      <w:rPr>
        <w:sz w:val="20"/>
        <w:szCs w:val="20"/>
      </w:rPr>
    </w:pPr>
    <w:r>
      <w:t xml:space="preserve"> </w:t>
    </w:r>
    <w:r w:rsidR="00A83F6F" w:rsidRPr="006832E0">
      <w:rPr>
        <w:sz w:val="20"/>
        <w:szCs w:val="20"/>
      </w:rPr>
      <w:fldChar w:fldCharType="begin"/>
    </w:r>
    <w:r w:rsidRPr="006832E0">
      <w:rPr>
        <w:sz w:val="20"/>
        <w:szCs w:val="20"/>
      </w:rPr>
      <w:instrText xml:space="preserve"> PAGE </w:instrText>
    </w:r>
    <w:r w:rsidR="00A83F6F" w:rsidRPr="006832E0">
      <w:rPr>
        <w:sz w:val="20"/>
        <w:szCs w:val="20"/>
      </w:rPr>
      <w:fldChar w:fldCharType="separate"/>
    </w:r>
    <w:r w:rsidR="00EF06FE">
      <w:rPr>
        <w:noProof/>
        <w:sz w:val="20"/>
        <w:szCs w:val="20"/>
      </w:rPr>
      <w:t>3</w:t>
    </w:r>
    <w:r w:rsidR="00A83F6F" w:rsidRPr="006832E0">
      <w:rPr>
        <w:sz w:val="20"/>
        <w:szCs w:val="20"/>
      </w:rPr>
      <w:fldChar w:fldCharType="end"/>
    </w:r>
    <w:r>
      <w:rPr>
        <w:sz w:val="20"/>
        <w:szCs w:val="20"/>
      </w:rPr>
      <w:t xml:space="preserve"> </w:t>
    </w:r>
    <w:r w:rsidRPr="006832E0">
      <w:rPr>
        <w:sz w:val="20"/>
        <w:szCs w:val="20"/>
      </w:rPr>
      <w:t xml:space="preserve">no </w:t>
    </w:r>
    <w:r w:rsidR="00A83F6F" w:rsidRPr="006832E0">
      <w:rPr>
        <w:sz w:val="20"/>
        <w:szCs w:val="20"/>
      </w:rPr>
      <w:fldChar w:fldCharType="begin"/>
    </w:r>
    <w:r w:rsidRPr="006832E0">
      <w:rPr>
        <w:sz w:val="20"/>
        <w:szCs w:val="20"/>
      </w:rPr>
      <w:instrText xml:space="preserve"> NUMPAGES  </w:instrText>
    </w:r>
    <w:r w:rsidR="00A83F6F" w:rsidRPr="006832E0">
      <w:rPr>
        <w:sz w:val="20"/>
        <w:szCs w:val="20"/>
      </w:rPr>
      <w:fldChar w:fldCharType="separate"/>
    </w:r>
    <w:r w:rsidR="00EF06FE">
      <w:rPr>
        <w:noProof/>
        <w:sz w:val="20"/>
        <w:szCs w:val="20"/>
      </w:rPr>
      <w:t>20</w:t>
    </w:r>
    <w:r w:rsidR="00A83F6F" w:rsidRPr="006832E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3B8" w:rsidRDefault="009F23B8" w:rsidP="00D973AD">
      <w:r>
        <w:separator/>
      </w:r>
    </w:p>
  </w:footnote>
  <w:footnote w:type="continuationSeparator" w:id="0">
    <w:p w:rsidR="009F23B8" w:rsidRDefault="009F23B8" w:rsidP="00D973AD">
      <w:r>
        <w:continuationSeparator/>
      </w:r>
    </w:p>
  </w:footnote>
  <w:footnote w:id="1">
    <w:p w:rsidR="00917D9A" w:rsidRDefault="00917D9A"/>
    <w:p w:rsidR="006F14ED" w:rsidRDefault="006F14ED" w:rsidP="00D973AD">
      <w:pPr>
        <w:pStyle w:val="Atsauc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ED" w:rsidRDefault="006F14ED">
    <w:pPr>
      <w:pStyle w:val="aff5"/>
    </w:pPr>
  </w:p>
  <w:p w:rsidR="006F14ED" w:rsidRDefault="006F14ED">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nsid w:val="079C19F0"/>
    <w:multiLevelType w:val="hybridMultilevel"/>
    <w:tmpl w:val="6DC466EA"/>
    <w:lvl w:ilvl="0" w:tplc="0409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0E3404E4"/>
    <w:multiLevelType w:val="multilevel"/>
    <w:tmpl w:val="4536984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5C1189"/>
    <w:multiLevelType w:val="multilevel"/>
    <w:tmpl w:val="C13CC72A"/>
    <w:lvl w:ilvl="0">
      <w:start w:val="1"/>
      <w:numFmt w:val="decimal"/>
      <w:pStyle w:val="Punkts"/>
      <w:lvlText w:val="%1."/>
      <w:lvlJc w:val="left"/>
      <w:pPr>
        <w:tabs>
          <w:tab w:val="num" w:pos="1211"/>
        </w:tabs>
        <w:ind w:left="1211" w:hanging="851"/>
      </w:pPr>
      <w:rPr>
        <w:rFonts w:hint="default"/>
      </w:rPr>
    </w:lvl>
    <w:lvl w:ilvl="1">
      <w:start w:val="1"/>
      <w:numFmt w:val="decimal"/>
      <w:pStyle w:val="Apakpunkts"/>
      <w:lvlText w:val="%1.%2."/>
      <w:lvlJc w:val="left"/>
      <w:pPr>
        <w:tabs>
          <w:tab w:val="num" w:pos="1211"/>
        </w:tabs>
        <w:ind w:left="121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4">
    <w:nsid w:val="14802900"/>
    <w:multiLevelType w:val="hybridMultilevel"/>
    <w:tmpl w:val="07383870"/>
    <w:lvl w:ilvl="0" w:tplc="30E4F2E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EC7DB9"/>
    <w:multiLevelType w:val="hybridMultilevel"/>
    <w:tmpl w:val="01A6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B1481"/>
    <w:multiLevelType w:val="hybridMultilevel"/>
    <w:tmpl w:val="7AD47B7A"/>
    <w:lvl w:ilvl="0" w:tplc="04090001">
      <w:start w:val="1"/>
      <w:numFmt w:val="bullet"/>
      <w:lvlText w:val=""/>
      <w:lvlJc w:val="left"/>
      <w:pPr>
        <w:tabs>
          <w:tab w:val="num" w:pos="1211"/>
        </w:tabs>
        <w:ind w:left="1211" w:hanging="360"/>
      </w:pPr>
      <w:rPr>
        <w:rFonts w:ascii="Symbol" w:hAnsi="Symbol"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202D06DC"/>
    <w:multiLevelType w:val="multilevel"/>
    <w:tmpl w:val="8D30D6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22EA1D5B"/>
    <w:multiLevelType w:val="multilevel"/>
    <w:tmpl w:val="0FFECA12"/>
    <w:styleLink w:val="1"/>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8773E6"/>
    <w:multiLevelType w:val="multilevel"/>
    <w:tmpl w:val="8F9CC2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C06A96"/>
    <w:multiLevelType w:val="multilevel"/>
    <w:tmpl w:val="B9349C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261569"/>
    <w:multiLevelType w:val="hybridMultilevel"/>
    <w:tmpl w:val="4954A80E"/>
    <w:lvl w:ilvl="0" w:tplc="04090001">
      <w:start w:val="1"/>
      <w:numFmt w:val="bullet"/>
      <w:lvlText w:val=""/>
      <w:lvlJc w:val="left"/>
      <w:pPr>
        <w:tabs>
          <w:tab w:val="num" w:pos="1211"/>
        </w:tabs>
        <w:ind w:left="1211" w:hanging="360"/>
      </w:pPr>
      <w:rPr>
        <w:rFonts w:ascii="Symbol" w:hAnsi="Symbol" w:hint="default"/>
      </w:rPr>
    </w:lvl>
    <w:lvl w:ilvl="1" w:tplc="9410BADC">
      <w:start w:val="1"/>
      <w:numFmt w:val="lowerRoman"/>
      <w:lvlText w:val="%2."/>
      <w:lvlJc w:val="left"/>
      <w:pPr>
        <w:tabs>
          <w:tab w:val="num" w:pos="1213"/>
        </w:tabs>
        <w:ind w:left="1213"/>
      </w:pPr>
      <w:rPr>
        <w:rFonts w:cs="Times New Roman" w:hint="default"/>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2">
    <w:nsid w:val="37BF4841"/>
    <w:multiLevelType w:val="hybridMultilevel"/>
    <w:tmpl w:val="64C8A996"/>
    <w:lvl w:ilvl="0" w:tplc="04090001">
      <w:start w:val="1"/>
      <w:numFmt w:val="bullet"/>
      <w:lvlText w:val=""/>
      <w:lvlJc w:val="left"/>
      <w:pPr>
        <w:tabs>
          <w:tab w:val="num" w:pos="1211"/>
        </w:tabs>
        <w:ind w:left="1211" w:hanging="360"/>
      </w:pPr>
      <w:rPr>
        <w:rFonts w:ascii="Symbol" w:hAnsi="Symbol" w:hint="default"/>
      </w:rPr>
    </w:lvl>
    <w:lvl w:ilvl="1" w:tplc="04260019" w:tentative="1">
      <w:start w:val="1"/>
      <w:numFmt w:val="lowerLetter"/>
      <w:lvlText w:val="%2."/>
      <w:lvlJc w:val="left"/>
      <w:pPr>
        <w:tabs>
          <w:tab w:val="num" w:pos="1931"/>
        </w:tabs>
        <w:ind w:left="1931" w:hanging="360"/>
      </w:pPr>
      <w:rPr>
        <w:rFonts w:cs="Times New Roman"/>
      </w:rPr>
    </w:lvl>
    <w:lvl w:ilvl="2" w:tplc="0426001B" w:tentative="1">
      <w:start w:val="1"/>
      <w:numFmt w:val="lowerRoman"/>
      <w:lvlText w:val="%3."/>
      <w:lvlJc w:val="right"/>
      <w:pPr>
        <w:tabs>
          <w:tab w:val="num" w:pos="2651"/>
        </w:tabs>
        <w:ind w:left="2651" w:hanging="180"/>
      </w:pPr>
      <w:rPr>
        <w:rFonts w:cs="Times New Roman"/>
      </w:rPr>
    </w:lvl>
    <w:lvl w:ilvl="3" w:tplc="0426000F" w:tentative="1">
      <w:start w:val="1"/>
      <w:numFmt w:val="decimal"/>
      <w:lvlText w:val="%4."/>
      <w:lvlJc w:val="left"/>
      <w:pPr>
        <w:tabs>
          <w:tab w:val="num" w:pos="3371"/>
        </w:tabs>
        <w:ind w:left="3371" w:hanging="360"/>
      </w:pPr>
      <w:rPr>
        <w:rFonts w:cs="Times New Roman"/>
      </w:rPr>
    </w:lvl>
    <w:lvl w:ilvl="4" w:tplc="04260019" w:tentative="1">
      <w:start w:val="1"/>
      <w:numFmt w:val="lowerLetter"/>
      <w:lvlText w:val="%5."/>
      <w:lvlJc w:val="left"/>
      <w:pPr>
        <w:tabs>
          <w:tab w:val="num" w:pos="4091"/>
        </w:tabs>
        <w:ind w:left="4091" w:hanging="360"/>
      </w:pPr>
      <w:rPr>
        <w:rFonts w:cs="Times New Roman"/>
      </w:rPr>
    </w:lvl>
    <w:lvl w:ilvl="5" w:tplc="0426001B" w:tentative="1">
      <w:start w:val="1"/>
      <w:numFmt w:val="lowerRoman"/>
      <w:lvlText w:val="%6."/>
      <w:lvlJc w:val="right"/>
      <w:pPr>
        <w:tabs>
          <w:tab w:val="num" w:pos="4811"/>
        </w:tabs>
        <w:ind w:left="4811" w:hanging="180"/>
      </w:pPr>
      <w:rPr>
        <w:rFonts w:cs="Times New Roman"/>
      </w:rPr>
    </w:lvl>
    <w:lvl w:ilvl="6" w:tplc="0426000F" w:tentative="1">
      <w:start w:val="1"/>
      <w:numFmt w:val="decimal"/>
      <w:lvlText w:val="%7."/>
      <w:lvlJc w:val="left"/>
      <w:pPr>
        <w:tabs>
          <w:tab w:val="num" w:pos="5531"/>
        </w:tabs>
        <w:ind w:left="5531" w:hanging="360"/>
      </w:pPr>
      <w:rPr>
        <w:rFonts w:cs="Times New Roman"/>
      </w:rPr>
    </w:lvl>
    <w:lvl w:ilvl="7" w:tplc="04260019" w:tentative="1">
      <w:start w:val="1"/>
      <w:numFmt w:val="lowerLetter"/>
      <w:lvlText w:val="%8."/>
      <w:lvlJc w:val="left"/>
      <w:pPr>
        <w:tabs>
          <w:tab w:val="num" w:pos="6251"/>
        </w:tabs>
        <w:ind w:left="6251" w:hanging="360"/>
      </w:pPr>
      <w:rPr>
        <w:rFonts w:cs="Times New Roman"/>
      </w:rPr>
    </w:lvl>
    <w:lvl w:ilvl="8" w:tplc="0426001B" w:tentative="1">
      <w:start w:val="1"/>
      <w:numFmt w:val="lowerRoman"/>
      <w:lvlText w:val="%9."/>
      <w:lvlJc w:val="right"/>
      <w:pPr>
        <w:tabs>
          <w:tab w:val="num" w:pos="6971"/>
        </w:tabs>
        <w:ind w:left="6971" w:hanging="180"/>
      </w:pPr>
      <w:rPr>
        <w:rFonts w:cs="Times New Roman"/>
      </w:rPr>
    </w:lvl>
  </w:abstractNum>
  <w:abstractNum w:abstractNumId="13">
    <w:nsid w:val="3C245F5B"/>
    <w:multiLevelType w:val="multilevel"/>
    <w:tmpl w:val="D842F7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550618D"/>
    <w:multiLevelType w:val="multilevel"/>
    <w:tmpl w:val="0FFECA12"/>
    <w:numStyleLink w:val="1"/>
  </w:abstractNum>
  <w:abstractNum w:abstractNumId="15">
    <w:nsid w:val="4678316B"/>
    <w:multiLevelType w:val="hybridMultilevel"/>
    <w:tmpl w:val="3A2C1A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FB0CDF"/>
    <w:multiLevelType w:val="multilevel"/>
    <w:tmpl w:val="8F9CC2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824BC7"/>
    <w:multiLevelType w:val="hybridMultilevel"/>
    <w:tmpl w:val="B8C88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E65DE8"/>
    <w:multiLevelType w:val="hybridMultilevel"/>
    <w:tmpl w:val="51B0603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FBB030B"/>
    <w:multiLevelType w:val="hybridMultilevel"/>
    <w:tmpl w:val="F8C2E01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08414CB"/>
    <w:multiLevelType w:val="hybridMultilevel"/>
    <w:tmpl w:val="812C09FE"/>
    <w:lvl w:ilvl="0" w:tplc="9A645D10">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CF90C53"/>
    <w:multiLevelType w:val="hybridMultilevel"/>
    <w:tmpl w:val="DA1870A4"/>
    <w:lvl w:ilvl="0" w:tplc="04090001">
      <w:start w:val="1"/>
      <w:numFmt w:val="decimal"/>
      <w:lvlText w:val="%1."/>
      <w:lvlJc w:val="left"/>
      <w:pPr>
        <w:tabs>
          <w:tab w:val="num" w:pos="360"/>
        </w:tabs>
        <w:ind w:left="36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nsid w:val="5E745B6A"/>
    <w:multiLevelType w:val="hybridMultilevel"/>
    <w:tmpl w:val="5CF832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19D0887"/>
    <w:multiLevelType w:val="hybridMultilevel"/>
    <w:tmpl w:val="A9301D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6B4670A"/>
    <w:multiLevelType w:val="hybridMultilevel"/>
    <w:tmpl w:val="67245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6E1900C0"/>
    <w:multiLevelType w:val="hybridMultilevel"/>
    <w:tmpl w:val="07C0940E"/>
    <w:lvl w:ilvl="0" w:tplc="04090001">
      <w:start w:val="1"/>
      <w:numFmt w:val="bullet"/>
      <w:lvlText w:val=""/>
      <w:lvlJc w:val="left"/>
      <w:pPr>
        <w:tabs>
          <w:tab w:val="num" w:pos="1211"/>
        </w:tabs>
        <w:ind w:left="1211" w:hanging="360"/>
      </w:pPr>
      <w:rPr>
        <w:rFonts w:ascii="Symbol" w:hAnsi="Symbol" w:hint="default"/>
      </w:rPr>
    </w:lvl>
    <w:lvl w:ilvl="1" w:tplc="1D7440C4">
      <w:start w:val="1"/>
      <w:numFmt w:val="lowerRoman"/>
      <w:lvlText w:val="%2."/>
      <w:lvlJc w:val="left"/>
      <w:pPr>
        <w:tabs>
          <w:tab w:val="num" w:pos="1213"/>
        </w:tabs>
        <w:ind w:left="1213"/>
      </w:pPr>
      <w:rPr>
        <w:rFonts w:cs="Times New Roman" w:hint="default"/>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7">
    <w:nsid w:val="70246A71"/>
    <w:multiLevelType w:val="multilevel"/>
    <w:tmpl w:val="30E2AE22"/>
    <w:lvl w:ilvl="0">
      <w:start w:val="3"/>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1425"/>
        </w:tabs>
        <w:ind w:left="1425" w:hanging="855"/>
      </w:pPr>
      <w:rPr>
        <w:rFonts w:cs="Times New Roman" w:hint="default"/>
      </w:rPr>
    </w:lvl>
    <w:lvl w:ilvl="2">
      <w:start w:val="1"/>
      <w:numFmt w:val="decimal"/>
      <w:lvlText w:val="%1.%2.%3."/>
      <w:lvlJc w:val="left"/>
      <w:pPr>
        <w:tabs>
          <w:tab w:val="num" w:pos="1995"/>
        </w:tabs>
        <w:ind w:left="1995" w:hanging="855"/>
      </w:pPr>
      <w:rPr>
        <w:rFonts w:cs="Times New Roman" w:hint="default"/>
        <w:color w:val="auto"/>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28">
    <w:nsid w:val="7D6A0F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D34A48"/>
    <w:multiLevelType w:val="hybridMultilevel"/>
    <w:tmpl w:val="C7FC93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2"/>
  </w:num>
  <w:num w:numId="5">
    <w:abstractNumId w:val="26"/>
  </w:num>
  <w:num w:numId="6">
    <w:abstractNumId w:val="11"/>
  </w:num>
  <w:num w:numId="7">
    <w:abstractNumId w:val="6"/>
  </w:num>
  <w:num w:numId="8">
    <w:abstractNumId w:val="22"/>
  </w:num>
  <w:num w:numId="9">
    <w:abstractNumId w:val="1"/>
  </w:num>
  <w:num w:numId="10">
    <w:abstractNumId w:val="23"/>
  </w:num>
  <w:num w:numId="11">
    <w:abstractNumId w:val="19"/>
  </w:num>
  <w:num w:numId="12">
    <w:abstractNumId w:val="0"/>
    <w:lvlOverride w:ilvl="0">
      <w:lvl w:ilvl="0">
        <w:start w:val="1"/>
        <w:numFmt w:val="bullet"/>
        <w:pStyle w:val="StyleHeading1After6pt"/>
        <w:lvlText w:val=""/>
        <w:legacy w:legacy="1" w:legacySpace="0" w:legacyIndent="360"/>
        <w:lvlJc w:val="left"/>
        <w:pPr>
          <w:ind w:left="360" w:hanging="360"/>
        </w:pPr>
        <w:rPr>
          <w:rFonts w:ascii="Symbol" w:hAnsi="Symbol" w:hint="default"/>
        </w:rPr>
      </w:lvl>
    </w:lvlOverride>
  </w:num>
  <w:num w:numId="13">
    <w:abstractNumId w:val="18"/>
  </w:num>
  <w:num w:numId="14">
    <w:abstractNumId w:val="5"/>
  </w:num>
  <w:num w:numId="15">
    <w:abstractNumId w:val="7"/>
  </w:num>
  <w:num w:numId="16">
    <w:abstractNumId w:val="10"/>
  </w:num>
  <w:num w:numId="17">
    <w:abstractNumId w:val="24"/>
  </w:num>
  <w:num w:numId="18">
    <w:abstractNumId w:val="29"/>
  </w:num>
  <w:num w:numId="19">
    <w:abstractNumId w:val="16"/>
  </w:num>
  <w:num w:numId="20">
    <w:abstractNumId w:val="20"/>
  </w:num>
  <w:num w:numId="21">
    <w:abstractNumId w:val="17"/>
  </w:num>
  <w:num w:numId="22">
    <w:abstractNumId w:val="15"/>
  </w:num>
  <w:num w:numId="23">
    <w:abstractNumId w:val="4"/>
  </w:num>
  <w:num w:numId="24">
    <w:abstractNumId w:val="25"/>
  </w:num>
  <w:num w:numId="25">
    <w:abstractNumId w:val="28"/>
  </w:num>
  <w:num w:numId="26">
    <w:abstractNumId w:val="9"/>
  </w:num>
  <w:num w:numId="27">
    <w:abstractNumId w:val="8"/>
  </w:num>
  <w:num w:numId="28">
    <w:abstractNumId w:val="14"/>
  </w:num>
  <w:num w:numId="29">
    <w:abstractNumId w:val="2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73AD"/>
    <w:rsid w:val="00005458"/>
    <w:rsid w:val="000151D2"/>
    <w:rsid w:val="00022864"/>
    <w:rsid w:val="00050E90"/>
    <w:rsid w:val="00114222"/>
    <w:rsid w:val="001305CA"/>
    <w:rsid w:val="00240086"/>
    <w:rsid w:val="002E66B6"/>
    <w:rsid w:val="0030513F"/>
    <w:rsid w:val="00345F2B"/>
    <w:rsid w:val="00436853"/>
    <w:rsid w:val="004436C2"/>
    <w:rsid w:val="00484D95"/>
    <w:rsid w:val="004B23F9"/>
    <w:rsid w:val="00501A2A"/>
    <w:rsid w:val="00542384"/>
    <w:rsid w:val="00567370"/>
    <w:rsid w:val="005A1353"/>
    <w:rsid w:val="005B0317"/>
    <w:rsid w:val="005B1E64"/>
    <w:rsid w:val="005D67AC"/>
    <w:rsid w:val="005F15E3"/>
    <w:rsid w:val="0069582E"/>
    <w:rsid w:val="006F14ED"/>
    <w:rsid w:val="007009E2"/>
    <w:rsid w:val="00827D7C"/>
    <w:rsid w:val="008902E5"/>
    <w:rsid w:val="008A38BE"/>
    <w:rsid w:val="008D2F25"/>
    <w:rsid w:val="008D4683"/>
    <w:rsid w:val="008F1770"/>
    <w:rsid w:val="0091625A"/>
    <w:rsid w:val="00917D9A"/>
    <w:rsid w:val="009835CB"/>
    <w:rsid w:val="009D6BA6"/>
    <w:rsid w:val="009F23B8"/>
    <w:rsid w:val="00A013F8"/>
    <w:rsid w:val="00A251DB"/>
    <w:rsid w:val="00A266E6"/>
    <w:rsid w:val="00A331E2"/>
    <w:rsid w:val="00A42D87"/>
    <w:rsid w:val="00A83F6F"/>
    <w:rsid w:val="00AA0FA9"/>
    <w:rsid w:val="00AD0E77"/>
    <w:rsid w:val="00AF6F21"/>
    <w:rsid w:val="00B573D8"/>
    <w:rsid w:val="00BF5DE4"/>
    <w:rsid w:val="00C83BAF"/>
    <w:rsid w:val="00CC05FF"/>
    <w:rsid w:val="00CF22D5"/>
    <w:rsid w:val="00D973AD"/>
    <w:rsid w:val="00DB4E1C"/>
    <w:rsid w:val="00E026DA"/>
    <w:rsid w:val="00E3181E"/>
    <w:rsid w:val="00E42C40"/>
    <w:rsid w:val="00EF06FE"/>
    <w:rsid w:val="00F055AA"/>
    <w:rsid w:val="00FC1D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AD"/>
    <w:pPr>
      <w:spacing w:after="0" w:line="240" w:lineRule="auto"/>
      <w:ind w:firstLine="0"/>
    </w:pPr>
    <w:rPr>
      <w:rFonts w:ascii="Times New Roman" w:eastAsia="Times New Roman" w:hAnsi="Times New Roman" w:cs="Times New Roman"/>
      <w:sz w:val="24"/>
      <w:szCs w:val="24"/>
      <w:lang w:val="lv-LV" w:eastAsia="lv-LV" w:bidi="ar-SA"/>
    </w:rPr>
  </w:style>
  <w:style w:type="paragraph" w:styleId="10">
    <w:name w:val="heading 1"/>
    <w:aliases w:val="Section Heading,heading1,Antraste 1,h1,Heading 1 Char,Section Heading Char,heading1 Char,Antraste 1 Char,h1 Char,H1,Virsraksts 1"/>
    <w:basedOn w:val="a"/>
    <w:next w:val="a"/>
    <w:link w:val="11"/>
    <w:qFormat/>
    <w:rsid w:val="00827D7C"/>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827D7C"/>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827D7C"/>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nhideWhenUsed/>
    <w:qFormat/>
    <w:rsid w:val="00827D7C"/>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nhideWhenUsed/>
    <w:qFormat/>
    <w:rsid w:val="00827D7C"/>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nhideWhenUsed/>
    <w:qFormat/>
    <w:rsid w:val="00827D7C"/>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nhideWhenUsed/>
    <w:qFormat/>
    <w:rsid w:val="00827D7C"/>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nhideWhenUsed/>
    <w:qFormat/>
    <w:rsid w:val="00827D7C"/>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nhideWhenUsed/>
    <w:qFormat/>
    <w:rsid w:val="00827D7C"/>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Section Heading Знак,heading1 Знак,Antraste 1 Знак,h1 Знак,Heading 1 Char Знак,Section Heading Char Знак,heading1 Char Знак,Antraste 1 Char Знак,h1 Char Знак,H1 Знак,Virsraksts 1 Знак"/>
    <w:basedOn w:val="a0"/>
    <w:link w:val="10"/>
    <w:rsid w:val="00827D7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9"/>
    <w:rsid w:val="00827D7C"/>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827D7C"/>
    <w:rPr>
      <w:rFonts w:asciiTheme="majorHAnsi" w:eastAsiaTheme="majorEastAsia" w:hAnsiTheme="majorHAnsi" w:cstheme="majorBidi"/>
      <w:b/>
      <w:bCs/>
      <w:i/>
      <w:iCs/>
      <w:sz w:val="26"/>
      <w:szCs w:val="26"/>
    </w:rPr>
  </w:style>
  <w:style w:type="character" w:customStyle="1" w:styleId="40">
    <w:name w:val="Заголовок 4 Знак"/>
    <w:basedOn w:val="a0"/>
    <w:link w:val="4"/>
    <w:rsid w:val="00827D7C"/>
    <w:rPr>
      <w:rFonts w:asciiTheme="majorHAnsi" w:eastAsiaTheme="majorEastAsia" w:hAnsiTheme="majorHAnsi" w:cstheme="majorBidi"/>
      <w:b/>
      <w:bCs/>
      <w:i/>
      <w:iCs/>
      <w:sz w:val="24"/>
      <w:szCs w:val="24"/>
    </w:rPr>
  </w:style>
  <w:style w:type="character" w:customStyle="1" w:styleId="50">
    <w:name w:val="Заголовок 5 Знак"/>
    <w:basedOn w:val="a0"/>
    <w:link w:val="5"/>
    <w:rsid w:val="00827D7C"/>
    <w:rPr>
      <w:rFonts w:asciiTheme="majorHAnsi" w:eastAsiaTheme="majorEastAsia" w:hAnsiTheme="majorHAnsi" w:cstheme="majorBidi"/>
      <w:b/>
      <w:bCs/>
      <w:i/>
      <w:iCs/>
    </w:rPr>
  </w:style>
  <w:style w:type="character" w:customStyle="1" w:styleId="60">
    <w:name w:val="Заголовок 6 Знак"/>
    <w:basedOn w:val="a0"/>
    <w:link w:val="6"/>
    <w:rsid w:val="00827D7C"/>
    <w:rPr>
      <w:rFonts w:asciiTheme="majorHAnsi" w:eastAsiaTheme="majorEastAsia" w:hAnsiTheme="majorHAnsi" w:cstheme="majorBidi"/>
      <w:b/>
      <w:bCs/>
      <w:i/>
      <w:iCs/>
    </w:rPr>
  </w:style>
  <w:style w:type="character" w:customStyle="1" w:styleId="70">
    <w:name w:val="Заголовок 7 Знак"/>
    <w:basedOn w:val="a0"/>
    <w:link w:val="7"/>
    <w:rsid w:val="00827D7C"/>
    <w:rPr>
      <w:rFonts w:asciiTheme="majorHAnsi" w:eastAsiaTheme="majorEastAsia" w:hAnsiTheme="majorHAnsi" w:cstheme="majorBidi"/>
      <w:b/>
      <w:bCs/>
      <w:i/>
      <w:iCs/>
      <w:sz w:val="20"/>
      <w:szCs w:val="20"/>
    </w:rPr>
  </w:style>
  <w:style w:type="character" w:customStyle="1" w:styleId="80">
    <w:name w:val="Заголовок 8 Знак"/>
    <w:basedOn w:val="a0"/>
    <w:link w:val="8"/>
    <w:rsid w:val="00827D7C"/>
    <w:rPr>
      <w:rFonts w:asciiTheme="majorHAnsi" w:eastAsiaTheme="majorEastAsia" w:hAnsiTheme="majorHAnsi" w:cstheme="majorBidi"/>
      <w:b/>
      <w:bCs/>
      <w:i/>
      <w:iCs/>
      <w:sz w:val="18"/>
      <w:szCs w:val="18"/>
    </w:rPr>
  </w:style>
  <w:style w:type="character" w:customStyle="1" w:styleId="90">
    <w:name w:val="Заголовок 9 Знак"/>
    <w:basedOn w:val="a0"/>
    <w:link w:val="9"/>
    <w:rsid w:val="00827D7C"/>
    <w:rPr>
      <w:rFonts w:asciiTheme="majorHAnsi" w:eastAsiaTheme="majorEastAsia" w:hAnsiTheme="majorHAnsi" w:cstheme="majorBidi"/>
      <w:i/>
      <w:iCs/>
      <w:sz w:val="18"/>
      <w:szCs w:val="18"/>
    </w:rPr>
  </w:style>
  <w:style w:type="paragraph" w:styleId="a3">
    <w:name w:val="Title"/>
    <w:basedOn w:val="a"/>
    <w:next w:val="a"/>
    <w:link w:val="a4"/>
    <w:qFormat/>
    <w:rsid w:val="00827D7C"/>
    <w:rPr>
      <w:rFonts w:asciiTheme="majorHAnsi" w:eastAsiaTheme="majorEastAsia" w:hAnsiTheme="majorHAnsi" w:cstheme="majorBidi"/>
      <w:b/>
      <w:bCs/>
      <w:i/>
      <w:iCs/>
      <w:spacing w:val="10"/>
      <w:sz w:val="60"/>
      <w:szCs w:val="60"/>
    </w:rPr>
  </w:style>
  <w:style w:type="character" w:customStyle="1" w:styleId="a4">
    <w:name w:val="Название Знак"/>
    <w:basedOn w:val="a0"/>
    <w:link w:val="a3"/>
    <w:uiPriority w:val="10"/>
    <w:rsid w:val="00827D7C"/>
    <w:rPr>
      <w:rFonts w:asciiTheme="majorHAnsi" w:eastAsiaTheme="majorEastAsia" w:hAnsiTheme="majorHAnsi" w:cstheme="majorBidi"/>
      <w:b/>
      <w:bCs/>
      <w:i/>
      <w:iCs/>
      <w:spacing w:val="10"/>
      <w:sz w:val="60"/>
      <w:szCs w:val="60"/>
    </w:rPr>
  </w:style>
  <w:style w:type="paragraph" w:styleId="a5">
    <w:name w:val="Subtitle"/>
    <w:basedOn w:val="a"/>
    <w:next w:val="a"/>
    <w:link w:val="a6"/>
    <w:qFormat/>
    <w:rsid w:val="00827D7C"/>
    <w:pPr>
      <w:spacing w:after="320"/>
      <w:jc w:val="right"/>
    </w:pPr>
    <w:rPr>
      <w:i/>
      <w:iCs/>
      <w:color w:val="808080" w:themeColor="text1" w:themeTint="7F"/>
      <w:spacing w:val="10"/>
    </w:rPr>
  </w:style>
  <w:style w:type="character" w:customStyle="1" w:styleId="a6">
    <w:name w:val="Подзаголовок Знак"/>
    <w:basedOn w:val="a0"/>
    <w:link w:val="a5"/>
    <w:uiPriority w:val="11"/>
    <w:rsid w:val="00827D7C"/>
    <w:rPr>
      <w:i/>
      <w:iCs/>
      <w:color w:val="808080" w:themeColor="text1" w:themeTint="7F"/>
      <w:spacing w:val="10"/>
      <w:sz w:val="24"/>
      <w:szCs w:val="24"/>
    </w:rPr>
  </w:style>
  <w:style w:type="character" w:styleId="a7">
    <w:name w:val="Strong"/>
    <w:basedOn w:val="a0"/>
    <w:uiPriority w:val="22"/>
    <w:qFormat/>
    <w:rsid w:val="00827D7C"/>
    <w:rPr>
      <w:b/>
      <w:bCs/>
      <w:spacing w:val="0"/>
    </w:rPr>
  </w:style>
  <w:style w:type="paragraph" w:customStyle="1" w:styleId="12">
    <w:name w:val="Абзац списка1"/>
    <w:basedOn w:val="a"/>
    <w:rsid w:val="00501A2A"/>
    <w:pPr>
      <w:ind w:left="720"/>
      <w:contextualSpacing/>
    </w:pPr>
    <w:rPr>
      <w:rFonts w:ascii="Arial" w:eastAsia="Calibri" w:hAnsi="Arial"/>
      <w:noProof/>
      <w:sz w:val="20"/>
      <w:szCs w:val="20"/>
      <w:lang w:val="en-GB"/>
    </w:rPr>
  </w:style>
  <w:style w:type="paragraph" w:styleId="a8">
    <w:name w:val="caption"/>
    <w:basedOn w:val="a"/>
    <w:next w:val="a"/>
    <w:unhideWhenUsed/>
    <w:qFormat/>
    <w:rsid w:val="00827D7C"/>
    <w:rPr>
      <w:b/>
      <w:bCs/>
      <w:sz w:val="18"/>
      <w:szCs w:val="18"/>
    </w:rPr>
  </w:style>
  <w:style w:type="character" w:styleId="a9">
    <w:name w:val="Emphasis"/>
    <w:qFormat/>
    <w:rsid w:val="00827D7C"/>
    <w:rPr>
      <w:b/>
      <w:bCs/>
      <w:i/>
      <w:iCs/>
      <w:color w:val="auto"/>
    </w:rPr>
  </w:style>
  <w:style w:type="paragraph" w:styleId="aa">
    <w:name w:val="No Spacing"/>
    <w:basedOn w:val="a"/>
    <w:uiPriority w:val="1"/>
    <w:qFormat/>
    <w:rsid w:val="00827D7C"/>
  </w:style>
  <w:style w:type="paragraph" w:styleId="ab">
    <w:name w:val="List Paragraph"/>
    <w:basedOn w:val="a"/>
    <w:qFormat/>
    <w:rsid w:val="00827D7C"/>
    <w:pPr>
      <w:ind w:left="720"/>
      <w:contextualSpacing/>
    </w:pPr>
  </w:style>
  <w:style w:type="paragraph" w:styleId="21">
    <w:name w:val="Quote"/>
    <w:basedOn w:val="a"/>
    <w:next w:val="a"/>
    <w:link w:val="22"/>
    <w:uiPriority w:val="29"/>
    <w:qFormat/>
    <w:rsid w:val="00827D7C"/>
    <w:rPr>
      <w:color w:val="5A5A5A" w:themeColor="text1" w:themeTint="A5"/>
    </w:rPr>
  </w:style>
  <w:style w:type="character" w:customStyle="1" w:styleId="22">
    <w:name w:val="Цитата 2 Знак"/>
    <w:basedOn w:val="a0"/>
    <w:link w:val="21"/>
    <w:uiPriority w:val="29"/>
    <w:rsid w:val="00827D7C"/>
    <w:rPr>
      <w:rFonts w:asciiTheme="minorHAnsi"/>
      <w:color w:val="5A5A5A" w:themeColor="text1" w:themeTint="A5"/>
    </w:rPr>
  </w:style>
  <w:style w:type="paragraph" w:styleId="ac">
    <w:name w:val="Intense Quote"/>
    <w:basedOn w:val="a"/>
    <w:next w:val="a"/>
    <w:link w:val="ad"/>
    <w:uiPriority w:val="30"/>
    <w:qFormat/>
    <w:rsid w:val="00827D7C"/>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27D7C"/>
    <w:rPr>
      <w:rFonts w:asciiTheme="majorHAnsi" w:eastAsiaTheme="majorEastAsia" w:hAnsiTheme="majorHAnsi" w:cstheme="majorBidi"/>
      <w:i/>
      <w:iCs/>
      <w:sz w:val="20"/>
      <w:szCs w:val="20"/>
    </w:rPr>
  </w:style>
  <w:style w:type="character" w:styleId="ae">
    <w:name w:val="Subtle Emphasis"/>
    <w:uiPriority w:val="19"/>
    <w:qFormat/>
    <w:rsid w:val="00827D7C"/>
    <w:rPr>
      <w:i/>
      <w:iCs/>
      <w:color w:val="5A5A5A" w:themeColor="text1" w:themeTint="A5"/>
    </w:rPr>
  </w:style>
  <w:style w:type="character" w:styleId="af">
    <w:name w:val="Intense Emphasis"/>
    <w:uiPriority w:val="21"/>
    <w:qFormat/>
    <w:rsid w:val="00827D7C"/>
    <w:rPr>
      <w:b/>
      <w:bCs/>
      <w:i/>
      <w:iCs/>
      <w:color w:val="auto"/>
      <w:u w:val="single"/>
    </w:rPr>
  </w:style>
  <w:style w:type="character" w:styleId="af0">
    <w:name w:val="Subtle Reference"/>
    <w:uiPriority w:val="31"/>
    <w:qFormat/>
    <w:rsid w:val="00827D7C"/>
    <w:rPr>
      <w:smallCaps/>
    </w:rPr>
  </w:style>
  <w:style w:type="character" w:styleId="af1">
    <w:name w:val="Intense Reference"/>
    <w:uiPriority w:val="32"/>
    <w:qFormat/>
    <w:rsid w:val="00827D7C"/>
    <w:rPr>
      <w:b/>
      <w:bCs/>
      <w:smallCaps/>
      <w:color w:val="auto"/>
    </w:rPr>
  </w:style>
  <w:style w:type="character" w:styleId="af2">
    <w:name w:val="Book Title"/>
    <w:uiPriority w:val="33"/>
    <w:qFormat/>
    <w:rsid w:val="00827D7C"/>
    <w:rPr>
      <w:rFonts w:asciiTheme="majorHAnsi" w:eastAsiaTheme="majorEastAsia" w:hAnsiTheme="majorHAnsi" w:cstheme="majorBidi"/>
      <w:b/>
      <w:bCs/>
      <w:smallCaps/>
      <w:color w:val="auto"/>
      <w:u w:val="single"/>
    </w:rPr>
  </w:style>
  <w:style w:type="paragraph" w:styleId="af3">
    <w:name w:val="TOC Heading"/>
    <w:basedOn w:val="10"/>
    <w:next w:val="a"/>
    <w:uiPriority w:val="39"/>
    <w:semiHidden/>
    <w:unhideWhenUsed/>
    <w:qFormat/>
    <w:rsid w:val="00827D7C"/>
    <w:pPr>
      <w:outlineLvl w:val="9"/>
    </w:pPr>
  </w:style>
  <w:style w:type="paragraph" w:styleId="af4">
    <w:name w:val="footer"/>
    <w:basedOn w:val="a"/>
    <w:link w:val="af5"/>
    <w:rsid w:val="00D973AD"/>
    <w:pPr>
      <w:tabs>
        <w:tab w:val="center" w:pos="4153"/>
        <w:tab w:val="right" w:pos="8306"/>
      </w:tabs>
    </w:pPr>
  </w:style>
  <w:style w:type="character" w:customStyle="1" w:styleId="af5">
    <w:name w:val="Нижний колонтитул Знак"/>
    <w:basedOn w:val="a0"/>
    <w:link w:val="af4"/>
    <w:rsid w:val="00D973AD"/>
    <w:rPr>
      <w:rFonts w:ascii="Times New Roman" w:eastAsia="Times New Roman" w:hAnsi="Times New Roman" w:cs="Times New Roman"/>
      <w:sz w:val="24"/>
      <w:szCs w:val="24"/>
      <w:lang w:val="lv-LV" w:eastAsia="lv-LV" w:bidi="ar-SA"/>
    </w:rPr>
  </w:style>
  <w:style w:type="character" w:customStyle="1" w:styleId="FooterChar">
    <w:name w:val="Footer Char"/>
    <w:basedOn w:val="a0"/>
    <w:uiPriority w:val="99"/>
    <w:rsid w:val="00D973AD"/>
    <w:rPr>
      <w:rFonts w:eastAsia="Times New Roman"/>
      <w:lang w:eastAsia="lv-LV"/>
    </w:rPr>
  </w:style>
  <w:style w:type="table" w:styleId="af6">
    <w:name w:val="Table Grid"/>
    <w:basedOn w:val="a1"/>
    <w:rsid w:val="00D973AD"/>
    <w:pPr>
      <w:spacing w:after="0" w:line="240" w:lineRule="auto"/>
      <w:ind w:firstLine="0"/>
    </w:pPr>
    <w:rPr>
      <w:rFonts w:ascii="Times New Roman" w:eastAsia="Times New Roman" w:hAnsi="Times New Roman" w:cs="Times New Roman"/>
      <w:sz w:val="20"/>
      <w:szCs w:val="20"/>
      <w:lang w:val="lv-LV" w:eastAsia="lv-LV"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aliases w:val="b,uvlaka 3,plain,plain Char,b1,uvlaka 31, uvlaka 3, uvlaka 31,Body Text Char1,Body Text Char Char"/>
    <w:basedOn w:val="a"/>
    <w:link w:val="af8"/>
    <w:rsid w:val="00D973AD"/>
    <w:pPr>
      <w:widowControl w:val="0"/>
      <w:spacing w:after="120"/>
    </w:pPr>
    <w:rPr>
      <w:rFonts w:ascii="RimTimes" w:hAnsi="RimTimes"/>
      <w:szCs w:val="20"/>
      <w:lang w:val="en-US" w:eastAsia="en-US"/>
    </w:rPr>
  </w:style>
  <w:style w:type="character" w:customStyle="1" w:styleId="af8">
    <w:name w:val="Основной текст Знак"/>
    <w:aliases w:val="b Знак,uvlaka 3 Знак,plain Знак,plain Char Знак,b1 Знак,uvlaka 31 Знак, uvlaka 3 Знак, uvlaka 31 Знак,Body Text Char1 Знак,Body Text Char Char Знак"/>
    <w:basedOn w:val="a0"/>
    <w:link w:val="af7"/>
    <w:rsid w:val="00D973AD"/>
    <w:rPr>
      <w:rFonts w:ascii="RimTimes" w:eastAsia="Times New Roman" w:hAnsi="RimTimes" w:cs="Times New Roman"/>
      <w:sz w:val="24"/>
      <w:szCs w:val="20"/>
      <w:lang w:bidi="ar-SA"/>
    </w:rPr>
  </w:style>
  <w:style w:type="character" w:customStyle="1" w:styleId="BodyTextChar">
    <w:name w:val="Body Text Char"/>
    <w:basedOn w:val="a0"/>
    <w:uiPriority w:val="99"/>
    <w:semiHidden/>
    <w:rsid w:val="00D973AD"/>
    <w:rPr>
      <w:rFonts w:eastAsia="Times New Roman"/>
      <w:lang w:eastAsia="lv-LV"/>
    </w:rPr>
  </w:style>
  <w:style w:type="paragraph" w:styleId="af9">
    <w:name w:val="annotation text"/>
    <w:basedOn w:val="a"/>
    <w:link w:val="afa"/>
    <w:semiHidden/>
    <w:rsid w:val="00D973AD"/>
    <w:rPr>
      <w:sz w:val="20"/>
      <w:szCs w:val="20"/>
    </w:rPr>
  </w:style>
  <w:style w:type="character" w:customStyle="1" w:styleId="afa">
    <w:name w:val="Текст примечания Знак"/>
    <w:basedOn w:val="a0"/>
    <w:link w:val="af9"/>
    <w:semiHidden/>
    <w:rsid w:val="00D973AD"/>
    <w:rPr>
      <w:rFonts w:ascii="Times New Roman" w:eastAsia="Times New Roman" w:hAnsi="Times New Roman" w:cs="Times New Roman"/>
      <w:sz w:val="20"/>
      <w:szCs w:val="20"/>
      <w:lang w:val="lv-LV" w:eastAsia="lv-LV" w:bidi="ar-SA"/>
    </w:rPr>
  </w:style>
  <w:style w:type="paragraph" w:styleId="afb">
    <w:name w:val="annotation subject"/>
    <w:basedOn w:val="af9"/>
    <w:next w:val="af9"/>
    <w:link w:val="afc"/>
    <w:semiHidden/>
    <w:rsid w:val="00D973AD"/>
    <w:rPr>
      <w:b/>
      <w:bCs/>
    </w:rPr>
  </w:style>
  <w:style w:type="character" w:customStyle="1" w:styleId="afc">
    <w:name w:val="Тема примечания Знак"/>
    <w:basedOn w:val="afa"/>
    <w:link w:val="afb"/>
    <w:semiHidden/>
    <w:rsid w:val="00D973AD"/>
    <w:rPr>
      <w:b/>
      <w:bCs/>
    </w:rPr>
  </w:style>
  <w:style w:type="character" w:styleId="afd">
    <w:name w:val="page number"/>
    <w:basedOn w:val="a0"/>
    <w:rsid w:val="00D973AD"/>
  </w:style>
  <w:style w:type="character" w:styleId="afe">
    <w:name w:val="Hyperlink"/>
    <w:basedOn w:val="a0"/>
    <w:rsid w:val="00D973AD"/>
    <w:rPr>
      <w:color w:val="0000FF"/>
      <w:u w:val="single"/>
    </w:rPr>
  </w:style>
  <w:style w:type="character" w:styleId="aff">
    <w:name w:val="footnote reference"/>
    <w:aliases w:val="Footnote symbol"/>
    <w:basedOn w:val="a0"/>
    <w:uiPriority w:val="99"/>
    <w:semiHidden/>
    <w:rsid w:val="00D973AD"/>
    <w:rPr>
      <w:vertAlign w:val="superscript"/>
    </w:rPr>
  </w:style>
  <w:style w:type="paragraph" w:styleId="aff0">
    <w:name w:val="endnote text"/>
    <w:basedOn w:val="a"/>
    <w:link w:val="aff1"/>
    <w:semiHidden/>
    <w:rsid w:val="00D973AD"/>
    <w:rPr>
      <w:sz w:val="20"/>
      <w:szCs w:val="20"/>
    </w:rPr>
  </w:style>
  <w:style w:type="character" w:customStyle="1" w:styleId="aff1">
    <w:name w:val="Текст концевой сноски Знак"/>
    <w:basedOn w:val="a0"/>
    <w:link w:val="aff0"/>
    <w:semiHidden/>
    <w:rsid w:val="00D973AD"/>
    <w:rPr>
      <w:rFonts w:ascii="Times New Roman" w:eastAsia="Times New Roman" w:hAnsi="Times New Roman" w:cs="Times New Roman"/>
      <w:sz w:val="20"/>
      <w:szCs w:val="20"/>
      <w:lang w:val="lv-LV" w:eastAsia="lv-LV" w:bidi="ar-SA"/>
    </w:rPr>
  </w:style>
  <w:style w:type="paragraph" w:styleId="aff2">
    <w:name w:val="Body Text Indent"/>
    <w:aliases w:val="Body Text Indent Char Char Char Char,Body Text Indent Char Char,Body Text Indent Char Char Char"/>
    <w:basedOn w:val="a"/>
    <w:link w:val="aff3"/>
    <w:rsid w:val="00D973AD"/>
    <w:pPr>
      <w:spacing w:after="120"/>
      <w:ind w:left="283"/>
    </w:pPr>
  </w:style>
  <w:style w:type="character" w:customStyle="1" w:styleId="aff3">
    <w:name w:val="Основной текст с отступом Знак"/>
    <w:aliases w:val="Body Text Indent Char Char Char Char Знак,Body Text Indent Char Char Знак,Body Text Indent Char Char Char Знак"/>
    <w:basedOn w:val="a0"/>
    <w:link w:val="aff2"/>
    <w:rsid w:val="00D973AD"/>
    <w:rPr>
      <w:rFonts w:ascii="Times New Roman" w:eastAsia="Times New Roman" w:hAnsi="Times New Roman" w:cs="Times New Roman"/>
      <w:sz w:val="24"/>
      <w:szCs w:val="24"/>
      <w:lang w:val="lv-LV" w:eastAsia="lv-LV" w:bidi="ar-SA"/>
    </w:rPr>
  </w:style>
  <w:style w:type="character" w:customStyle="1" w:styleId="BodyTextIndentChar">
    <w:name w:val="Body Text Indent Char"/>
    <w:basedOn w:val="a0"/>
    <w:uiPriority w:val="99"/>
    <w:semiHidden/>
    <w:rsid w:val="00D973AD"/>
    <w:rPr>
      <w:rFonts w:eastAsia="Times New Roman"/>
      <w:lang w:eastAsia="lv-LV"/>
    </w:rPr>
  </w:style>
  <w:style w:type="paragraph" w:styleId="31">
    <w:name w:val="Body Text 3"/>
    <w:basedOn w:val="a"/>
    <w:link w:val="32"/>
    <w:rsid w:val="00D973AD"/>
    <w:pPr>
      <w:spacing w:after="120"/>
    </w:pPr>
    <w:rPr>
      <w:sz w:val="16"/>
      <w:szCs w:val="16"/>
    </w:rPr>
  </w:style>
  <w:style w:type="character" w:customStyle="1" w:styleId="32">
    <w:name w:val="Основной текст 3 Знак"/>
    <w:basedOn w:val="a0"/>
    <w:link w:val="31"/>
    <w:rsid w:val="00D973AD"/>
    <w:rPr>
      <w:rFonts w:ascii="Times New Roman" w:eastAsia="Times New Roman" w:hAnsi="Times New Roman" w:cs="Times New Roman"/>
      <w:sz w:val="16"/>
      <w:szCs w:val="16"/>
      <w:lang w:val="lv-LV" w:eastAsia="lv-LV" w:bidi="ar-SA"/>
    </w:rPr>
  </w:style>
  <w:style w:type="paragraph" w:customStyle="1" w:styleId="AACaptiontable">
    <w:name w:val="AA Caption table"/>
    <w:basedOn w:val="a"/>
    <w:link w:val="AACaptiontableChar"/>
    <w:rsid w:val="00D973AD"/>
    <w:pPr>
      <w:keepNext/>
      <w:spacing w:before="240"/>
      <w:jc w:val="right"/>
    </w:pPr>
    <w:rPr>
      <w:sz w:val="20"/>
      <w:lang w:val="ru-RU" w:eastAsia="ru-RU"/>
    </w:rPr>
  </w:style>
  <w:style w:type="character" w:customStyle="1" w:styleId="AACaptiontableChar">
    <w:name w:val="AA Caption table Char"/>
    <w:basedOn w:val="a0"/>
    <w:link w:val="AACaptiontable"/>
    <w:rsid w:val="00D973AD"/>
    <w:rPr>
      <w:rFonts w:ascii="Times New Roman" w:eastAsia="Times New Roman" w:hAnsi="Times New Roman" w:cs="Times New Roman"/>
      <w:sz w:val="20"/>
      <w:szCs w:val="24"/>
      <w:lang w:val="ru-RU" w:eastAsia="ru-RU" w:bidi="ar-SA"/>
    </w:rPr>
  </w:style>
  <w:style w:type="paragraph" w:customStyle="1" w:styleId="CharCharCharCharCharCharCharCharCharCharCharCharCharCharCharChar">
    <w:name w:val="Char Char Char Char Char Char Char Char Char Char Char Char Char Char Char Char"/>
    <w:basedOn w:val="a"/>
    <w:rsid w:val="00D973AD"/>
    <w:pPr>
      <w:spacing w:after="160" w:line="240" w:lineRule="exact"/>
    </w:pPr>
    <w:rPr>
      <w:rFonts w:ascii="Tahoma" w:hAnsi="Tahoma"/>
      <w:sz w:val="20"/>
      <w:szCs w:val="20"/>
      <w:lang w:val="en-US" w:eastAsia="en-US"/>
    </w:rPr>
  </w:style>
  <w:style w:type="character" w:customStyle="1" w:styleId="Heading1">
    <w:name w:val="Heading #1_"/>
    <w:basedOn w:val="a0"/>
    <w:link w:val="Heading10"/>
    <w:rsid w:val="00D973AD"/>
    <w:rPr>
      <w:rFonts w:eastAsia="Times New Roman"/>
      <w:sz w:val="20"/>
      <w:szCs w:val="20"/>
      <w:shd w:val="clear" w:color="auto" w:fill="FFFFFF"/>
    </w:rPr>
  </w:style>
  <w:style w:type="character" w:customStyle="1" w:styleId="Bodytext">
    <w:name w:val="Body text_"/>
    <w:basedOn w:val="a0"/>
    <w:link w:val="Bodytext0"/>
    <w:rsid w:val="00D973AD"/>
    <w:rPr>
      <w:rFonts w:eastAsia="Times New Roman"/>
      <w:sz w:val="20"/>
      <w:szCs w:val="20"/>
      <w:shd w:val="clear" w:color="auto" w:fill="FFFFFF"/>
    </w:rPr>
  </w:style>
  <w:style w:type="character" w:customStyle="1" w:styleId="BodytextBold">
    <w:name w:val="Body text + Bold"/>
    <w:basedOn w:val="Bodytext"/>
    <w:rsid w:val="00D973AD"/>
    <w:rPr>
      <w:b/>
      <w:bCs/>
    </w:rPr>
  </w:style>
  <w:style w:type="character" w:customStyle="1" w:styleId="Heading1NotBold">
    <w:name w:val="Heading #1 + Not Bold"/>
    <w:basedOn w:val="Heading1"/>
    <w:rsid w:val="00D973AD"/>
    <w:rPr>
      <w:b/>
      <w:bCs/>
    </w:rPr>
  </w:style>
  <w:style w:type="paragraph" w:customStyle="1" w:styleId="Heading10">
    <w:name w:val="Heading #1"/>
    <w:basedOn w:val="a"/>
    <w:link w:val="Heading1"/>
    <w:rsid w:val="00D973AD"/>
    <w:pPr>
      <w:shd w:val="clear" w:color="auto" w:fill="FFFFFF"/>
      <w:spacing w:after="300" w:line="0" w:lineRule="atLeast"/>
      <w:outlineLvl w:val="0"/>
    </w:pPr>
    <w:rPr>
      <w:rFonts w:asciiTheme="minorHAnsi" w:hAnsiTheme="minorHAnsi" w:cstheme="minorBidi"/>
      <w:sz w:val="20"/>
      <w:szCs w:val="20"/>
      <w:lang w:val="en-US" w:eastAsia="en-US" w:bidi="en-US"/>
    </w:rPr>
  </w:style>
  <w:style w:type="paragraph" w:customStyle="1" w:styleId="Bodytext0">
    <w:name w:val="Body text"/>
    <w:basedOn w:val="a"/>
    <w:link w:val="Bodytext"/>
    <w:rsid w:val="00D973AD"/>
    <w:pPr>
      <w:shd w:val="clear" w:color="auto" w:fill="FFFFFF"/>
      <w:spacing w:before="300" w:after="420" w:line="0" w:lineRule="atLeast"/>
      <w:jc w:val="both"/>
    </w:pPr>
    <w:rPr>
      <w:rFonts w:asciiTheme="minorHAnsi" w:hAnsiTheme="minorHAnsi" w:cstheme="minorBidi"/>
      <w:sz w:val="20"/>
      <w:szCs w:val="20"/>
      <w:lang w:val="en-US" w:eastAsia="en-US" w:bidi="en-US"/>
    </w:rPr>
  </w:style>
  <w:style w:type="paragraph" w:customStyle="1" w:styleId="RakstzCharCharRakstzCharCharRakstz">
    <w:name w:val="Rakstz. Char Char Rakstz. Char Char Rakstz."/>
    <w:basedOn w:val="a"/>
    <w:rsid w:val="00D973AD"/>
    <w:pPr>
      <w:spacing w:after="160" w:line="240" w:lineRule="exact"/>
    </w:pPr>
    <w:rPr>
      <w:rFonts w:ascii="Tahoma" w:hAnsi="Tahoma"/>
      <w:sz w:val="20"/>
      <w:szCs w:val="20"/>
      <w:lang w:val="en-US" w:eastAsia="en-US"/>
    </w:rPr>
  </w:style>
  <w:style w:type="paragraph" w:styleId="aff4">
    <w:name w:val="Normal (Web)"/>
    <w:basedOn w:val="a"/>
    <w:rsid w:val="00D973AD"/>
    <w:pPr>
      <w:spacing w:before="100" w:beforeAutospacing="1" w:after="100" w:afterAutospacing="1"/>
      <w:jc w:val="both"/>
    </w:pPr>
    <w:rPr>
      <w:lang w:val="en-GB" w:eastAsia="en-US"/>
    </w:rPr>
  </w:style>
  <w:style w:type="paragraph" w:styleId="aff5">
    <w:name w:val="header"/>
    <w:aliases w:val="Header Char,Header Char1,Header Char Char"/>
    <w:basedOn w:val="a"/>
    <w:link w:val="aff6"/>
    <w:rsid w:val="00D973AD"/>
    <w:pPr>
      <w:tabs>
        <w:tab w:val="center" w:pos="4153"/>
        <w:tab w:val="right" w:pos="8306"/>
      </w:tabs>
    </w:pPr>
  </w:style>
  <w:style w:type="character" w:customStyle="1" w:styleId="aff6">
    <w:name w:val="Верхний колонтитул Знак"/>
    <w:aliases w:val="Header Char Знак,Header Char1 Знак,Header Char Char Знак"/>
    <w:basedOn w:val="a0"/>
    <w:link w:val="aff5"/>
    <w:rsid w:val="00D973AD"/>
    <w:rPr>
      <w:rFonts w:ascii="Times New Roman" w:eastAsia="Times New Roman" w:hAnsi="Times New Roman" w:cs="Times New Roman"/>
      <w:sz w:val="24"/>
      <w:szCs w:val="24"/>
      <w:lang w:val="lv-LV" w:eastAsia="lv-LV" w:bidi="ar-SA"/>
    </w:rPr>
  </w:style>
  <w:style w:type="paragraph" w:styleId="41">
    <w:name w:val="toc 4"/>
    <w:basedOn w:val="a"/>
    <w:next w:val="a"/>
    <w:autoRedefine/>
    <w:rsid w:val="00D973AD"/>
    <w:pPr>
      <w:ind w:left="720"/>
    </w:pPr>
    <w:rPr>
      <w:lang w:eastAsia="en-US"/>
    </w:rPr>
  </w:style>
  <w:style w:type="paragraph" w:styleId="23">
    <w:name w:val="Body Text Indent 2"/>
    <w:basedOn w:val="a"/>
    <w:link w:val="24"/>
    <w:rsid w:val="00D973AD"/>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rsid w:val="00D973AD"/>
    <w:rPr>
      <w:rFonts w:ascii="Calibri" w:eastAsia="Calibri" w:hAnsi="Calibri" w:cs="Times New Roman"/>
      <w:lang w:val="lv-LV" w:bidi="ar-SA"/>
    </w:rPr>
  </w:style>
  <w:style w:type="paragraph" w:styleId="33">
    <w:name w:val="Body Text Indent 3"/>
    <w:basedOn w:val="a"/>
    <w:link w:val="34"/>
    <w:rsid w:val="00D973AD"/>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rsid w:val="00D973AD"/>
    <w:rPr>
      <w:rFonts w:ascii="Calibri" w:eastAsia="Calibri" w:hAnsi="Calibri" w:cs="Times New Roman"/>
      <w:sz w:val="16"/>
      <w:szCs w:val="16"/>
      <w:lang w:val="lv-LV" w:bidi="ar-SA"/>
    </w:rPr>
  </w:style>
  <w:style w:type="paragraph" w:styleId="aff7">
    <w:name w:val="List"/>
    <w:basedOn w:val="a"/>
    <w:rsid w:val="00D973AD"/>
    <w:pPr>
      <w:suppressAutoHyphens/>
      <w:ind w:left="283" w:hanging="283"/>
    </w:pPr>
    <w:rPr>
      <w:rFonts w:ascii="Arial" w:hAnsi="Arial"/>
      <w:sz w:val="20"/>
      <w:szCs w:val="20"/>
      <w:lang w:val="de-DE" w:eastAsia="ar-SA"/>
    </w:rPr>
  </w:style>
  <w:style w:type="paragraph" w:styleId="25">
    <w:name w:val="Body Text 2"/>
    <w:basedOn w:val="a"/>
    <w:link w:val="26"/>
    <w:rsid w:val="00D973AD"/>
    <w:pPr>
      <w:spacing w:after="120" w:line="480" w:lineRule="auto"/>
    </w:pPr>
  </w:style>
  <w:style w:type="character" w:customStyle="1" w:styleId="26">
    <w:name w:val="Основной текст 2 Знак"/>
    <w:basedOn w:val="a0"/>
    <w:link w:val="25"/>
    <w:rsid w:val="00D973AD"/>
    <w:rPr>
      <w:rFonts w:ascii="Times New Roman" w:eastAsia="Times New Roman" w:hAnsi="Times New Roman" w:cs="Times New Roman"/>
      <w:sz w:val="24"/>
      <w:szCs w:val="24"/>
      <w:lang w:val="lv-LV" w:eastAsia="lv-LV" w:bidi="ar-SA"/>
    </w:rPr>
  </w:style>
  <w:style w:type="paragraph" w:customStyle="1" w:styleId="Head61">
    <w:name w:val="Head 6.1"/>
    <w:basedOn w:val="a"/>
    <w:rsid w:val="00D973AD"/>
    <w:pPr>
      <w:widowControl w:val="0"/>
      <w:suppressAutoHyphens/>
      <w:autoSpaceDE w:val="0"/>
      <w:autoSpaceDN w:val="0"/>
      <w:jc w:val="center"/>
    </w:pPr>
    <w:rPr>
      <w:rFonts w:ascii="Times New Roman Bold" w:hAnsi="Times New Roman Bold"/>
      <w:b/>
      <w:bCs/>
      <w:sz w:val="28"/>
      <w:szCs w:val="28"/>
      <w:lang w:eastAsia="en-US"/>
    </w:rPr>
  </w:style>
  <w:style w:type="paragraph" w:styleId="aff8">
    <w:name w:val="footnote text"/>
    <w:basedOn w:val="a"/>
    <w:link w:val="aff9"/>
    <w:semiHidden/>
    <w:rsid w:val="00D973AD"/>
    <w:rPr>
      <w:sz w:val="20"/>
      <w:szCs w:val="20"/>
      <w:lang w:eastAsia="en-US"/>
    </w:rPr>
  </w:style>
  <w:style w:type="character" w:customStyle="1" w:styleId="aff9">
    <w:name w:val="Текст сноски Знак"/>
    <w:basedOn w:val="a0"/>
    <w:link w:val="aff8"/>
    <w:semiHidden/>
    <w:rsid w:val="00D973AD"/>
    <w:rPr>
      <w:rFonts w:ascii="Times New Roman" w:eastAsia="Times New Roman" w:hAnsi="Times New Roman" w:cs="Times New Roman"/>
      <w:sz w:val="20"/>
      <w:szCs w:val="20"/>
      <w:lang w:val="lv-LV" w:bidi="ar-SA"/>
    </w:rPr>
  </w:style>
  <w:style w:type="character" w:styleId="affa">
    <w:name w:val="annotation reference"/>
    <w:basedOn w:val="a0"/>
    <w:semiHidden/>
    <w:rsid w:val="00D973AD"/>
    <w:rPr>
      <w:sz w:val="16"/>
      <w:szCs w:val="16"/>
    </w:rPr>
  </w:style>
  <w:style w:type="paragraph" w:customStyle="1" w:styleId="Punkts">
    <w:name w:val="Punkts"/>
    <w:basedOn w:val="a"/>
    <w:next w:val="Apakpunkts"/>
    <w:uiPriority w:val="99"/>
    <w:rsid w:val="00D973AD"/>
    <w:pPr>
      <w:numPr>
        <w:numId w:val="2"/>
      </w:numPr>
    </w:pPr>
    <w:rPr>
      <w:rFonts w:ascii="Arial" w:hAnsi="Arial"/>
      <w:b/>
      <w:sz w:val="20"/>
    </w:rPr>
  </w:style>
  <w:style w:type="paragraph" w:customStyle="1" w:styleId="Apakpunkts">
    <w:name w:val="Apakšpunkts"/>
    <w:basedOn w:val="a"/>
    <w:link w:val="ApakpunktsChar"/>
    <w:uiPriority w:val="99"/>
    <w:rsid w:val="00D973AD"/>
    <w:pPr>
      <w:numPr>
        <w:ilvl w:val="1"/>
        <w:numId w:val="2"/>
      </w:numPr>
    </w:pPr>
    <w:rPr>
      <w:rFonts w:ascii="Arial" w:hAnsi="Arial"/>
      <w:b/>
      <w:sz w:val="20"/>
    </w:rPr>
  </w:style>
  <w:style w:type="paragraph" w:customStyle="1" w:styleId="Paragrfs">
    <w:name w:val="Paragrāfs"/>
    <w:basedOn w:val="a"/>
    <w:next w:val="Rindkopa"/>
    <w:link w:val="ParagrfsChar"/>
    <w:uiPriority w:val="99"/>
    <w:rsid w:val="00D973AD"/>
    <w:pPr>
      <w:numPr>
        <w:ilvl w:val="2"/>
        <w:numId w:val="2"/>
      </w:numPr>
      <w:jc w:val="both"/>
    </w:pPr>
    <w:rPr>
      <w:rFonts w:ascii="Arial" w:hAnsi="Arial"/>
      <w:sz w:val="20"/>
    </w:rPr>
  </w:style>
  <w:style w:type="paragraph" w:customStyle="1" w:styleId="Rindkopa">
    <w:name w:val="Rindkopa"/>
    <w:basedOn w:val="a"/>
    <w:next w:val="Punkts"/>
    <w:rsid w:val="00D973AD"/>
    <w:pPr>
      <w:ind w:left="851"/>
      <w:jc w:val="both"/>
    </w:pPr>
    <w:rPr>
      <w:rFonts w:ascii="Arial" w:hAnsi="Arial"/>
      <w:sz w:val="20"/>
    </w:rPr>
  </w:style>
  <w:style w:type="paragraph" w:customStyle="1" w:styleId="Atsauce">
    <w:name w:val="Atsauce"/>
    <w:basedOn w:val="aff8"/>
    <w:uiPriority w:val="99"/>
    <w:rsid w:val="00D973AD"/>
    <w:rPr>
      <w:rFonts w:ascii="Arial" w:hAnsi="Arial" w:cs="Arial"/>
      <w:sz w:val="16"/>
      <w:szCs w:val="16"/>
    </w:rPr>
  </w:style>
  <w:style w:type="character" w:customStyle="1" w:styleId="ApakpunktsChar">
    <w:name w:val="Apakšpunkts Char"/>
    <w:basedOn w:val="a0"/>
    <w:link w:val="Apakpunkts"/>
    <w:uiPriority w:val="99"/>
    <w:rsid w:val="00D973AD"/>
    <w:rPr>
      <w:rFonts w:ascii="Arial" w:eastAsia="Times New Roman" w:hAnsi="Arial" w:cs="Times New Roman"/>
      <w:b/>
      <w:sz w:val="20"/>
      <w:szCs w:val="24"/>
      <w:lang w:val="lv-LV" w:eastAsia="lv-LV" w:bidi="ar-SA"/>
    </w:rPr>
  </w:style>
  <w:style w:type="paragraph" w:styleId="affb">
    <w:name w:val="Balloon Text"/>
    <w:basedOn w:val="a"/>
    <w:link w:val="affc"/>
    <w:semiHidden/>
    <w:unhideWhenUsed/>
    <w:rsid w:val="00D973AD"/>
    <w:rPr>
      <w:rFonts w:ascii="Tahoma" w:hAnsi="Tahoma" w:cs="Tahoma"/>
      <w:sz w:val="16"/>
      <w:szCs w:val="16"/>
    </w:rPr>
  </w:style>
  <w:style w:type="character" w:customStyle="1" w:styleId="affc">
    <w:name w:val="Текст выноски Знак"/>
    <w:basedOn w:val="a0"/>
    <w:link w:val="affb"/>
    <w:semiHidden/>
    <w:rsid w:val="00D973AD"/>
    <w:rPr>
      <w:rFonts w:ascii="Tahoma" w:eastAsia="Times New Roman" w:hAnsi="Tahoma" w:cs="Tahoma"/>
      <w:sz w:val="16"/>
      <w:szCs w:val="16"/>
      <w:lang w:val="lv-LV" w:eastAsia="lv-LV" w:bidi="ar-SA"/>
    </w:rPr>
  </w:style>
  <w:style w:type="paragraph" w:customStyle="1" w:styleId="Heading">
    <w:name w:val="Heading"/>
    <w:basedOn w:val="a"/>
    <w:next w:val="af7"/>
    <w:rsid w:val="00D973AD"/>
    <w:pPr>
      <w:keepNext/>
      <w:widowControl w:val="0"/>
      <w:suppressAutoHyphens/>
      <w:spacing w:before="240" w:after="120"/>
    </w:pPr>
    <w:rPr>
      <w:rFonts w:ascii="Arial" w:eastAsia="SimSun" w:hAnsi="Arial" w:cs="Mangal"/>
      <w:kern w:val="1"/>
      <w:sz w:val="28"/>
      <w:szCs w:val="28"/>
      <w:lang w:val="ru-RU" w:eastAsia="hi-IN" w:bidi="hi-IN"/>
    </w:rPr>
  </w:style>
  <w:style w:type="paragraph" w:customStyle="1" w:styleId="Index">
    <w:name w:val="Index"/>
    <w:basedOn w:val="a"/>
    <w:rsid w:val="00D973AD"/>
    <w:pPr>
      <w:widowControl w:val="0"/>
      <w:suppressLineNumbers/>
      <w:suppressAutoHyphens/>
    </w:pPr>
    <w:rPr>
      <w:rFonts w:eastAsia="SimSun" w:cs="Mangal"/>
      <w:kern w:val="1"/>
      <w:lang w:val="ru-RU" w:eastAsia="hi-IN" w:bidi="hi-IN"/>
    </w:rPr>
  </w:style>
  <w:style w:type="paragraph" w:customStyle="1" w:styleId="TableContents">
    <w:name w:val="Table Contents"/>
    <w:basedOn w:val="a"/>
    <w:rsid w:val="00D973AD"/>
    <w:pPr>
      <w:widowControl w:val="0"/>
      <w:suppressLineNumbers/>
      <w:suppressAutoHyphens/>
    </w:pPr>
    <w:rPr>
      <w:rFonts w:eastAsia="SimSun" w:cs="Mangal"/>
      <w:kern w:val="1"/>
      <w:lang w:val="ru-RU" w:eastAsia="hi-IN" w:bidi="hi-IN"/>
    </w:rPr>
  </w:style>
  <w:style w:type="paragraph" w:customStyle="1" w:styleId="TableHeading">
    <w:name w:val="Table Heading"/>
    <w:basedOn w:val="TableContents"/>
    <w:rsid w:val="00D973AD"/>
    <w:pPr>
      <w:jc w:val="center"/>
    </w:pPr>
    <w:rPr>
      <w:b/>
      <w:bCs/>
    </w:rPr>
  </w:style>
  <w:style w:type="character" w:customStyle="1" w:styleId="ParagrfsChar">
    <w:name w:val="Paragrāfs Char"/>
    <w:basedOn w:val="a0"/>
    <w:link w:val="Paragrfs"/>
    <w:uiPriority w:val="99"/>
    <w:rsid w:val="00D973AD"/>
    <w:rPr>
      <w:rFonts w:ascii="Arial" w:eastAsia="Times New Roman" w:hAnsi="Arial" w:cs="Times New Roman"/>
      <w:sz w:val="20"/>
      <w:szCs w:val="24"/>
      <w:lang w:val="lv-LV" w:eastAsia="lv-LV" w:bidi="ar-SA"/>
    </w:rPr>
  </w:style>
  <w:style w:type="character" w:customStyle="1" w:styleId="apple-style-span">
    <w:name w:val="apple-style-span"/>
    <w:basedOn w:val="a0"/>
    <w:uiPriority w:val="99"/>
    <w:rsid w:val="00D973AD"/>
  </w:style>
  <w:style w:type="paragraph" w:customStyle="1" w:styleId="Default">
    <w:name w:val="Default"/>
    <w:rsid w:val="00D973AD"/>
    <w:pPr>
      <w:autoSpaceDE w:val="0"/>
      <w:autoSpaceDN w:val="0"/>
      <w:adjustRightInd w:val="0"/>
      <w:spacing w:after="0" w:line="240" w:lineRule="auto"/>
      <w:ind w:firstLine="0"/>
    </w:pPr>
    <w:rPr>
      <w:rFonts w:ascii="Arial" w:eastAsia="Calibri" w:hAnsi="Arial" w:cs="Arial"/>
      <w:color w:val="000000"/>
      <w:sz w:val="24"/>
      <w:szCs w:val="24"/>
      <w:lang w:val="lv-LV" w:bidi="ar-SA"/>
    </w:rPr>
  </w:style>
  <w:style w:type="paragraph" w:customStyle="1" w:styleId="tv213">
    <w:name w:val="tv213"/>
    <w:basedOn w:val="a"/>
    <w:rsid w:val="00D973AD"/>
    <w:pPr>
      <w:spacing w:before="100" w:beforeAutospacing="1" w:after="100" w:afterAutospacing="1"/>
    </w:pPr>
    <w:rPr>
      <w:lang w:val="en-US" w:eastAsia="en-US"/>
    </w:rPr>
  </w:style>
  <w:style w:type="paragraph" w:customStyle="1" w:styleId="StyleHeading1After6pt">
    <w:name w:val="Style Heading 1 + After:  6 pt"/>
    <w:basedOn w:val="10"/>
    <w:rsid w:val="00D973AD"/>
    <w:pPr>
      <w:widowControl w:val="0"/>
      <w:numPr>
        <w:numId w:val="12"/>
      </w:numPr>
      <w:tabs>
        <w:tab w:val="num" w:pos="2345"/>
      </w:tabs>
      <w:spacing w:before="120" w:after="60" w:line="240" w:lineRule="auto"/>
      <w:ind w:left="2345"/>
    </w:pPr>
    <w:rPr>
      <w:rFonts w:ascii="Times New Roman" w:eastAsia="Times New Roman" w:hAnsi="Times New Roman" w:cs="Times New Roman"/>
      <w:i w:val="0"/>
      <w:iCs w:val="0"/>
      <w:sz w:val="28"/>
      <w:szCs w:val="28"/>
      <w:lang w:val="en-GB"/>
    </w:rPr>
  </w:style>
  <w:style w:type="paragraph" w:styleId="13">
    <w:name w:val="index 1"/>
    <w:basedOn w:val="a"/>
    <w:next w:val="a"/>
    <w:autoRedefine/>
    <w:rsid w:val="00D973AD"/>
    <w:pPr>
      <w:tabs>
        <w:tab w:val="left" w:pos="709"/>
        <w:tab w:val="left" w:pos="993"/>
      </w:tabs>
      <w:ind w:left="993" w:hanging="993"/>
      <w:jc w:val="center"/>
    </w:pPr>
    <w:rPr>
      <w:rFonts w:eastAsia="Garamond,Bold"/>
    </w:rPr>
  </w:style>
  <w:style w:type="paragraph" w:customStyle="1" w:styleId="27">
    <w:name w:val="Абзац списка2"/>
    <w:basedOn w:val="a"/>
    <w:qFormat/>
    <w:rsid w:val="00D973AD"/>
    <w:pPr>
      <w:ind w:left="720"/>
      <w:contextualSpacing/>
    </w:pPr>
    <w:rPr>
      <w:rFonts w:eastAsia="Calibri"/>
    </w:rPr>
  </w:style>
  <w:style w:type="numbering" w:customStyle="1" w:styleId="1">
    <w:name w:val="Стиль1"/>
    <w:uiPriority w:val="99"/>
    <w:rsid w:val="005F15E3"/>
    <w:pPr>
      <w:numPr>
        <w:numId w:val="27"/>
      </w:numPr>
    </w:pPr>
  </w:style>
  <w:style w:type="paragraph" w:customStyle="1" w:styleId="14">
    <w:name w:val="Без интервала1"/>
    <w:qFormat/>
    <w:rsid w:val="00A251DB"/>
    <w:pPr>
      <w:spacing w:after="0" w:line="240" w:lineRule="auto"/>
      <w:ind w:firstLine="0"/>
    </w:pPr>
    <w:rPr>
      <w:rFonts w:ascii="Times New Roman" w:eastAsia="Calibri" w:hAnsi="Times New Roman" w:cs="Times New Roman"/>
      <w:sz w:val="24"/>
      <w:szCs w:val="24"/>
      <w:lang w:val="lv-LV" w:bidi="ar-SA"/>
    </w:rPr>
  </w:style>
  <w:style w:type="paragraph" w:styleId="28">
    <w:name w:val="envelope return"/>
    <w:basedOn w:val="a"/>
    <w:rsid w:val="00A251DB"/>
    <w:pPr>
      <w:spacing w:before="120" w:after="120"/>
      <w:jc w:val="both"/>
    </w:pPr>
    <w:rPr>
      <w:rFonts w:eastAsia="Calibri"/>
      <w:szCs w:val="20"/>
    </w:rPr>
  </w:style>
  <w:style w:type="paragraph" w:customStyle="1" w:styleId="29">
    <w:name w:val="Без интервала2"/>
    <w:qFormat/>
    <w:rsid w:val="0069582E"/>
    <w:pPr>
      <w:spacing w:after="0" w:line="240" w:lineRule="auto"/>
      <w:ind w:firstLine="0"/>
    </w:pPr>
    <w:rPr>
      <w:rFonts w:ascii="Times New Roman" w:eastAsia="Calibri" w:hAnsi="Times New Roman" w:cs="Times New Roman"/>
      <w:sz w:val="24"/>
      <w:szCs w:val="24"/>
      <w:lang w:val="lv-LV" w:bidi="ar-SA"/>
    </w:rPr>
  </w:style>
</w:styles>
</file>

<file path=word/webSettings.xml><?xml version="1.0" encoding="utf-8"?>
<w:webSettings xmlns:r="http://schemas.openxmlformats.org/officeDocument/2006/relationships" xmlns:w="http://schemas.openxmlformats.org/wordprocessingml/2006/main">
  <w:divs>
    <w:div w:id="14907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v.lv" TargetMode="External"/><Relationship Id="rId13" Type="http://schemas.openxmlformats.org/officeDocument/2006/relationships/hyperlink" Target="mailto:bpu@statoilfuelret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apv.lv" TargetMode="External"/><Relationship Id="rId12" Type="http://schemas.openxmlformats.org/officeDocument/2006/relationships/hyperlink" Target="mailto:pasts@ap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v.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p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ga.murane@apv.lv" TargetMode="External"/><Relationship Id="rId14" Type="http://schemas.openxmlformats.org/officeDocument/2006/relationships/hyperlink" Target="mailto:pasts@apv.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20</Pages>
  <Words>30969</Words>
  <Characters>17653</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5</cp:revision>
  <cp:lastPrinted>2013-02-08T07:23:00Z</cp:lastPrinted>
  <dcterms:created xsi:type="dcterms:W3CDTF">2013-02-04T11:19:00Z</dcterms:created>
  <dcterms:modified xsi:type="dcterms:W3CDTF">2013-02-08T11:24:00Z</dcterms:modified>
</cp:coreProperties>
</file>