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BE" w:rsidRPr="00E105BE" w:rsidRDefault="00E105BE" w:rsidP="00E105BE">
      <w:pPr>
        <w:jc w:val="right"/>
        <w:rPr>
          <w:rFonts w:ascii="Times New Roman" w:hAnsi="Times New Roman" w:cs="Times New Roman"/>
        </w:rPr>
      </w:pPr>
      <w:bookmarkStart w:id="0" w:name="bookmark29"/>
      <w:r w:rsidRPr="00E105BE">
        <w:rPr>
          <w:rFonts w:ascii="Times New Roman" w:hAnsi="Times New Roman" w:cs="Times New Roman"/>
          <w:noProof/>
          <w:lang w:eastAsia="en-US"/>
        </w:rPr>
        <w:t xml:space="preserve">               </w:t>
      </w:r>
      <w:r w:rsidRPr="00E105BE">
        <w:rPr>
          <w:rFonts w:ascii="Times New Roman" w:hAnsi="Times New Roman" w:cs="Times New Roman"/>
        </w:rPr>
        <w:t>APSTIPRINĀTS ar:</w:t>
      </w:r>
    </w:p>
    <w:p w:rsidR="00E105BE" w:rsidRPr="00E105BE" w:rsidRDefault="00E105BE" w:rsidP="00E105BE">
      <w:pPr>
        <w:jc w:val="right"/>
        <w:rPr>
          <w:rFonts w:ascii="Times New Roman" w:hAnsi="Times New Roman" w:cs="Times New Roman"/>
        </w:rPr>
      </w:pPr>
      <w:proofErr w:type="spellStart"/>
      <w:r w:rsidRPr="00E105BE">
        <w:rPr>
          <w:rFonts w:ascii="Times New Roman" w:hAnsi="Times New Roman" w:cs="Times New Roman"/>
        </w:rPr>
        <w:t>Austrumlatgales</w:t>
      </w:r>
      <w:proofErr w:type="spellEnd"/>
      <w:r w:rsidRPr="00E105BE">
        <w:rPr>
          <w:rFonts w:ascii="Times New Roman" w:hAnsi="Times New Roman" w:cs="Times New Roman"/>
        </w:rPr>
        <w:t xml:space="preserve"> Profesionālās vidusskolas </w:t>
      </w:r>
    </w:p>
    <w:p w:rsidR="00E105BE" w:rsidRPr="00E105BE" w:rsidRDefault="00E105BE" w:rsidP="00E105BE">
      <w:pPr>
        <w:jc w:val="right"/>
        <w:rPr>
          <w:rFonts w:ascii="Times New Roman" w:hAnsi="Times New Roman" w:cs="Times New Roman"/>
        </w:rPr>
      </w:pPr>
      <w:r w:rsidRPr="00E105BE">
        <w:rPr>
          <w:rFonts w:ascii="Times New Roman" w:hAnsi="Times New Roman" w:cs="Times New Roman"/>
        </w:rPr>
        <w:t>2013.</w:t>
      </w:r>
      <w:r w:rsidRPr="00141B8E">
        <w:rPr>
          <w:rFonts w:ascii="Times New Roman" w:hAnsi="Times New Roman" w:cs="Times New Roman"/>
        </w:rPr>
        <w:t xml:space="preserve">gada </w:t>
      </w:r>
      <w:r w:rsidR="006F608A" w:rsidRPr="00141B8E">
        <w:rPr>
          <w:rFonts w:ascii="Times New Roman" w:hAnsi="Times New Roman" w:cs="Times New Roman"/>
        </w:rPr>
        <w:t>16</w:t>
      </w:r>
      <w:r w:rsidRPr="00141B8E">
        <w:rPr>
          <w:rFonts w:ascii="Times New Roman" w:hAnsi="Times New Roman" w:cs="Times New Roman"/>
        </w:rPr>
        <w:t>.ma</w:t>
      </w:r>
      <w:r w:rsidR="00F20FE6" w:rsidRPr="00141B8E">
        <w:rPr>
          <w:rFonts w:ascii="Times New Roman" w:hAnsi="Times New Roman" w:cs="Times New Roman"/>
        </w:rPr>
        <w:t>ija</w:t>
      </w:r>
    </w:p>
    <w:p w:rsidR="00E105BE" w:rsidRPr="00E105BE" w:rsidRDefault="00E105BE" w:rsidP="00E105BE">
      <w:pPr>
        <w:pStyle w:val="af0"/>
        <w:jc w:val="right"/>
      </w:pPr>
      <w:r w:rsidRPr="00E105BE">
        <w:t>Rīkojumu Nr. 1</w:t>
      </w:r>
      <w:r w:rsidR="006F608A">
        <w:t>.</w:t>
      </w:r>
      <w:r w:rsidRPr="00E105BE">
        <w:t>13</w:t>
      </w:r>
      <w:r w:rsidR="006F608A">
        <w:t>.</w:t>
      </w:r>
      <w:r w:rsidRPr="00E105BE">
        <w:t>/</w:t>
      </w:r>
      <w:r w:rsidR="00141B8E">
        <w:t>168</w:t>
      </w:r>
    </w:p>
    <w:p w:rsidR="0058045B" w:rsidRPr="001C5705" w:rsidRDefault="0058045B" w:rsidP="0058045B">
      <w:pPr>
        <w:tabs>
          <w:tab w:val="left" w:pos="5040"/>
        </w:tabs>
        <w:ind w:firstLine="5220"/>
        <w:rPr>
          <w:rFonts w:ascii="Times New Roman" w:hAnsi="Times New Roman" w:cs="Times New Roman"/>
          <w:i/>
        </w:rPr>
      </w:pPr>
    </w:p>
    <w:p w:rsidR="0058045B" w:rsidRPr="001C5705" w:rsidRDefault="0058045B" w:rsidP="0058045B">
      <w:pPr>
        <w:tabs>
          <w:tab w:val="left" w:pos="5940"/>
        </w:tabs>
        <w:ind w:firstLine="5940"/>
        <w:jc w:val="center"/>
        <w:rPr>
          <w:rFonts w:ascii="Times New Roman" w:hAnsi="Times New Roman" w:cs="Times New Roman"/>
          <w:i/>
        </w:rPr>
      </w:pPr>
    </w:p>
    <w:p w:rsidR="0058045B" w:rsidRPr="001C5705" w:rsidRDefault="0058045B" w:rsidP="0058045B">
      <w:pPr>
        <w:tabs>
          <w:tab w:val="left" w:pos="5040"/>
        </w:tabs>
        <w:ind w:firstLine="5220"/>
        <w:jc w:val="center"/>
        <w:rPr>
          <w:rFonts w:ascii="Times New Roman" w:hAnsi="Times New Roman" w:cs="Times New Roman"/>
          <w:i/>
        </w:rPr>
      </w:pPr>
    </w:p>
    <w:p w:rsidR="0058045B" w:rsidRPr="001C5705" w:rsidRDefault="0058045B" w:rsidP="0058045B">
      <w:pPr>
        <w:tabs>
          <w:tab w:val="left" w:pos="5040"/>
        </w:tabs>
        <w:ind w:firstLine="5220"/>
        <w:jc w:val="center"/>
        <w:rPr>
          <w:rFonts w:ascii="Times New Roman" w:hAnsi="Times New Roman" w:cs="Times New Roman"/>
          <w:i/>
        </w:rPr>
      </w:pPr>
    </w:p>
    <w:p w:rsidR="0058045B" w:rsidRPr="001C5705" w:rsidRDefault="0058045B" w:rsidP="0058045B">
      <w:pPr>
        <w:tabs>
          <w:tab w:val="left" w:pos="5040"/>
        </w:tabs>
        <w:ind w:firstLine="5220"/>
        <w:jc w:val="center"/>
        <w:rPr>
          <w:rFonts w:ascii="Times New Roman" w:hAnsi="Times New Roman" w:cs="Times New Roman"/>
          <w:i/>
        </w:rPr>
      </w:pPr>
      <w:r w:rsidRPr="001C5705">
        <w:rPr>
          <w:rFonts w:ascii="Times New Roman" w:hAnsi="Times New Roman" w:cs="Times New Roman"/>
          <w:i/>
          <w:vanish/>
        </w:rPr>
        <w:t>.</w:t>
      </w:r>
    </w:p>
    <w:p w:rsidR="0058045B" w:rsidRPr="001C5705" w:rsidRDefault="0058045B" w:rsidP="0058045B">
      <w:pPr>
        <w:rPr>
          <w:rFonts w:ascii="Times New Roman" w:hAnsi="Times New Roman" w:cs="Times New Roman"/>
        </w:rPr>
      </w:pPr>
    </w:p>
    <w:p w:rsidR="0058045B" w:rsidRDefault="00E105BE" w:rsidP="0058045B">
      <w:pPr>
        <w:pStyle w:val="a8"/>
        <w:spacing w:after="120" w:line="276" w:lineRule="auto"/>
        <w:ind w:firstLine="0"/>
        <w:rPr>
          <w:sz w:val="28"/>
          <w:szCs w:val="28"/>
        </w:rPr>
      </w:pPr>
      <w:r>
        <w:rPr>
          <w:sz w:val="28"/>
          <w:szCs w:val="28"/>
        </w:rPr>
        <w:t>LR Izglītības un zinātnes ministrija</w:t>
      </w:r>
    </w:p>
    <w:p w:rsidR="00E105BE" w:rsidRPr="001F146E" w:rsidRDefault="00E105BE" w:rsidP="0058045B">
      <w:pPr>
        <w:pStyle w:val="a8"/>
        <w:spacing w:after="120" w:line="276" w:lineRule="auto"/>
        <w:ind w:firstLine="0"/>
        <w:rPr>
          <w:sz w:val="28"/>
          <w:szCs w:val="28"/>
        </w:rPr>
      </w:pPr>
      <w:proofErr w:type="spellStart"/>
      <w:r>
        <w:rPr>
          <w:sz w:val="28"/>
          <w:szCs w:val="28"/>
        </w:rPr>
        <w:t>Austrumlatgales</w:t>
      </w:r>
      <w:proofErr w:type="spellEnd"/>
      <w:r>
        <w:rPr>
          <w:sz w:val="28"/>
          <w:szCs w:val="28"/>
        </w:rPr>
        <w:t xml:space="preserve"> Profesionālā vidusskola</w:t>
      </w:r>
    </w:p>
    <w:p w:rsidR="0058045B" w:rsidRPr="001F146E" w:rsidRDefault="0058045B" w:rsidP="0058045B">
      <w:pPr>
        <w:spacing w:after="120" w:line="276" w:lineRule="auto"/>
        <w:jc w:val="both"/>
        <w:rPr>
          <w:rFonts w:ascii="Times New Roman" w:hAnsi="Times New Roman" w:cs="Times New Roman"/>
          <w:sz w:val="28"/>
          <w:szCs w:val="28"/>
        </w:rPr>
      </w:pPr>
    </w:p>
    <w:p w:rsidR="0058045B" w:rsidRPr="001F146E" w:rsidRDefault="0058045B" w:rsidP="0058045B">
      <w:pPr>
        <w:spacing w:after="120" w:line="276" w:lineRule="auto"/>
        <w:rPr>
          <w:rFonts w:ascii="Times New Roman" w:hAnsi="Times New Roman" w:cs="Times New Roman"/>
          <w:sz w:val="28"/>
          <w:szCs w:val="28"/>
        </w:rPr>
      </w:pPr>
    </w:p>
    <w:p w:rsidR="0058045B" w:rsidRPr="001F146E" w:rsidRDefault="0058045B" w:rsidP="0058045B">
      <w:pPr>
        <w:spacing w:after="120" w:line="276" w:lineRule="auto"/>
        <w:jc w:val="center"/>
        <w:rPr>
          <w:rFonts w:ascii="Times New Roman" w:hAnsi="Times New Roman" w:cs="Times New Roman"/>
          <w:sz w:val="28"/>
          <w:szCs w:val="28"/>
        </w:rPr>
      </w:pPr>
      <w:r>
        <w:rPr>
          <w:rFonts w:ascii="Times New Roman" w:hAnsi="Times New Roman" w:cs="Times New Roman"/>
          <w:sz w:val="28"/>
          <w:szCs w:val="28"/>
        </w:rPr>
        <w:t>Atklātā konkursa</w:t>
      </w:r>
    </w:p>
    <w:p w:rsidR="0058045B" w:rsidRPr="001F146E" w:rsidRDefault="0058045B" w:rsidP="0058045B">
      <w:pPr>
        <w:spacing w:after="120" w:line="276" w:lineRule="auto"/>
        <w:jc w:val="center"/>
        <w:rPr>
          <w:rFonts w:ascii="Times New Roman" w:hAnsi="Times New Roman" w:cs="Times New Roman"/>
          <w:b/>
          <w:sz w:val="28"/>
          <w:szCs w:val="28"/>
        </w:rPr>
      </w:pPr>
    </w:p>
    <w:p w:rsidR="0058045B" w:rsidRPr="006F608A" w:rsidRDefault="0058045B" w:rsidP="0058045B">
      <w:pPr>
        <w:pStyle w:val="a8"/>
        <w:spacing w:after="120" w:line="276" w:lineRule="auto"/>
        <w:ind w:firstLine="0"/>
        <w:rPr>
          <w:sz w:val="28"/>
          <w:szCs w:val="28"/>
        </w:rPr>
      </w:pPr>
      <w:r w:rsidRPr="006F608A">
        <w:rPr>
          <w:sz w:val="28"/>
          <w:szCs w:val="28"/>
        </w:rPr>
        <w:t>„</w:t>
      </w:r>
      <w:r w:rsidR="0076673D" w:rsidRPr="006F608A">
        <w:rPr>
          <w:sz w:val="28"/>
          <w:szCs w:val="28"/>
        </w:rPr>
        <w:t>Kurināmā p</w:t>
      </w:r>
      <w:r w:rsidRPr="006F608A">
        <w:rPr>
          <w:sz w:val="28"/>
          <w:szCs w:val="28"/>
        </w:rPr>
        <w:t xml:space="preserve">iegāde </w:t>
      </w:r>
      <w:proofErr w:type="spellStart"/>
      <w:r w:rsidR="00E105BE" w:rsidRPr="006F608A">
        <w:rPr>
          <w:sz w:val="28"/>
          <w:szCs w:val="28"/>
        </w:rPr>
        <w:t>Austrumlatgales</w:t>
      </w:r>
      <w:proofErr w:type="spellEnd"/>
      <w:r w:rsidR="00E105BE" w:rsidRPr="006F608A">
        <w:rPr>
          <w:sz w:val="28"/>
          <w:szCs w:val="28"/>
        </w:rPr>
        <w:t xml:space="preserve"> Profesionāl</w:t>
      </w:r>
      <w:r w:rsidR="0076673D" w:rsidRPr="006F608A">
        <w:rPr>
          <w:sz w:val="28"/>
          <w:szCs w:val="28"/>
        </w:rPr>
        <w:t>ai</w:t>
      </w:r>
      <w:r w:rsidR="00E105BE" w:rsidRPr="006F608A">
        <w:rPr>
          <w:sz w:val="28"/>
          <w:szCs w:val="28"/>
        </w:rPr>
        <w:t xml:space="preserve"> vidusskola</w:t>
      </w:r>
      <w:r w:rsidR="0076673D" w:rsidRPr="006F608A">
        <w:rPr>
          <w:sz w:val="28"/>
          <w:szCs w:val="28"/>
        </w:rPr>
        <w:t>i</w:t>
      </w:r>
      <w:r w:rsidRPr="006F608A">
        <w:rPr>
          <w:sz w:val="28"/>
          <w:szCs w:val="28"/>
        </w:rPr>
        <w:t>”</w:t>
      </w:r>
    </w:p>
    <w:p w:rsidR="0058045B" w:rsidRPr="006F608A" w:rsidRDefault="0058045B" w:rsidP="0058045B">
      <w:pPr>
        <w:spacing w:after="120" w:line="276" w:lineRule="auto"/>
        <w:jc w:val="center"/>
        <w:rPr>
          <w:rFonts w:ascii="Times New Roman" w:hAnsi="Times New Roman" w:cs="Times New Roman"/>
          <w:b/>
          <w:sz w:val="28"/>
          <w:szCs w:val="28"/>
        </w:rPr>
      </w:pPr>
    </w:p>
    <w:p w:rsidR="0058045B" w:rsidRPr="006F608A" w:rsidRDefault="0058045B" w:rsidP="0058045B">
      <w:pPr>
        <w:spacing w:after="120" w:line="276" w:lineRule="auto"/>
        <w:jc w:val="center"/>
        <w:rPr>
          <w:rFonts w:ascii="Times New Roman" w:hAnsi="Times New Roman" w:cs="Times New Roman"/>
          <w:b/>
          <w:sz w:val="28"/>
          <w:szCs w:val="28"/>
        </w:rPr>
      </w:pPr>
    </w:p>
    <w:p w:rsidR="0058045B" w:rsidRPr="001F146E" w:rsidRDefault="0058045B" w:rsidP="0058045B">
      <w:pPr>
        <w:spacing w:after="120" w:line="276" w:lineRule="auto"/>
        <w:jc w:val="center"/>
        <w:rPr>
          <w:rFonts w:ascii="Times New Roman" w:hAnsi="Times New Roman" w:cs="Times New Roman"/>
          <w:sz w:val="28"/>
          <w:szCs w:val="28"/>
        </w:rPr>
      </w:pPr>
      <w:r w:rsidRPr="006F608A">
        <w:rPr>
          <w:rFonts w:ascii="Times New Roman" w:hAnsi="Times New Roman" w:cs="Times New Roman"/>
          <w:sz w:val="28"/>
          <w:szCs w:val="28"/>
        </w:rPr>
        <w:t xml:space="preserve">iepirkuma identifikācijas Nr. </w:t>
      </w:r>
      <w:r w:rsidR="00E105BE" w:rsidRPr="006F608A">
        <w:rPr>
          <w:rFonts w:ascii="Times New Roman" w:hAnsi="Times New Roman" w:cs="Times New Roman"/>
          <w:color w:val="auto"/>
          <w:sz w:val="28"/>
          <w:szCs w:val="28"/>
        </w:rPr>
        <w:t>APV2013/</w:t>
      </w:r>
      <w:r w:rsidR="000F14F9" w:rsidRPr="006F608A">
        <w:rPr>
          <w:rFonts w:ascii="Times New Roman" w:hAnsi="Times New Roman" w:cs="Times New Roman"/>
          <w:color w:val="auto"/>
          <w:sz w:val="28"/>
          <w:szCs w:val="28"/>
        </w:rPr>
        <w:t>7</w:t>
      </w:r>
    </w:p>
    <w:p w:rsidR="0058045B" w:rsidRPr="001F146E" w:rsidRDefault="0058045B" w:rsidP="0058045B">
      <w:pPr>
        <w:spacing w:after="120" w:line="276" w:lineRule="auto"/>
        <w:jc w:val="center"/>
        <w:rPr>
          <w:rFonts w:ascii="Times New Roman" w:hAnsi="Times New Roman" w:cs="Times New Roman"/>
          <w:b/>
          <w:sz w:val="28"/>
          <w:szCs w:val="28"/>
        </w:rPr>
      </w:pPr>
    </w:p>
    <w:p w:rsidR="0058045B" w:rsidRDefault="0058045B" w:rsidP="0058045B">
      <w:pPr>
        <w:pStyle w:val="a8"/>
        <w:tabs>
          <w:tab w:val="left" w:pos="3240"/>
        </w:tabs>
        <w:spacing w:after="120" w:line="276" w:lineRule="auto"/>
        <w:ind w:firstLine="0"/>
        <w:rPr>
          <w:sz w:val="28"/>
          <w:szCs w:val="28"/>
        </w:rPr>
      </w:pPr>
      <w:smartTag w:uri="schemas-tilde-lv/tildestengine" w:element="veidnes">
        <w:smartTagPr>
          <w:attr w:name="id" w:val="-1"/>
          <w:attr w:name="baseform" w:val="nolikums"/>
          <w:attr w:name="text" w:val="nolikums"/>
        </w:smartTagPr>
        <w:r w:rsidRPr="001F146E">
          <w:rPr>
            <w:sz w:val="28"/>
            <w:szCs w:val="28"/>
          </w:rPr>
          <w:t>nolikums</w:t>
        </w:r>
      </w:smartTag>
    </w:p>
    <w:p w:rsidR="0058045B" w:rsidRPr="00420C83" w:rsidRDefault="0058045B" w:rsidP="0058045B">
      <w:pPr>
        <w:jc w:val="center"/>
        <w:rPr>
          <w:rFonts w:ascii="Times New Roman" w:hAnsi="Times New Roman" w:cs="Times New Roman"/>
          <w:b/>
        </w:rPr>
      </w:pPr>
    </w:p>
    <w:p w:rsidR="0058045B" w:rsidRPr="001C5705" w:rsidRDefault="0058045B" w:rsidP="0058045B">
      <w:pPr>
        <w:jc w:val="center"/>
        <w:rPr>
          <w:rFonts w:ascii="Times New Roman" w:hAnsi="Times New Roman" w:cs="Times New Roman"/>
          <w:b/>
        </w:rPr>
      </w:pPr>
    </w:p>
    <w:p w:rsidR="0058045B" w:rsidRPr="001C5705" w:rsidRDefault="0058045B" w:rsidP="0058045B">
      <w:pPr>
        <w:jc w:val="center"/>
        <w:rPr>
          <w:rFonts w:ascii="Times New Roman" w:hAnsi="Times New Roman" w:cs="Times New Roman"/>
          <w:b/>
        </w:rPr>
      </w:pPr>
    </w:p>
    <w:p w:rsidR="0058045B" w:rsidRPr="001C5705" w:rsidRDefault="0058045B" w:rsidP="0058045B">
      <w:pPr>
        <w:jc w:val="center"/>
        <w:rPr>
          <w:rFonts w:ascii="Times New Roman" w:hAnsi="Times New Roman" w:cs="Times New Roman"/>
          <w:b/>
        </w:rPr>
      </w:pPr>
    </w:p>
    <w:p w:rsidR="0058045B" w:rsidRPr="001C5705" w:rsidRDefault="0058045B" w:rsidP="0058045B">
      <w:pPr>
        <w:rPr>
          <w:rFonts w:ascii="Times New Roman" w:hAnsi="Times New Roman" w:cs="Times New Roman"/>
        </w:rPr>
      </w:pPr>
    </w:p>
    <w:p w:rsidR="00E4408B" w:rsidRPr="00E4408B" w:rsidRDefault="00E4408B" w:rsidP="0058045B">
      <w:pPr>
        <w:rPr>
          <w:rFonts w:ascii="Times New Roman" w:hAnsi="Times New Roman" w:cs="Times New Roman"/>
          <w:color w:val="auto"/>
        </w:rPr>
      </w:pPr>
    </w:p>
    <w:p w:rsidR="0058045B" w:rsidRPr="00E4408B" w:rsidRDefault="0058045B" w:rsidP="0058045B">
      <w:pPr>
        <w:rPr>
          <w:rFonts w:ascii="Times New Roman" w:hAnsi="Times New Roman" w:cs="Times New Roman"/>
          <w:color w:val="auto"/>
        </w:rPr>
      </w:pPr>
    </w:p>
    <w:p w:rsidR="0058045B" w:rsidRPr="001548DB" w:rsidRDefault="0058045B" w:rsidP="0058045B">
      <w:pPr>
        <w:rPr>
          <w:rFonts w:ascii="Times New Roman" w:hAnsi="Times New Roman" w:cs="Times New Roman"/>
          <w:color w:val="FFFFFF" w:themeColor="background1"/>
        </w:rPr>
      </w:pPr>
    </w:p>
    <w:p w:rsidR="0058045B" w:rsidRPr="001C5705" w:rsidRDefault="0058045B" w:rsidP="0058045B">
      <w:pPr>
        <w:rPr>
          <w:rFonts w:ascii="Times New Roman" w:hAnsi="Times New Roman" w:cs="Times New Roman"/>
        </w:rPr>
      </w:pPr>
    </w:p>
    <w:p w:rsidR="0058045B" w:rsidRPr="001C5705" w:rsidRDefault="0058045B" w:rsidP="0058045B">
      <w:pPr>
        <w:rPr>
          <w:rFonts w:ascii="Times New Roman" w:hAnsi="Times New Roman" w:cs="Times New Roman"/>
        </w:rPr>
      </w:pPr>
    </w:p>
    <w:p w:rsidR="0058045B" w:rsidRPr="001C5705" w:rsidRDefault="0058045B" w:rsidP="0058045B">
      <w:pPr>
        <w:rPr>
          <w:rFonts w:ascii="Times New Roman" w:hAnsi="Times New Roman" w:cs="Times New Roman"/>
        </w:rPr>
      </w:pPr>
    </w:p>
    <w:p w:rsidR="0058045B" w:rsidRPr="001C5705" w:rsidRDefault="00E105BE" w:rsidP="0058045B">
      <w:pPr>
        <w:jc w:val="center"/>
        <w:rPr>
          <w:rFonts w:ascii="Times New Roman" w:hAnsi="Times New Roman" w:cs="Times New Roman"/>
        </w:rPr>
      </w:pPr>
      <w:r>
        <w:rPr>
          <w:rFonts w:ascii="Times New Roman" w:hAnsi="Times New Roman" w:cs="Times New Roman"/>
        </w:rPr>
        <w:t>Rēzekne</w:t>
      </w:r>
    </w:p>
    <w:p w:rsidR="0058045B" w:rsidRPr="001C5705" w:rsidRDefault="0058045B" w:rsidP="0058045B">
      <w:pPr>
        <w:jc w:val="center"/>
        <w:rPr>
          <w:rFonts w:ascii="Times New Roman" w:hAnsi="Times New Roman" w:cs="Times New Roman"/>
        </w:rPr>
      </w:pPr>
      <w:r w:rsidRPr="001C5705">
        <w:rPr>
          <w:rFonts w:ascii="Times New Roman" w:hAnsi="Times New Roman" w:cs="Times New Roman"/>
        </w:rPr>
        <w:t>2</w:t>
      </w:r>
      <w:bookmarkStart w:id="1" w:name="_Toc195688632"/>
      <w:bookmarkStart w:id="2" w:name="_Toc195688633"/>
      <w:bookmarkEnd w:id="1"/>
      <w:bookmarkEnd w:id="2"/>
      <w:r w:rsidRPr="001C5705">
        <w:rPr>
          <w:rFonts w:ascii="Times New Roman" w:hAnsi="Times New Roman" w:cs="Times New Roman"/>
        </w:rPr>
        <w:t>01</w:t>
      </w:r>
      <w:r w:rsidR="00E105BE">
        <w:rPr>
          <w:rFonts w:ascii="Times New Roman" w:hAnsi="Times New Roman" w:cs="Times New Roman"/>
        </w:rPr>
        <w:t>3</w:t>
      </w:r>
    </w:p>
    <w:p w:rsidR="0058045B" w:rsidRDefault="0058045B" w:rsidP="0058045B">
      <w:pPr>
        <w:widowControl/>
        <w:spacing w:after="200" w:line="276" w:lineRule="auto"/>
        <w:rPr>
          <w:rFonts w:ascii="Times New Roman" w:hAnsi="Times New Roman" w:cs="Times New Roman"/>
          <w:color w:val="auto"/>
          <w:lang w:val="de-DE" w:eastAsia="en-US"/>
        </w:rPr>
      </w:pPr>
      <w:r>
        <w:rPr>
          <w:lang w:val="de-DE"/>
        </w:rPr>
        <w:br w:type="page"/>
      </w:r>
    </w:p>
    <w:p w:rsidR="00E105BE" w:rsidRPr="00E105BE" w:rsidRDefault="004C271B" w:rsidP="004C271B">
      <w:pPr>
        <w:spacing w:line="360" w:lineRule="auto"/>
        <w:jc w:val="center"/>
        <w:rPr>
          <w:rFonts w:ascii="Times New Roman" w:hAnsi="Times New Roman" w:cs="Times New Roman"/>
          <w:b/>
          <w:sz w:val="28"/>
          <w:szCs w:val="28"/>
        </w:rPr>
      </w:pPr>
      <w:bookmarkStart w:id="3" w:name="bookmark9"/>
      <w:r>
        <w:rPr>
          <w:rFonts w:ascii="Times New Roman" w:hAnsi="Times New Roman" w:cs="Times New Roman"/>
          <w:b/>
          <w:sz w:val="28"/>
          <w:szCs w:val="28"/>
        </w:rPr>
        <w:lastRenderedPageBreak/>
        <w:t xml:space="preserve">1. </w:t>
      </w:r>
      <w:r w:rsidR="00E105BE" w:rsidRPr="00E105BE">
        <w:rPr>
          <w:rFonts w:ascii="Times New Roman" w:hAnsi="Times New Roman" w:cs="Times New Roman"/>
          <w:b/>
          <w:sz w:val="28"/>
          <w:szCs w:val="28"/>
        </w:rPr>
        <w:t>Vispārīgā informācija</w:t>
      </w:r>
    </w:p>
    <w:p w:rsidR="00E105BE" w:rsidRPr="006F608A" w:rsidRDefault="004C271B" w:rsidP="004C271B">
      <w:pPr>
        <w:pStyle w:val="23"/>
        <w:ind w:left="360"/>
        <w:rPr>
          <w:sz w:val="22"/>
          <w:szCs w:val="22"/>
        </w:rPr>
      </w:pPr>
      <w:r>
        <w:rPr>
          <w:b/>
          <w:sz w:val="22"/>
          <w:szCs w:val="22"/>
        </w:rPr>
        <w:t xml:space="preserve">1.1. </w:t>
      </w:r>
      <w:r w:rsidR="00E105BE" w:rsidRPr="00E105BE">
        <w:rPr>
          <w:b/>
          <w:sz w:val="22"/>
          <w:szCs w:val="22"/>
        </w:rPr>
        <w:t xml:space="preserve">Iepirkuma identifikācijas </w:t>
      </w:r>
      <w:r w:rsidR="00E105BE" w:rsidRPr="006F608A">
        <w:rPr>
          <w:b/>
          <w:sz w:val="22"/>
          <w:szCs w:val="22"/>
        </w:rPr>
        <w:t xml:space="preserve">numurs: </w:t>
      </w:r>
      <w:r w:rsidR="00E105BE" w:rsidRPr="006F608A">
        <w:rPr>
          <w:sz w:val="22"/>
          <w:szCs w:val="22"/>
        </w:rPr>
        <w:t>APV 2013/</w:t>
      </w:r>
      <w:r w:rsidR="003D4CB7" w:rsidRPr="006F608A">
        <w:rPr>
          <w:sz w:val="22"/>
          <w:szCs w:val="22"/>
        </w:rPr>
        <w:t>7</w:t>
      </w:r>
    </w:p>
    <w:p w:rsidR="00E105BE" w:rsidRPr="006F608A" w:rsidRDefault="004C271B" w:rsidP="004C271B">
      <w:pPr>
        <w:widowControl/>
        <w:ind w:left="360"/>
        <w:jc w:val="both"/>
        <w:rPr>
          <w:rFonts w:ascii="Times New Roman" w:hAnsi="Times New Roman" w:cs="Times New Roman"/>
          <w:b/>
          <w:sz w:val="22"/>
          <w:szCs w:val="22"/>
        </w:rPr>
      </w:pPr>
      <w:r w:rsidRPr="006F608A">
        <w:rPr>
          <w:rFonts w:ascii="Times New Roman" w:hAnsi="Times New Roman" w:cs="Times New Roman"/>
          <w:b/>
          <w:sz w:val="22"/>
          <w:szCs w:val="22"/>
        </w:rPr>
        <w:t xml:space="preserve">1.2. </w:t>
      </w:r>
      <w:r w:rsidR="00E105BE" w:rsidRPr="006F608A">
        <w:rPr>
          <w:rFonts w:ascii="Times New Roman" w:hAnsi="Times New Roman" w:cs="Times New Roman"/>
          <w:b/>
          <w:sz w:val="22"/>
          <w:szCs w:val="22"/>
        </w:rPr>
        <w:t xml:space="preserve">Pasūtītāja nosaukums, adrese un citi rekvizīti: </w:t>
      </w:r>
    </w:p>
    <w:tbl>
      <w:tblPr>
        <w:tblW w:w="0" w:type="auto"/>
        <w:tblInd w:w="910" w:type="dxa"/>
        <w:tblLayout w:type="fixed"/>
        <w:tblLook w:val="0000"/>
      </w:tblPr>
      <w:tblGrid>
        <w:gridCol w:w="2376"/>
        <w:gridCol w:w="5812"/>
      </w:tblGrid>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proofErr w:type="spellStart"/>
            <w:r w:rsidRPr="006F608A">
              <w:rPr>
                <w:rFonts w:ascii="Times New Roman" w:hAnsi="Times New Roman" w:cs="Times New Roman"/>
                <w:b/>
                <w:sz w:val="22"/>
                <w:szCs w:val="22"/>
              </w:rPr>
              <w:t>Austrumlatgales</w:t>
            </w:r>
            <w:proofErr w:type="spellEnd"/>
            <w:r w:rsidRPr="006F608A">
              <w:rPr>
                <w:rFonts w:ascii="Times New Roman" w:hAnsi="Times New Roman" w:cs="Times New Roman"/>
                <w:b/>
                <w:sz w:val="22"/>
                <w:szCs w:val="22"/>
              </w:rPr>
              <w:t xml:space="preserve"> Profesionālā vidusskola</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rPr>
                <w:rFonts w:ascii="Times New Roman" w:hAnsi="Times New Roman" w:cs="Times New Roman"/>
                <w:b/>
              </w:rPr>
            </w:pPr>
            <w:r w:rsidRPr="006F608A">
              <w:rPr>
                <w:rFonts w:ascii="Times New Roman" w:hAnsi="Times New Roman" w:cs="Times New Roman"/>
                <w:b/>
                <w:sz w:val="22"/>
                <w:szCs w:val="22"/>
              </w:rPr>
              <w:t>Varoņu iela 11a, Rēzekne, LV-4604</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b/>
                <w:sz w:val="22"/>
                <w:szCs w:val="22"/>
              </w:rPr>
              <w:t>90009617187</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Valsts kase</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Bankas kods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TRELLV22</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Bankas konts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b/>
                <w:sz w:val="22"/>
                <w:szCs w:val="22"/>
              </w:rPr>
              <w:t>LV14TREL2150668001000</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Fakss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64633664</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Tālrunis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64633664</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6107BB" w:rsidP="00E105BE">
            <w:pPr>
              <w:autoSpaceDE w:val="0"/>
              <w:autoSpaceDN w:val="0"/>
              <w:adjustRightInd w:val="0"/>
              <w:jc w:val="both"/>
              <w:rPr>
                <w:rFonts w:ascii="Times New Roman" w:hAnsi="Times New Roman" w:cs="Times New Roman"/>
              </w:rPr>
            </w:pPr>
            <w:hyperlink r:id="rId7" w:history="1">
              <w:r w:rsidR="00E105BE" w:rsidRPr="006F608A">
                <w:rPr>
                  <w:rStyle w:val="a3"/>
                  <w:rFonts w:ascii="Times New Roman" w:hAnsi="Times New Roman"/>
                  <w:sz w:val="22"/>
                  <w:szCs w:val="22"/>
                </w:rPr>
                <w:t>pasts@apv.lv</w:t>
              </w:r>
            </w:hyperlink>
            <w:r w:rsidR="00E105BE" w:rsidRPr="006F608A">
              <w:rPr>
                <w:rFonts w:ascii="Times New Roman" w:hAnsi="Times New Roman" w:cs="Times New Roman"/>
                <w:sz w:val="22"/>
                <w:szCs w:val="22"/>
              </w:rPr>
              <w:t xml:space="preserve">  </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autoSpaceDE w:val="0"/>
              <w:autoSpaceDN w:val="0"/>
              <w:adjustRightInd w:val="0"/>
              <w:jc w:val="both"/>
              <w:rPr>
                <w:rFonts w:ascii="Times New Roman" w:hAnsi="Times New Roman" w:cs="Times New Roman"/>
              </w:rPr>
            </w:pPr>
            <w:r w:rsidRPr="006F608A">
              <w:rPr>
                <w:rFonts w:ascii="Times New Roman" w:hAnsi="Times New Roman" w:cs="Times New Roman"/>
                <w:sz w:val="22"/>
                <w:szCs w:val="22"/>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6107BB" w:rsidP="00E105BE">
            <w:pPr>
              <w:autoSpaceDE w:val="0"/>
              <w:autoSpaceDN w:val="0"/>
              <w:adjustRightInd w:val="0"/>
              <w:jc w:val="both"/>
              <w:rPr>
                <w:rFonts w:ascii="Times New Roman" w:hAnsi="Times New Roman" w:cs="Times New Roman"/>
              </w:rPr>
            </w:pPr>
            <w:hyperlink r:id="rId8" w:history="1">
              <w:r w:rsidR="00E105BE" w:rsidRPr="006F608A">
                <w:rPr>
                  <w:rStyle w:val="a3"/>
                  <w:rFonts w:ascii="Times New Roman" w:hAnsi="Times New Roman"/>
                  <w:sz w:val="22"/>
                  <w:szCs w:val="22"/>
                </w:rPr>
                <w:t>www.apv.lv</w:t>
              </w:r>
            </w:hyperlink>
            <w:r w:rsidR="00E105BE" w:rsidRPr="006F608A">
              <w:rPr>
                <w:rFonts w:ascii="Times New Roman" w:hAnsi="Times New Roman" w:cs="Times New Roman"/>
                <w:sz w:val="22"/>
                <w:szCs w:val="22"/>
              </w:rPr>
              <w:t xml:space="preserve"> </w:t>
            </w:r>
          </w:p>
        </w:tc>
      </w:tr>
      <w:tr w:rsidR="00E105BE" w:rsidRPr="006F608A"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rPr>
                <w:rFonts w:ascii="Times New Roman" w:hAnsi="Times New Roman" w:cs="Times New Roman"/>
                <w:b/>
                <w:bCs/>
              </w:rPr>
            </w:pPr>
            <w:r w:rsidRPr="006F608A">
              <w:rPr>
                <w:rFonts w:ascii="Times New Roman" w:hAnsi="Times New Roman" w:cs="Times New Roman"/>
                <w:b/>
                <w:bCs/>
                <w:sz w:val="22"/>
                <w:szCs w:val="22"/>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F20FE6" w:rsidP="0076673D">
            <w:pPr>
              <w:rPr>
                <w:rFonts w:ascii="Times New Roman" w:hAnsi="Times New Roman" w:cs="Times New Roman"/>
              </w:rPr>
            </w:pPr>
            <w:r w:rsidRPr="006F608A">
              <w:rPr>
                <w:rFonts w:ascii="Times New Roman" w:hAnsi="Times New Roman" w:cs="Times New Roman"/>
                <w:sz w:val="22"/>
                <w:szCs w:val="22"/>
              </w:rPr>
              <w:t>Kurināmā</w:t>
            </w:r>
            <w:proofErr w:type="gramStart"/>
            <w:r w:rsidRPr="006F608A">
              <w:rPr>
                <w:rFonts w:ascii="Times New Roman" w:hAnsi="Times New Roman" w:cs="Times New Roman"/>
                <w:sz w:val="22"/>
                <w:szCs w:val="22"/>
              </w:rPr>
              <w:t xml:space="preserve"> </w:t>
            </w:r>
            <w:r w:rsidR="0076673D" w:rsidRPr="006F608A">
              <w:rPr>
                <w:rFonts w:ascii="Times New Roman" w:hAnsi="Times New Roman" w:cs="Times New Roman"/>
                <w:sz w:val="22"/>
                <w:szCs w:val="22"/>
              </w:rPr>
              <w:t xml:space="preserve"> </w:t>
            </w:r>
            <w:proofErr w:type="gramEnd"/>
            <w:r w:rsidR="0076673D" w:rsidRPr="006F608A">
              <w:rPr>
                <w:rFonts w:ascii="Times New Roman" w:hAnsi="Times New Roman" w:cs="Times New Roman"/>
                <w:sz w:val="22"/>
                <w:szCs w:val="22"/>
              </w:rPr>
              <w:t>p</w:t>
            </w:r>
            <w:r w:rsidR="00E105BE" w:rsidRPr="006F608A">
              <w:rPr>
                <w:rFonts w:ascii="Times New Roman" w:hAnsi="Times New Roman" w:cs="Times New Roman"/>
                <w:sz w:val="22"/>
                <w:szCs w:val="22"/>
              </w:rPr>
              <w:t xml:space="preserve">iegāde </w:t>
            </w:r>
            <w:proofErr w:type="spellStart"/>
            <w:r w:rsidR="00E105BE" w:rsidRPr="006F608A">
              <w:rPr>
                <w:rFonts w:ascii="Times New Roman" w:hAnsi="Times New Roman" w:cs="Times New Roman"/>
                <w:sz w:val="22"/>
                <w:szCs w:val="22"/>
              </w:rPr>
              <w:t>Austrumlatgales</w:t>
            </w:r>
            <w:proofErr w:type="spellEnd"/>
            <w:r w:rsidR="00E105BE" w:rsidRPr="006F608A">
              <w:rPr>
                <w:rFonts w:ascii="Times New Roman" w:hAnsi="Times New Roman" w:cs="Times New Roman"/>
                <w:sz w:val="22"/>
                <w:szCs w:val="22"/>
              </w:rPr>
              <w:t xml:space="preserve"> Profesionāl</w:t>
            </w:r>
            <w:r w:rsidR="0076673D" w:rsidRPr="006F608A">
              <w:rPr>
                <w:rFonts w:ascii="Times New Roman" w:hAnsi="Times New Roman" w:cs="Times New Roman"/>
                <w:sz w:val="22"/>
                <w:szCs w:val="22"/>
              </w:rPr>
              <w:t>ai</w:t>
            </w:r>
            <w:r w:rsidR="00E105BE" w:rsidRPr="006F608A">
              <w:rPr>
                <w:rFonts w:ascii="Times New Roman" w:hAnsi="Times New Roman" w:cs="Times New Roman"/>
                <w:sz w:val="22"/>
                <w:szCs w:val="22"/>
              </w:rPr>
              <w:t xml:space="preserve"> vidusskola</w:t>
            </w:r>
            <w:r w:rsidR="0076673D" w:rsidRPr="006F608A">
              <w:rPr>
                <w:rFonts w:ascii="Times New Roman" w:hAnsi="Times New Roman" w:cs="Times New Roman"/>
                <w:sz w:val="22"/>
                <w:szCs w:val="22"/>
              </w:rPr>
              <w:t>i</w:t>
            </w:r>
            <w:r w:rsidR="00E105BE" w:rsidRPr="006F608A">
              <w:rPr>
                <w:rFonts w:ascii="Times New Roman" w:hAnsi="Times New Roman" w:cs="Times New Roman"/>
                <w:sz w:val="22"/>
                <w:szCs w:val="22"/>
              </w:rPr>
              <w:t xml:space="preserve">  </w:t>
            </w:r>
          </w:p>
        </w:tc>
      </w:tr>
      <w:tr w:rsidR="00E105BE" w:rsidRPr="003D4CB7" w:rsidTr="00E105BE">
        <w:tc>
          <w:tcPr>
            <w:tcW w:w="2376" w:type="dxa"/>
            <w:tcBorders>
              <w:top w:val="single" w:sz="6" w:space="0" w:color="000000"/>
              <w:left w:val="single" w:sz="6" w:space="0" w:color="000000"/>
              <w:bottom w:val="single" w:sz="6" w:space="0" w:color="000000"/>
              <w:right w:val="single" w:sz="6" w:space="0" w:color="000000"/>
            </w:tcBorders>
          </w:tcPr>
          <w:p w:rsidR="00E105BE" w:rsidRPr="006F608A" w:rsidRDefault="00E105BE" w:rsidP="00E105BE">
            <w:pPr>
              <w:rPr>
                <w:rFonts w:ascii="Times New Roman" w:hAnsi="Times New Roman" w:cs="Times New Roman"/>
                <w:b/>
                <w:bCs/>
              </w:rPr>
            </w:pPr>
            <w:r w:rsidRPr="006F608A">
              <w:rPr>
                <w:rFonts w:ascii="Times New Roman" w:hAnsi="Times New Roman" w:cs="Times New Roman"/>
                <w:b/>
                <w:bCs/>
                <w:sz w:val="22"/>
                <w:szCs w:val="22"/>
              </w:rPr>
              <w:t>CPV kods</w:t>
            </w:r>
          </w:p>
        </w:tc>
        <w:tc>
          <w:tcPr>
            <w:tcW w:w="5812" w:type="dxa"/>
            <w:tcBorders>
              <w:top w:val="single" w:sz="6" w:space="0" w:color="000000"/>
              <w:left w:val="single" w:sz="6" w:space="0" w:color="000000"/>
              <w:bottom w:val="single" w:sz="6" w:space="0" w:color="000000"/>
              <w:right w:val="single" w:sz="6" w:space="0" w:color="000000"/>
            </w:tcBorders>
          </w:tcPr>
          <w:p w:rsidR="00E105BE" w:rsidRPr="006F608A" w:rsidRDefault="003D4CB7" w:rsidP="00E105BE">
            <w:pPr>
              <w:rPr>
                <w:rFonts w:ascii="Times New Roman" w:hAnsi="Times New Roman" w:cs="Times New Roman"/>
              </w:rPr>
            </w:pPr>
            <w:r w:rsidRPr="006F608A">
              <w:rPr>
                <w:rFonts w:ascii="Times New Roman" w:hAnsi="Times New Roman" w:cs="Times New Roman"/>
              </w:rPr>
              <w:t>03413000-8 (kurināmā koksne)</w:t>
            </w:r>
          </w:p>
        </w:tc>
      </w:tr>
      <w:tr w:rsidR="00E105BE" w:rsidRPr="00E105BE" w:rsidTr="00E105BE">
        <w:tc>
          <w:tcPr>
            <w:tcW w:w="2376" w:type="dxa"/>
            <w:tcBorders>
              <w:top w:val="single" w:sz="6" w:space="0" w:color="000000"/>
              <w:left w:val="single" w:sz="6" w:space="0" w:color="000000"/>
              <w:bottom w:val="single" w:sz="6" w:space="0" w:color="000000"/>
              <w:right w:val="single" w:sz="6" w:space="0" w:color="000000"/>
            </w:tcBorders>
          </w:tcPr>
          <w:p w:rsidR="00E105BE" w:rsidRPr="00E105BE" w:rsidRDefault="00E105BE" w:rsidP="00E105BE">
            <w:pPr>
              <w:autoSpaceDE w:val="0"/>
              <w:autoSpaceDN w:val="0"/>
              <w:adjustRightInd w:val="0"/>
              <w:jc w:val="both"/>
              <w:rPr>
                <w:rFonts w:ascii="Times New Roman" w:hAnsi="Times New Roman" w:cs="Times New Roman"/>
              </w:rPr>
            </w:pPr>
            <w:r w:rsidRPr="00E105BE">
              <w:rPr>
                <w:rFonts w:ascii="Times New Roman" w:hAnsi="Times New Roman" w:cs="Times New Roman"/>
                <w:sz w:val="22"/>
                <w:szCs w:val="22"/>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E105BE" w:rsidRPr="00E105BE" w:rsidRDefault="00E105BE" w:rsidP="00E105BE">
            <w:pPr>
              <w:autoSpaceDE w:val="0"/>
              <w:autoSpaceDN w:val="0"/>
              <w:adjustRightInd w:val="0"/>
              <w:jc w:val="both"/>
              <w:rPr>
                <w:rFonts w:ascii="Times New Roman" w:hAnsi="Times New Roman" w:cs="Times New Roman"/>
              </w:rPr>
            </w:pPr>
            <w:proofErr w:type="spellStart"/>
            <w:r w:rsidRPr="00E105BE">
              <w:rPr>
                <w:rFonts w:ascii="Times New Roman" w:hAnsi="Times New Roman" w:cs="Times New Roman"/>
                <w:sz w:val="22"/>
                <w:szCs w:val="22"/>
              </w:rPr>
              <w:t>Austrumlatgales</w:t>
            </w:r>
            <w:proofErr w:type="spellEnd"/>
            <w:r w:rsidRPr="00E105BE">
              <w:rPr>
                <w:rFonts w:ascii="Times New Roman" w:hAnsi="Times New Roman" w:cs="Times New Roman"/>
                <w:sz w:val="22"/>
                <w:szCs w:val="22"/>
              </w:rPr>
              <w:t xml:space="preserve"> Profesionālās vidusskolas - iepirkuma speciāliste Līga </w:t>
            </w:r>
            <w:proofErr w:type="spellStart"/>
            <w:r w:rsidRPr="00E105BE">
              <w:rPr>
                <w:rFonts w:ascii="Times New Roman" w:hAnsi="Times New Roman" w:cs="Times New Roman"/>
                <w:sz w:val="22"/>
                <w:szCs w:val="22"/>
              </w:rPr>
              <w:t>Murāne</w:t>
            </w:r>
            <w:proofErr w:type="spellEnd"/>
            <w:r w:rsidRPr="00E105BE">
              <w:rPr>
                <w:rFonts w:ascii="Times New Roman" w:hAnsi="Times New Roman" w:cs="Times New Roman"/>
                <w:sz w:val="22"/>
                <w:szCs w:val="22"/>
              </w:rPr>
              <w:t xml:space="preserve">, mobilais tālrunis 28351342, </w:t>
            </w:r>
          </w:p>
          <w:p w:rsidR="00E105BE" w:rsidRPr="00E105BE" w:rsidRDefault="00E105BE" w:rsidP="00E105BE">
            <w:pPr>
              <w:autoSpaceDE w:val="0"/>
              <w:autoSpaceDN w:val="0"/>
              <w:adjustRightInd w:val="0"/>
              <w:jc w:val="both"/>
              <w:rPr>
                <w:rFonts w:ascii="Times New Roman" w:hAnsi="Times New Roman" w:cs="Times New Roman"/>
              </w:rPr>
            </w:pPr>
            <w:r w:rsidRPr="00E105BE">
              <w:rPr>
                <w:rFonts w:ascii="Times New Roman" w:hAnsi="Times New Roman" w:cs="Times New Roman"/>
                <w:sz w:val="22"/>
                <w:szCs w:val="22"/>
              </w:rPr>
              <w:t xml:space="preserve">e-pasts: </w:t>
            </w:r>
            <w:hyperlink r:id="rId9" w:history="1">
              <w:r w:rsidRPr="00E105BE">
                <w:rPr>
                  <w:rStyle w:val="a3"/>
                  <w:rFonts w:ascii="Times New Roman" w:hAnsi="Times New Roman"/>
                  <w:sz w:val="22"/>
                  <w:szCs w:val="22"/>
                </w:rPr>
                <w:t>liga.murane@apv.lv</w:t>
              </w:r>
            </w:hyperlink>
            <w:r w:rsidRPr="00E105BE">
              <w:rPr>
                <w:rFonts w:ascii="Times New Roman" w:hAnsi="Times New Roman" w:cs="Times New Roman"/>
                <w:sz w:val="22"/>
                <w:szCs w:val="22"/>
              </w:rPr>
              <w:t xml:space="preserve"> </w:t>
            </w:r>
          </w:p>
        </w:tc>
      </w:tr>
    </w:tbl>
    <w:p w:rsidR="0058045B" w:rsidRPr="001C5705" w:rsidRDefault="004C271B" w:rsidP="00445826">
      <w:pPr>
        <w:keepNext/>
        <w:keepLines/>
        <w:tabs>
          <w:tab w:val="left" w:pos="470"/>
        </w:tabs>
        <w:spacing w:after="120"/>
        <w:jc w:val="both"/>
        <w:outlineLvl w:val="2"/>
        <w:rPr>
          <w:rFonts w:ascii="Times New Roman" w:hAnsi="Times New Roman" w:cs="Times New Roman"/>
          <w:b/>
        </w:rPr>
      </w:pPr>
      <w:bookmarkStart w:id="4" w:name="bookmark10"/>
      <w:bookmarkEnd w:id="3"/>
      <w:r>
        <w:rPr>
          <w:rFonts w:ascii="Times New Roman" w:hAnsi="Times New Roman" w:cs="Times New Roman"/>
          <w:b/>
        </w:rPr>
        <w:t>1.</w:t>
      </w:r>
      <w:r w:rsidR="00E105BE">
        <w:rPr>
          <w:rFonts w:ascii="Times New Roman" w:hAnsi="Times New Roman" w:cs="Times New Roman"/>
          <w:b/>
        </w:rPr>
        <w:t xml:space="preserve">3. </w:t>
      </w:r>
      <w:r w:rsidR="0058045B" w:rsidRPr="001C5705">
        <w:rPr>
          <w:rFonts w:ascii="Times New Roman" w:hAnsi="Times New Roman" w:cs="Times New Roman"/>
          <w:b/>
        </w:rPr>
        <w:t>Pretendenti</w:t>
      </w:r>
      <w:bookmarkEnd w:id="4"/>
    </w:p>
    <w:p w:rsidR="0058045B" w:rsidRPr="001C5705" w:rsidRDefault="004C271B" w:rsidP="00445826">
      <w:pPr>
        <w:pStyle w:val="BodyText4"/>
        <w:shd w:val="clear" w:color="auto" w:fill="auto"/>
        <w:tabs>
          <w:tab w:val="left" w:pos="709"/>
        </w:tabs>
        <w:spacing w:after="120" w:line="240" w:lineRule="auto"/>
        <w:ind w:right="40" w:firstLine="0"/>
        <w:jc w:val="both"/>
        <w:rPr>
          <w:sz w:val="24"/>
          <w:szCs w:val="24"/>
        </w:rPr>
      </w:pPr>
      <w:r>
        <w:rPr>
          <w:sz w:val="24"/>
          <w:szCs w:val="24"/>
        </w:rPr>
        <w:t>1.</w:t>
      </w:r>
      <w:r w:rsidR="00E105BE">
        <w:rPr>
          <w:sz w:val="24"/>
          <w:szCs w:val="24"/>
        </w:rPr>
        <w:t xml:space="preserve">3.1. </w:t>
      </w:r>
      <w:r w:rsidR="0058045B" w:rsidRPr="001C5705">
        <w:rPr>
          <w:sz w:val="24"/>
          <w:szCs w:val="24"/>
        </w:rPr>
        <w:t>Iepirkuma procedūrā var piedalīties jebkura fiziskā vai juridiskā persona, vai šādu personu apvienība jebkurā to kombinācijā (turpmāk - piegādātāju apvienība), kas atbilst iepirkuma procedūras dokumentācijā izvirzītajām prasībām.</w:t>
      </w:r>
    </w:p>
    <w:p w:rsidR="0058045B" w:rsidRPr="001C5705" w:rsidRDefault="004C271B" w:rsidP="00445826">
      <w:pPr>
        <w:pStyle w:val="BodyText4"/>
        <w:shd w:val="clear" w:color="auto" w:fill="auto"/>
        <w:tabs>
          <w:tab w:val="left" w:pos="709"/>
        </w:tabs>
        <w:spacing w:after="120" w:line="240" w:lineRule="auto"/>
        <w:ind w:right="40" w:firstLine="0"/>
        <w:jc w:val="both"/>
        <w:rPr>
          <w:sz w:val="24"/>
          <w:szCs w:val="24"/>
        </w:rPr>
      </w:pPr>
      <w:r>
        <w:rPr>
          <w:sz w:val="24"/>
          <w:szCs w:val="24"/>
        </w:rPr>
        <w:t>1.</w:t>
      </w:r>
      <w:r w:rsidR="00E105BE">
        <w:rPr>
          <w:sz w:val="24"/>
          <w:szCs w:val="24"/>
        </w:rPr>
        <w:t xml:space="preserve">3.2. </w:t>
      </w:r>
      <w:r w:rsidR="0058045B" w:rsidRPr="001C5705">
        <w:rPr>
          <w:sz w:val="24"/>
          <w:szCs w:val="24"/>
        </w:rPr>
        <w:t>Ja iepirkuma procedūrā piedalās piegādātāju apvienība, tai uzvaras gadījumā jāizveido personālsabiedrība. Tas neattiecas uz to piegādātāju apvienību, kas savu piedāvājumu iesniedz jau kā reģistrēta personālsabiedrība atbilstoši attiecīgās valsts normatīvo aktu prasībām.</w:t>
      </w:r>
    </w:p>
    <w:p w:rsidR="0058045B" w:rsidRPr="001C5705" w:rsidRDefault="004C271B" w:rsidP="00445826">
      <w:pPr>
        <w:pStyle w:val="BodyText4"/>
        <w:shd w:val="clear" w:color="auto" w:fill="auto"/>
        <w:tabs>
          <w:tab w:val="left" w:pos="709"/>
        </w:tabs>
        <w:spacing w:after="120" w:line="240" w:lineRule="auto"/>
        <w:ind w:right="40" w:firstLine="0"/>
        <w:jc w:val="both"/>
        <w:rPr>
          <w:sz w:val="24"/>
          <w:szCs w:val="24"/>
        </w:rPr>
      </w:pPr>
      <w:r>
        <w:rPr>
          <w:sz w:val="24"/>
          <w:szCs w:val="24"/>
        </w:rPr>
        <w:t>1.</w:t>
      </w:r>
      <w:r w:rsidR="00495461">
        <w:rPr>
          <w:sz w:val="24"/>
          <w:szCs w:val="24"/>
        </w:rPr>
        <w:t xml:space="preserve">3.3. </w:t>
      </w:r>
      <w:r w:rsidR="0058045B" w:rsidRPr="001C5705">
        <w:rPr>
          <w:sz w:val="24"/>
          <w:szCs w:val="24"/>
        </w:rPr>
        <w:t>Piegādātāju apvienības gadījumā katru tās dalībnieku pārstāv fiziskā persona ar attiecīgām paraksta tiesībām. Piegādātāju apvienība izvirza vienu tās dalībnieku, kurš piegādātāju apvienības vārdā ir pilnvarots parakstīt visu iepirkuma procedūras dokumentāciju.</w:t>
      </w:r>
    </w:p>
    <w:p w:rsidR="0058045B" w:rsidRPr="0010518C" w:rsidRDefault="0058045B" w:rsidP="00445826">
      <w:pPr>
        <w:keepNext/>
        <w:keepLines/>
        <w:tabs>
          <w:tab w:val="left" w:pos="470"/>
        </w:tabs>
        <w:spacing w:after="120"/>
        <w:jc w:val="both"/>
        <w:outlineLvl w:val="2"/>
        <w:rPr>
          <w:rFonts w:ascii="Times New Roman" w:hAnsi="Times New Roman" w:cs="Times New Roman"/>
          <w:b/>
        </w:rPr>
      </w:pPr>
      <w:bookmarkStart w:id="5" w:name="bookmark11"/>
      <w:r>
        <w:rPr>
          <w:rFonts w:ascii="Times New Roman" w:hAnsi="Times New Roman" w:cs="Times New Roman"/>
          <w:b/>
        </w:rPr>
        <w:t xml:space="preserve"> </w:t>
      </w:r>
      <w:bookmarkStart w:id="6" w:name="bookmark12"/>
      <w:bookmarkEnd w:id="5"/>
      <w:r w:rsidR="004C271B" w:rsidRPr="0010518C">
        <w:rPr>
          <w:rFonts w:ascii="Times New Roman" w:hAnsi="Times New Roman" w:cs="Times New Roman"/>
          <w:b/>
        </w:rPr>
        <w:t>1.</w:t>
      </w:r>
      <w:r w:rsidR="00495461" w:rsidRPr="0010518C">
        <w:rPr>
          <w:rFonts w:ascii="Times New Roman" w:hAnsi="Times New Roman" w:cs="Times New Roman"/>
          <w:b/>
        </w:rPr>
        <w:t xml:space="preserve">4. </w:t>
      </w:r>
      <w:r w:rsidRPr="0010518C">
        <w:rPr>
          <w:rFonts w:ascii="Times New Roman" w:hAnsi="Times New Roman" w:cs="Times New Roman"/>
          <w:b/>
        </w:rPr>
        <w:t>Informācijas apmaiņas kārtība</w:t>
      </w:r>
      <w:bookmarkEnd w:id="6"/>
    </w:p>
    <w:p w:rsidR="00495461" w:rsidRPr="0010518C" w:rsidRDefault="00495461" w:rsidP="00445826">
      <w:pPr>
        <w:pStyle w:val="a6"/>
        <w:widowControl/>
        <w:numPr>
          <w:ilvl w:val="0"/>
          <w:numId w:val="26"/>
        </w:numPr>
        <w:contextualSpacing w:val="0"/>
        <w:jc w:val="both"/>
        <w:rPr>
          <w:rFonts w:ascii="Times New Roman" w:eastAsia="Times New Roman" w:hAnsi="Times New Roman" w:cs="Times New Roman"/>
          <w:vanish/>
          <w:color w:val="auto"/>
        </w:rPr>
      </w:pPr>
      <w:bookmarkStart w:id="7" w:name="bookmark13"/>
    </w:p>
    <w:p w:rsidR="00495461" w:rsidRPr="0010518C" w:rsidRDefault="00495461" w:rsidP="00445826">
      <w:pPr>
        <w:pStyle w:val="a6"/>
        <w:widowControl/>
        <w:numPr>
          <w:ilvl w:val="0"/>
          <w:numId w:val="26"/>
        </w:numPr>
        <w:contextualSpacing w:val="0"/>
        <w:jc w:val="both"/>
        <w:rPr>
          <w:rFonts w:ascii="Times New Roman" w:eastAsia="Times New Roman" w:hAnsi="Times New Roman" w:cs="Times New Roman"/>
          <w:vanish/>
          <w:color w:val="auto"/>
        </w:rPr>
      </w:pPr>
    </w:p>
    <w:p w:rsidR="00495461" w:rsidRPr="0010518C" w:rsidRDefault="00495461" w:rsidP="00445826">
      <w:pPr>
        <w:pStyle w:val="a6"/>
        <w:widowControl/>
        <w:numPr>
          <w:ilvl w:val="0"/>
          <w:numId w:val="26"/>
        </w:numPr>
        <w:contextualSpacing w:val="0"/>
        <w:jc w:val="both"/>
        <w:rPr>
          <w:rFonts w:ascii="Times New Roman" w:eastAsia="Times New Roman" w:hAnsi="Times New Roman" w:cs="Times New Roman"/>
          <w:vanish/>
          <w:color w:val="auto"/>
        </w:rPr>
      </w:pPr>
    </w:p>
    <w:p w:rsidR="00495461" w:rsidRPr="0010518C" w:rsidRDefault="00495461" w:rsidP="00445826">
      <w:pPr>
        <w:pStyle w:val="a6"/>
        <w:widowControl/>
        <w:numPr>
          <w:ilvl w:val="0"/>
          <w:numId w:val="26"/>
        </w:numPr>
        <w:contextualSpacing w:val="0"/>
        <w:jc w:val="both"/>
        <w:rPr>
          <w:rFonts w:ascii="Times New Roman" w:eastAsia="Times New Roman" w:hAnsi="Times New Roman" w:cs="Times New Roman"/>
          <w:vanish/>
          <w:color w:val="auto"/>
        </w:rPr>
      </w:pP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1.4.1. </w:t>
      </w:r>
      <w:r w:rsidR="00495461" w:rsidRPr="0010518C">
        <w:rPr>
          <w:rFonts w:ascii="Times New Roman" w:hAnsi="Times New Roman"/>
          <w:b w:val="0"/>
          <w:sz w:val="24"/>
        </w:rPr>
        <w:t xml:space="preserve">Saziņa starp Pasūtītāju (iepirkuma komisiju) un ieinteresētajiem piegādātājiem iepirkuma procedūras ietvaros notiek latviešu valodā pa pastu vai faksu. </w:t>
      </w: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1.4.2. </w:t>
      </w:r>
      <w:r w:rsidR="00495461" w:rsidRPr="0010518C">
        <w:rPr>
          <w:rFonts w:ascii="Times New Roman" w:hAnsi="Times New Roman"/>
          <w:b w:val="0"/>
          <w:sz w:val="24"/>
        </w:rPr>
        <w:t>Saziņas dokumentā ietver iepirkuma procedūras nosaukumu un identifikācijas numuru.</w:t>
      </w: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1.4.3. </w:t>
      </w:r>
      <w:r w:rsidR="00495461" w:rsidRPr="0010518C">
        <w:rPr>
          <w:rFonts w:ascii="Times New Roman" w:hAnsi="Times New Roman"/>
          <w:b w:val="0"/>
          <w:sz w:val="24"/>
        </w:rPr>
        <w:t>Ieinteresētais pretendents saziņas dokumentu nosūta uz Nolikumā norādīto Pasūtītāja pasta adresi vai Pasūtītāja kontaktpersonas elektroniskā pasta adresi.</w:t>
      </w: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1.4.4. </w:t>
      </w:r>
      <w:r w:rsidR="00495461" w:rsidRPr="0010518C">
        <w:rPr>
          <w:rFonts w:ascii="Times New Roman" w:hAnsi="Times New Roman"/>
          <w:b w:val="0"/>
          <w:sz w:val="24"/>
        </w:rPr>
        <w:t>Pasūtītājs (iepirkuma komisija) saziņas dokumentu nosūta pa pastu vai faksu uz ieinteresētā piegādātāja pasta adresi vai faksa numuru.</w:t>
      </w: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1.4.5. </w:t>
      </w:r>
      <w:r w:rsidR="00495461" w:rsidRPr="0010518C">
        <w:rPr>
          <w:rFonts w:ascii="Times New Roman" w:hAnsi="Times New Roman"/>
          <w:b w:val="0"/>
          <w:sz w:val="24"/>
        </w:rPr>
        <w:t>Papildu informāciju ieinteresētais pretendents pieprasa saskaņā ar Publiskā iepirkuma likuma 30.panta kārtību. Pasūtītājs</w:t>
      </w:r>
      <w:r w:rsidR="00495461" w:rsidRPr="0010518C">
        <w:rPr>
          <w:rFonts w:ascii="Times New Roman" w:hAnsi="Times New Roman"/>
          <w:sz w:val="24"/>
        </w:rPr>
        <w:t xml:space="preserve"> </w:t>
      </w:r>
      <w:r w:rsidR="00495461" w:rsidRPr="0010518C">
        <w:rPr>
          <w:rFonts w:ascii="Times New Roman" w:hAnsi="Times New Roman"/>
          <w:b w:val="0"/>
          <w:sz w:val="24"/>
        </w:rPr>
        <w:t>to sniedz</w:t>
      </w:r>
      <w:r w:rsidR="00495461" w:rsidRPr="0010518C">
        <w:rPr>
          <w:rFonts w:ascii="Times New Roman" w:hAnsi="Times New Roman"/>
          <w:sz w:val="24"/>
        </w:rPr>
        <w:t xml:space="preserve"> </w:t>
      </w:r>
      <w:r w:rsidR="00495461" w:rsidRPr="0010518C">
        <w:rPr>
          <w:rFonts w:ascii="Times New Roman" w:hAnsi="Times New Roman"/>
          <w:b w:val="0"/>
          <w:sz w:val="24"/>
        </w:rPr>
        <w:t>5 (piecu) dienu laikā, bet ne vēlāk kā 6 (sešas) dienas pirms piedāvājumu iesniegšanas termiņa beigām.</w:t>
      </w:r>
    </w:p>
    <w:p w:rsidR="00495461" w:rsidRPr="0010518C" w:rsidRDefault="004C271B" w:rsidP="004C271B">
      <w:pPr>
        <w:pStyle w:val="Apakpunkts"/>
        <w:numPr>
          <w:ilvl w:val="0"/>
          <w:numId w:val="0"/>
        </w:numPr>
        <w:jc w:val="both"/>
        <w:rPr>
          <w:rFonts w:ascii="Times New Roman" w:hAnsi="Times New Roman"/>
          <w:b w:val="0"/>
          <w:sz w:val="24"/>
        </w:rPr>
      </w:pPr>
      <w:r w:rsidRPr="0010518C">
        <w:rPr>
          <w:rFonts w:ascii="Times New Roman" w:hAnsi="Times New Roman"/>
          <w:b w:val="0"/>
          <w:sz w:val="24"/>
        </w:rPr>
        <w:t xml:space="preserve">1.4.6. </w:t>
      </w:r>
      <w:r w:rsidR="00495461" w:rsidRPr="0010518C">
        <w:rPr>
          <w:rFonts w:ascii="Times New Roman" w:hAnsi="Times New Roman"/>
          <w:b w:val="0"/>
          <w:sz w:val="24"/>
        </w:rPr>
        <w:t xml:space="preserve">Papildu informāciju Pasūtītājs nosūta ieinteresētajam piegādātājam, kas uzdevis jautājumu, un vienlaikus ievieto mājas lapā </w:t>
      </w:r>
      <w:hyperlink r:id="rId10" w:history="1">
        <w:r w:rsidR="00495461" w:rsidRPr="0010518C">
          <w:rPr>
            <w:rStyle w:val="a3"/>
            <w:rFonts w:ascii="Times New Roman" w:hAnsi="Times New Roman"/>
            <w:b w:val="0"/>
            <w:sz w:val="24"/>
          </w:rPr>
          <w:t>www.apv.lv</w:t>
        </w:r>
      </w:hyperlink>
      <w:r w:rsidR="00495461" w:rsidRPr="0010518C">
        <w:rPr>
          <w:rFonts w:ascii="Times New Roman" w:hAnsi="Times New Roman"/>
          <w:b w:val="0"/>
          <w:sz w:val="24"/>
        </w:rPr>
        <w:t xml:space="preserve"> sadaļā </w:t>
      </w:r>
      <w:r w:rsidR="00495461" w:rsidRPr="0010518C">
        <w:rPr>
          <w:rFonts w:ascii="Times New Roman" w:hAnsi="Times New Roman"/>
          <w:b w:val="0"/>
          <w:i/>
          <w:sz w:val="24"/>
        </w:rPr>
        <w:t>Aktualitātes/Iepirkumi</w:t>
      </w:r>
      <w:r w:rsidR="00495461" w:rsidRPr="0010518C">
        <w:rPr>
          <w:rFonts w:ascii="Times New Roman" w:hAnsi="Times New Roman"/>
          <w:b w:val="0"/>
          <w:sz w:val="24"/>
        </w:rPr>
        <w:t xml:space="preserve">, kurā ir pieejams </w:t>
      </w:r>
      <w:smartTag w:uri="schemas-tilde-lv/tildestengine" w:element="veidnes">
        <w:smartTagPr>
          <w:attr w:name="id" w:val="-1"/>
          <w:attr w:name="baseform" w:val="nolikums"/>
          <w:attr w:name="text" w:val="nolikums"/>
        </w:smartTagPr>
        <w:r w:rsidR="00495461" w:rsidRPr="0010518C">
          <w:rPr>
            <w:rFonts w:ascii="Times New Roman" w:hAnsi="Times New Roman"/>
            <w:b w:val="0"/>
            <w:sz w:val="24"/>
          </w:rPr>
          <w:t>Nolikums.</w:t>
        </w:r>
      </w:smartTag>
    </w:p>
    <w:p w:rsidR="00495461" w:rsidRPr="00542384" w:rsidRDefault="00495461" w:rsidP="00495461">
      <w:pPr>
        <w:pStyle w:val="Apakpunkts"/>
        <w:numPr>
          <w:ilvl w:val="0"/>
          <w:numId w:val="0"/>
        </w:numPr>
        <w:ind w:left="360"/>
        <w:jc w:val="both"/>
        <w:rPr>
          <w:rFonts w:ascii="Times New Roman" w:hAnsi="Times New Roman"/>
          <w:b w:val="0"/>
          <w:sz w:val="22"/>
          <w:szCs w:val="22"/>
        </w:rPr>
      </w:pPr>
    </w:p>
    <w:p w:rsidR="0058045B" w:rsidRPr="00495461" w:rsidRDefault="00495461" w:rsidP="00495461">
      <w:pPr>
        <w:keepNext/>
        <w:keepLines/>
        <w:tabs>
          <w:tab w:val="left" w:pos="495"/>
          <w:tab w:val="left" w:pos="709"/>
        </w:tabs>
        <w:spacing w:after="120" w:line="276" w:lineRule="auto"/>
        <w:jc w:val="both"/>
        <w:outlineLvl w:val="2"/>
        <w:rPr>
          <w:rFonts w:ascii="Times New Roman" w:hAnsi="Times New Roman" w:cs="Times New Roman"/>
          <w:b/>
        </w:rPr>
      </w:pPr>
      <w:r>
        <w:rPr>
          <w:rFonts w:ascii="Times New Roman" w:hAnsi="Times New Roman"/>
          <w:sz w:val="22"/>
          <w:szCs w:val="22"/>
        </w:rPr>
        <w:t xml:space="preserve">5. </w:t>
      </w:r>
      <w:r w:rsidR="0058045B" w:rsidRPr="00495461">
        <w:rPr>
          <w:rFonts w:ascii="Times New Roman" w:hAnsi="Times New Roman" w:cs="Times New Roman"/>
          <w:b/>
        </w:rPr>
        <w:t>Konkursa nolikuma saņemšana</w:t>
      </w:r>
      <w:bookmarkEnd w:id="7"/>
    </w:p>
    <w:p w:rsidR="0058045B" w:rsidRPr="001C5705" w:rsidRDefault="004C271B" w:rsidP="00495461">
      <w:pPr>
        <w:pStyle w:val="BodyText4"/>
        <w:shd w:val="clear" w:color="auto" w:fill="auto"/>
        <w:tabs>
          <w:tab w:val="left" w:pos="709"/>
        </w:tabs>
        <w:spacing w:after="120" w:line="276" w:lineRule="auto"/>
        <w:ind w:right="20" w:firstLine="0"/>
        <w:jc w:val="both"/>
        <w:rPr>
          <w:sz w:val="24"/>
          <w:szCs w:val="24"/>
        </w:rPr>
      </w:pPr>
      <w:r>
        <w:rPr>
          <w:sz w:val="24"/>
          <w:szCs w:val="24"/>
        </w:rPr>
        <w:t>1.</w:t>
      </w:r>
      <w:r w:rsidR="00495461">
        <w:rPr>
          <w:sz w:val="24"/>
          <w:szCs w:val="24"/>
        </w:rPr>
        <w:t xml:space="preserve">5.1. </w:t>
      </w:r>
      <w:r w:rsidR="0058045B" w:rsidRPr="001C5705">
        <w:rPr>
          <w:sz w:val="24"/>
          <w:szCs w:val="24"/>
        </w:rPr>
        <w:t xml:space="preserve">Iepirkuma procedūras dokumentācija </w:t>
      </w:r>
      <w:r w:rsidR="0058045B" w:rsidRPr="006F608A">
        <w:rPr>
          <w:sz w:val="24"/>
          <w:szCs w:val="24"/>
        </w:rPr>
        <w:t>ir brīvi un tieši elektroniski</w:t>
      </w:r>
      <w:r w:rsidR="0058045B" w:rsidRPr="001C5705">
        <w:rPr>
          <w:sz w:val="24"/>
          <w:szCs w:val="24"/>
        </w:rPr>
        <w:t xml:space="preserve"> pieejama pasūtītāja </w:t>
      </w:r>
      <w:r w:rsidR="00445826">
        <w:rPr>
          <w:sz w:val="24"/>
          <w:szCs w:val="24"/>
        </w:rPr>
        <w:t xml:space="preserve">mājas lapā: </w:t>
      </w:r>
      <w:hyperlink r:id="rId11" w:history="1">
        <w:r w:rsidR="00445826" w:rsidRPr="006F267D">
          <w:rPr>
            <w:rStyle w:val="a3"/>
            <w:sz w:val="24"/>
            <w:szCs w:val="24"/>
          </w:rPr>
          <w:t>www.apv.lv</w:t>
        </w:r>
      </w:hyperlink>
      <w:r w:rsidR="00445826">
        <w:rPr>
          <w:sz w:val="24"/>
          <w:szCs w:val="24"/>
        </w:rPr>
        <w:t xml:space="preserve"> .</w:t>
      </w:r>
    </w:p>
    <w:p w:rsidR="0058045B" w:rsidRPr="001C5705" w:rsidRDefault="004C271B" w:rsidP="00495461">
      <w:pPr>
        <w:pStyle w:val="BodyText4"/>
        <w:shd w:val="clear" w:color="auto" w:fill="auto"/>
        <w:tabs>
          <w:tab w:val="left" w:pos="709"/>
        </w:tabs>
        <w:spacing w:after="120" w:line="276" w:lineRule="auto"/>
        <w:ind w:right="20" w:firstLine="0"/>
        <w:jc w:val="both"/>
        <w:rPr>
          <w:sz w:val="24"/>
          <w:szCs w:val="24"/>
        </w:rPr>
      </w:pPr>
      <w:r>
        <w:rPr>
          <w:sz w:val="24"/>
          <w:szCs w:val="24"/>
        </w:rPr>
        <w:t>1.</w:t>
      </w:r>
      <w:r w:rsidR="00495461">
        <w:rPr>
          <w:sz w:val="24"/>
          <w:szCs w:val="24"/>
        </w:rPr>
        <w:t xml:space="preserve">5.2. </w:t>
      </w:r>
      <w:r w:rsidR="0058045B">
        <w:rPr>
          <w:sz w:val="24"/>
          <w:szCs w:val="24"/>
        </w:rPr>
        <w:t xml:space="preserve">Pretendents </w:t>
      </w:r>
      <w:r w:rsidR="0058045B" w:rsidRPr="001C5705">
        <w:rPr>
          <w:sz w:val="24"/>
          <w:szCs w:val="24"/>
        </w:rPr>
        <w:t xml:space="preserve">ar konkursa nolikumu var iepazīties </w:t>
      </w:r>
      <w:hyperlink w:anchor="bookmark7" w:tooltip="Current Document">
        <w:r w:rsidR="0058045B" w:rsidRPr="001C5705">
          <w:rPr>
            <w:sz w:val="24"/>
            <w:szCs w:val="24"/>
          </w:rPr>
          <w:t xml:space="preserve"> </w:t>
        </w:r>
        <w:r>
          <w:rPr>
            <w:sz w:val="24"/>
            <w:szCs w:val="24"/>
          </w:rPr>
          <w:t>1.</w:t>
        </w:r>
        <w:r w:rsidR="0058045B" w:rsidRPr="001C5705">
          <w:rPr>
            <w:sz w:val="24"/>
            <w:szCs w:val="24"/>
          </w:rPr>
          <w:t>2.</w:t>
        </w:r>
      </w:hyperlink>
      <w:r w:rsidR="0058045B" w:rsidRPr="001C5705">
        <w:rPr>
          <w:sz w:val="24"/>
          <w:szCs w:val="24"/>
        </w:rPr>
        <w:t>punktā norādītajā adresē, sākot ar iepirkuma procedūras izsludināšanas brīdi</w:t>
      </w:r>
      <w:r w:rsidR="00445826">
        <w:rPr>
          <w:sz w:val="24"/>
          <w:szCs w:val="24"/>
        </w:rPr>
        <w:t xml:space="preserve">, iepriekš piesakoties pie </w:t>
      </w:r>
      <w:r>
        <w:rPr>
          <w:sz w:val="24"/>
          <w:szCs w:val="24"/>
        </w:rPr>
        <w:t>1.</w:t>
      </w:r>
      <w:r w:rsidR="00445826">
        <w:rPr>
          <w:sz w:val="24"/>
          <w:szCs w:val="24"/>
        </w:rPr>
        <w:t>2.punktā norādītās kontaktpersonas</w:t>
      </w:r>
      <w:r w:rsidR="0058045B" w:rsidRPr="001C5705">
        <w:rPr>
          <w:sz w:val="24"/>
          <w:szCs w:val="24"/>
        </w:rPr>
        <w:t>.</w:t>
      </w:r>
    </w:p>
    <w:p w:rsidR="0058045B" w:rsidRPr="001C5705" w:rsidRDefault="004C271B" w:rsidP="00495461">
      <w:pPr>
        <w:pStyle w:val="BodyText4"/>
        <w:shd w:val="clear" w:color="auto" w:fill="auto"/>
        <w:tabs>
          <w:tab w:val="left" w:pos="709"/>
        </w:tabs>
        <w:spacing w:after="120" w:line="276" w:lineRule="auto"/>
        <w:ind w:right="20" w:firstLine="0"/>
        <w:jc w:val="both"/>
        <w:rPr>
          <w:sz w:val="24"/>
          <w:szCs w:val="24"/>
        </w:rPr>
      </w:pPr>
      <w:r>
        <w:rPr>
          <w:sz w:val="24"/>
          <w:szCs w:val="24"/>
        </w:rPr>
        <w:t>1.</w:t>
      </w:r>
      <w:r w:rsidR="00495461">
        <w:rPr>
          <w:sz w:val="24"/>
          <w:szCs w:val="24"/>
        </w:rPr>
        <w:t xml:space="preserve">5.3. </w:t>
      </w:r>
      <w:r w:rsidR="0058045B" w:rsidRPr="001C5705">
        <w:rPr>
          <w:sz w:val="24"/>
          <w:szCs w:val="24"/>
        </w:rPr>
        <w:t xml:space="preserve">Ja </w:t>
      </w:r>
      <w:r w:rsidR="0058045B">
        <w:rPr>
          <w:sz w:val="24"/>
          <w:szCs w:val="24"/>
        </w:rPr>
        <w:t xml:space="preserve">pretendents </w:t>
      </w:r>
      <w:r w:rsidR="0058045B" w:rsidRPr="001C5705">
        <w:rPr>
          <w:sz w:val="24"/>
          <w:szCs w:val="24"/>
        </w:rPr>
        <w:t xml:space="preserve">pieprasa izsniegt konkursa nolikumu drukātā veidā, iepirkuma komisija to </w:t>
      </w:r>
      <w:r w:rsidR="0058045B" w:rsidRPr="001C5705">
        <w:rPr>
          <w:sz w:val="24"/>
          <w:szCs w:val="24"/>
        </w:rPr>
        <w:lastRenderedPageBreak/>
        <w:t>izsniedz ieinteresētajam piegādātājam 3 (trīs) darbdienu laikā pēc tam, kad saņemts attiecīgs pieprasījums, ievērojot nosacījumu, ka pieprasījums iesniegts laikus pirms piedāvājumu iesniegšanas termiņa beigām.</w:t>
      </w:r>
    </w:p>
    <w:p w:rsidR="0058045B" w:rsidRPr="001C5705" w:rsidRDefault="004C271B" w:rsidP="00495461">
      <w:pPr>
        <w:pStyle w:val="BodyText4"/>
        <w:shd w:val="clear" w:color="auto" w:fill="auto"/>
        <w:tabs>
          <w:tab w:val="left" w:pos="709"/>
        </w:tabs>
        <w:spacing w:after="120" w:line="276" w:lineRule="auto"/>
        <w:ind w:right="23" w:firstLine="0"/>
        <w:jc w:val="both"/>
        <w:rPr>
          <w:sz w:val="24"/>
          <w:szCs w:val="24"/>
        </w:rPr>
      </w:pPr>
      <w:r>
        <w:rPr>
          <w:sz w:val="24"/>
          <w:szCs w:val="24"/>
        </w:rPr>
        <w:t>1.</w:t>
      </w:r>
      <w:r w:rsidR="00495461">
        <w:rPr>
          <w:sz w:val="24"/>
          <w:szCs w:val="24"/>
        </w:rPr>
        <w:t xml:space="preserve">5.4. </w:t>
      </w:r>
      <w:r w:rsidR="0058045B" w:rsidRPr="001C5705">
        <w:rPr>
          <w:sz w:val="24"/>
          <w:szCs w:val="24"/>
        </w:rPr>
        <w:t xml:space="preserve">Lejupielādējot konkursa nolikumu, </w:t>
      </w:r>
      <w:r w:rsidR="0058045B">
        <w:rPr>
          <w:sz w:val="24"/>
          <w:szCs w:val="24"/>
        </w:rPr>
        <w:t xml:space="preserve">pretendents </w:t>
      </w:r>
      <w:r w:rsidR="0058045B" w:rsidRPr="001C5705">
        <w:rPr>
          <w:sz w:val="24"/>
          <w:szCs w:val="24"/>
        </w:rPr>
        <w:t>uzņemas atbildību sekot līdz</w:t>
      </w:r>
      <w:r w:rsidR="00445826">
        <w:rPr>
          <w:sz w:val="24"/>
          <w:szCs w:val="24"/>
        </w:rPr>
        <w:t>i</w:t>
      </w:r>
      <w:r w:rsidR="0058045B" w:rsidRPr="001C5705">
        <w:rPr>
          <w:sz w:val="24"/>
          <w:szCs w:val="24"/>
        </w:rPr>
        <w:t xml:space="preserve"> iepirkuma komisijas sniegtajai papildu informācijai, kas tiek publicēta pasūtītāja profilā internetā pie konkursa nolikuma.</w:t>
      </w:r>
    </w:p>
    <w:p w:rsidR="0058045B" w:rsidRPr="00495461" w:rsidRDefault="004C271B" w:rsidP="00495461">
      <w:pPr>
        <w:keepNext/>
        <w:keepLines/>
        <w:tabs>
          <w:tab w:val="left" w:pos="495"/>
        </w:tabs>
        <w:spacing w:after="120" w:line="276" w:lineRule="auto"/>
        <w:jc w:val="both"/>
        <w:outlineLvl w:val="2"/>
        <w:rPr>
          <w:rFonts w:ascii="Times New Roman" w:hAnsi="Times New Roman" w:cs="Times New Roman"/>
          <w:b/>
        </w:rPr>
      </w:pPr>
      <w:r>
        <w:rPr>
          <w:rFonts w:ascii="Times New Roman" w:hAnsi="Times New Roman" w:cs="Times New Roman"/>
          <w:b/>
        </w:rPr>
        <w:t>1.</w:t>
      </w:r>
      <w:r w:rsidR="00495461">
        <w:rPr>
          <w:rFonts w:ascii="Times New Roman" w:hAnsi="Times New Roman" w:cs="Times New Roman"/>
          <w:b/>
        </w:rPr>
        <w:t xml:space="preserve">6. </w:t>
      </w:r>
      <w:r w:rsidR="0058045B" w:rsidRPr="00495461">
        <w:rPr>
          <w:rFonts w:ascii="Times New Roman" w:hAnsi="Times New Roman" w:cs="Times New Roman"/>
          <w:b/>
        </w:rPr>
        <w:t xml:space="preserve">Prasības piedāvājuma iesniegšanai un noformējumam </w:t>
      </w:r>
    </w:p>
    <w:p w:rsidR="0058045B" w:rsidRPr="00A11E60" w:rsidRDefault="004C271B" w:rsidP="00495461">
      <w:pPr>
        <w:pStyle w:val="BodyText4"/>
        <w:shd w:val="clear" w:color="auto" w:fill="auto"/>
        <w:tabs>
          <w:tab w:val="left" w:pos="562"/>
        </w:tabs>
        <w:spacing w:after="120" w:line="276" w:lineRule="auto"/>
        <w:ind w:right="20" w:firstLine="0"/>
        <w:jc w:val="both"/>
        <w:rPr>
          <w:sz w:val="24"/>
          <w:szCs w:val="24"/>
        </w:rPr>
      </w:pPr>
      <w:r>
        <w:rPr>
          <w:sz w:val="24"/>
          <w:szCs w:val="24"/>
        </w:rPr>
        <w:t>1.</w:t>
      </w:r>
      <w:r w:rsidR="00495461">
        <w:rPr>
          <w:sz w:val="24"/>
          <w:szCs w:val="24"/>
        </w:rPr>
        <w:t xml:space="preserve">6.1. </w:t>
      </w:r>
      <w:r w:rsidR="0058045B" w:rsidRPr="001C5705">
        <w:rPr>
          <w:sz w:val="24"/>
          <w:szCs w:val="24"/>
        </w:rPr>
        <w:t>Piedāvājuma iesniegšanas vieta</w:t>
      </w:r>
      <w:r w:rsidR="0058045B" w:rsidRPr="006F608A">
        <w:rPr>
          <w:sz w:val="24"/>
          <w:szCs w:val="24"/>
        </w:rPr>
        <w:t>:</w:t>
      </w:r>
      <w:r w:rsidR="00C82647" w:rsidRPr="006F608A">
        <w:rPr>
          <w:sz w:val="22"/>
          <w:szCs w:val="22"/>
        </w:rPr>
        <w:t xml:space="preserve">, </w:t>
      </w:r>
      <w:proofErr w:type="spellStart"/>
      <w:r w:rsidR="00C82647" w:rsidRPr="006F608A">
        <w:rPr>
          <w:b/>
          <w:sz w:val="22"/>
          <w:szCs w:val="22"/>
        </w:rPr>
        <w:t>Austrumlatgales</w:t>
      </w:r>
      <w:proofErr w:type="spellEnd"/>
      <w:r w:rsidR="00C82647" w:rsidRPr="006F608A">
        <w:rPr>
          <w:b/>
          <w:sz w:val="22"/>
          <w:szCs w:val="22"/>
        </w:rPr>
        <w:t xml:space="preserve"> Profesionālajā vidusskolā,</w:t>
      </w:r>
      <w:proofErr w:type="gramStart"/>
      <w:r w:rsidR="00C82647" w:rsidRPr="006F608A">
        <w:rPr>
          <w:b/>
          <w:sz w:val="22"/>
          <w:szCs w:val="22"/>
        </w:rPr>
        <w:t xml:space="preserve"> </w:t>
      </w:r>
      <w:r w:rsidR="00C82647" w:rsidRPr="006F608A">
        <w:rPr>
          <w:sz w:val="22"/>
          <w:szCs w:val="22"/>
        </w:rPr>
        <w:t xml:space="preserve"> </w:t>
      </w:r>
      <w:proofErr w:type="spellStart"/>
      <w:proofErr w:type="gramEnd"/>
      <w:r w:rsidR="00C82647" w:rsidRPr="006F608A">
        <w:rPr>
          <w:b/>
          <w:sz w:val="22"/>
          <w:szCs w:val="22"/>
        </w:rPr>
        <w:t>Jupatovkas</w:t>
      </w:r>
      <w:proofErr w:type="spellEnd"/>
      <w:r w:rsidR="00C82647" w:rsidRPr="006F608A">
        <w:rPr>
          <w:b/>
          <w:sz w:val="22"/>
          <w:szCs w:val="22"/>
        </w:rPr>
        <w:t xml:space="preserve"> ielā 22, </w:t>
      </w:r>
      <w:proofErr w:type="spellStart"/>
      <w:r w:rsidR="00C82647" w:rsidRPr="006F608A">
        <w:rPr>
          <w:b/>
          <w:sz w:val="22"/>
          <w:szCs w:val="22"/>
        </w:rPr>
        <w:t>Jupatovka</w:t>
      </w:r>
      <w:proofErr w:type="spellEnd"/>
      <w:r w:rsidR="00C82647" w:rsidRPr="006F608A">
        <w:rPr>
          <w:b/>
          <w:sz w:val="22"/>
          <w:szCs w:val="22"/>
        </w:rPr>
        <w:t>, Griškānu pagasts, Rēzeknes novads, LV-4601, sekretariātā</w:t>
      </w:r>
      <w:r w:rsidR="00C82647">
        <w:rPr>
          <w:b/>
          <w:sz w:val="22"/>
          <w:szCs w:val="22"/>
        </w:rPr>
        <w:t>,</w:t>
      </w:r>
      <w:r w:rsidR="00C82647" w:rsidRPr="00542384">
        <w:rPr>
          <w:sz w:val="22"/>
          <w:szCs w:val="22"/>
        </w:rPr>
        <w:t xml:space="preserve"> iesniedzot personīgi vai atsūtot pa pastu ierakstītā pasta sūtījumā. Ja Pretendents izvēlas nosūtīt Piedāvājumu pa pastu, tad visu atbildību par iespējamu pasta sūtījumu aizkavēšanos vai citiem apstākļiem, kas var traucēt Piedāvājuma savlaicīgu nogādāšanu norādītajā adresē uzņemas Pretendents</w:t>
      </w:r>
      <w:r w:rsidR="0058045B" w:rsidRPr="00A11E60">
        <w:rPr>
          <w:sz w:val="24"/>
          <w:szCs w:val="24"/>
        </w:rPr>
        <w:t xml:space="preserve">. </w:t>
      </w:r>
    </w:p>
    <w:p w:rsidR="0058045B" w:rsidRPr="00B6307A" w:rsidRDefault="004C271B" w:rsidP="00495461">
      <w:pPr>
        <w:pStyle w:val="BodyText4"/>
        <w:shd w:val="clear" w:color="auto" w:fill="auto"/>
        <w:tabs>
          <w:tab w:val="left" w:pos="562"/>
        </w:tabs>
        <w:spacing w:after="120" w:line="276" w:lineRule="auto"/>
        <w:ind w:right="20" w:firstLine="0"/>
        <w:jc w:val="both"/>
        <w:rPr>
          <w:b/>
          <w:sz w:val="24"/>
          <w:szCs w:val="24"/>
        </w:rPr>
      </w:pPr>
      <w:r>
        <w:rPr>
          <w:sz w:val="24"/>
          <w:szCs w:val="24"/>
        </w:rPr>
        <w:t>1.</w:t>
      </w:r>
      <w:r w:rsidR="00C82647">
        <w:rPr>
          <w:sz w:val="24"/>
          <w:szCs w:val="24"/>
        </w:rPr>
        <w:t xml:space="preserve">6.2. </w:t>
      </w:r>
      <w:r w:rsidR="0058045B" w:rsidRPr="00EE2045">
        <w:rPr>
          <w:sz w:val="24"/>
          <w:szCs w:val="24"/>
        </w:rPr>
        <w:t xml:space="preserve">Pretendents piedāvājumu var iesniegt </w:t>
      </w:r>
      <w:r w:rsidR="0058045B" w:rsidRPr="00121292">
        <w:rPr>
          <w:b/>
          <w:sz w:val="24"/>
          <w:szCs w:val="24"/>
        </w:rPr>
        <w:t xml:space="preserve">līdz </w:t>
      </w:r>
      <w:r w:rsidR="00C82647" w:rsidRPr="00121292">
        <w:rPr>
          <w:b/>
          <w:sz w:val="22"/>
          <w:szCs w:val="22"/>
        </w:rPr>
        <w:t xml:space="preserve">2013.gada </w:t>
      </w:r>
      <w:r w:rsidR="00121292" w:rsidRPr="00121292">
        <w:rPr>
          <w:b/>
          <w:sz w:val="22"/>
          <w:szCs w:val="22"/>
        </w:rPr>
        <w:t>21</w:t>
      </w:r>
      <w:r w:rsidR="00C82647" w:rsidRPr="00121292">
        <w:rPr>
          <w:b/>
          <w:sz w:val="22"/>
          <w:szCs w:val="22"/>
        </w:rPr>
        <w:t>.</w:t>
      </w:r>
      <w:r w:rsidR="002362E5" w:rsidRPr="00121292">
        <w:rPr>
          <w:b/>
          <w:sz w:val="22"/>
          <w:szCs w:val="22"/>
        </w:rPr>
        <w:t>jūnijam</w:t>
      </w:r>
      <w:r w:rsidR="00C82647" w:rsidRPr="00121292">
        <w:rPr>
          <w:b/>
          <w:sz w:val="22"/>
          <w:szCs w:val="22"/>
        </w:rPr>
        <w:t>,</w:t>
      </w:r>
      <w:r w:rsidR="00C82647" w:rsidRPr="00121292">
        <w:rPr>
          <w:sz w:val="22"/>
          <w:szCs w:val="22"/>
        </w:rPr>
        <w:t xml:space="preserve"> plkst.11:00</w:t>
      </w:r>
      <w:r w:rsidR="00C82647">
        <w:rPr>
          <w:sz w:val="22"/>
          <w:szCs w:val="22"/>
        </w:rPr>
        <w:t xml:space="preserve">. </w:t>
      </w:r>
    </w:p>
    <w:p w:rsidR="0058045B" w:rsidRPr="006F608A" w:rsidRDefault="004C271B" w:rsidP="00495461">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445826" w:rsidRPr="006F608A">
        <w:rPr>
          <w:sz w:val="24"/>
          <w:szCs w:val="24"/>
        </w:rPr>
        <w:t xml:space="preserve">6.3. </w:t>
      </w:r>
      <w:r w:rsidR="0058045B" w:rsidRPr="006F608A">
        <w:rPr>
          <w:sz w:val="24"/>
          <w:szCs w:val="24"/>
        </w:rPr>
        <w:t>Pasūtītājs reģistrē piedāvājumu, aizpildot piedāvājumu saņemšanas reģistrācijas lapu, kurā norāda pretendenta pilnu nosaukumu un piedāvājuma iesniegšanas datumu un laiku. Par iesniegšanas brīdi uzskata brīdi, kad Pasūtītāja darbinieks saņem piedāvājumu. Iepirkuma komisija nodrošina, lai šajā punktā minētās ziņas par pretendentiem netiktu izpaustas līdz piedāvājumu iesniegšanas termiņa beigām.</w:t>
      </w:r>
    </w:p>
    <w:p w:rsidR="0058045B" w:rsidRPr="00272BD2" w:rsidRDefault="004C271B" w:rsidP="00495461">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445826" w:rsidRPr="006F608A">
        <w:rPr>
          <w:sz w:val="24"/>
          <w:szCs w:val="24"/>
        </w:rPr>
        <w:t xml:space="preserve">6.4. </w:t>
      </w:r>
      <w:r w:rsidR="0058045B" w:rsidRPr="006F608A">
        <w:rPr>
          <w:sz w:val="24"/>
          <w:szCs w:val="24"/>
        </w:rPr>
        <w:t>Pasūtītājs pieņem tikai tādus piedāvājumus, kas noformēti tā, lai piedāvājumā iekļautie dati būtu aizsargāti un iepirkuma komisija varētu pārbaudīt tā saturu tikai pēc piedāvājumu iesniegšanas termiņa beigām. Ja piedāvājums iesniegts pēc piedāvājumu iesniegšanas termiņa beigām, Pasūtītāja darbinieks to reģistrē un</w:t>
      </w:r>
      <w:r w:rsidR="0058045B" w:rsidRPr="00272BD2">
        <w:rPr>
          <w:sz w:val="24"/>
          <w:szCs w:val="24"/>
        </w:rPr>
        <w:t xml:space="preserve"> neatvērtu nosūta atpakaļ tā iesniedzējam.</w:t>
      </w:r>
    </w:p>
    <w:p w:rsidR="0058045B" w:rsidRPr="001C5705" w:rsidRDefault="004C271B" w:rsidP="00495461">
      <w:pPr>
        <w:pStyle w:val="BodyText4"/>
        <w:shd w:val="clear" w:color="auto" w:fill="auto"/>
        <w:tabs>
          <w:tab w:val="left" w:pos="562"/>
        </w:tabs>
        <w:spacing w:after="120" w:line="276" w:lineRule="auto"/>
        <w:ind w:right="20" w:firstLine="0"/>
        <w:jc w:val="both"/>
        <w:rPr>
          <w:sz w:val="24"/>
          <w:szCs w:val="24"/>
        </w:rPr>
      </w:pPr>
      <w:r>
        <w:rPr>
          <w:sz w:val="24"/>
          <w:szCs w:val="24"/>
        </w:rPr>
        <w:t>1.</w:t>
      </w:r>
      <w:r w:rsidR="006F0B43">
        <w:rPr>
          <w:sz w:val="24"/>
          <w:szCs w:val="24"/>
        </w:rPr>
        <w:t xml:space="preserve">6.5. </w:t>
      </w:r>
      <w:r w:rsidR="0058045B" w:rsidRPr="001C5705">
        <w:rPr>
          <w:sz w:val="24"/>
          <w:szCs w:val="24"/>
        </w:rPr>
        <w:t xml:space="preserve">Piedāvājumi, kas Pasūtītājam tiks piegādāti vēlāk kā Nolikuma </w:t>
      </w:r>
      <w:r>
        <w:rPr>
          <w:sz w:val="24"/>
          <w:szCs w:val="24"/>
        </w:rPr>
        <w:t>1.</w:t>
      </w:r>
      <w:r w:rsidR="003A3009">
        <w:rPr>
          <w:sz w:val="24"/>
          <w:szCs w:val="24"/>
        </w:rPr>
        <w:t>6</w:t>
      </w:r>
      <w:r w:rsidR="0058045B">
        <w:rPr>
          <w:sz w:val="24"/>
          <w:szCs w:val="24"/>
        </w:rPr>
        <w:t>.2.</w:t>
      </w:r>
      <w:r w:rsidR="0058045B" w:rsidRPr="001C5705">
        <w:rPr>
          <w:sz w:val="24"/>
          <w:szCs w:val="24"/>
        </w:rPr>
        <w:t xml:space="preserve"> punktā noteiktajā termiņā, neatvērti tiks atdoti atpakaļ iesniedzējam.</w:t>
      </w:r>
    </w:p>
    <w:p w:rsidR="0058045B" w:rsidRPr="001C5705" w:rsidRDefault="0058045B" w:rsidP="00495461">
      <w:pPr>
        <w:pStyle w:val="BodyText4"/>
        <w:shd w:val="clear" w:color="auto" w:fill="auto"/>
        <w:tabs>
          <w:tab w:val="left" w:pos="562"/>
        </w:tabs>
        <w:spacing w:after="120" w:line="276" w:lineRule="auto"/>
        <w:ind w:right="20" w:firstLine="0"/>
        <w:jc w:val="both"/>
        <w:rPr>
          <w:sz w:val="24"/>
          <w:szCs w:val="24"/>
        </w:rPr>
      </w:pPr>
      <w:r w:rsidRPr="001C5705">
        <w:rPr>
          <w:sz w:val="24"/>
          <w:szCs w:val="24"/>
        </w:rPr>
        <w:t>Pretendenti pirms piedāvājumu iesniegšanas termiņa beigām rakstiski var grozīt vai atsaukt savu iesniegto piedāvājumu.</w:t>
      </w:r>
    </w:p>
    <w:p w:rsidR="0058045B" w:rsidRPr="001C5705" w:rsidRDefault="004C271B" w:rsidP="00495461">
      <w:pPr>
        <w:pStyle w:val="BodyText4"/>
        <w:shd w:val="clear" w:color="auto" w:fill="auto"/>
        <w:tabs>
          <w:tab w:val="left" w:pos="562"/>
        </w:tabs>
        <w:spacing w:after="120" w:line="276" w:lineRule="auto"/>
        <w:ind w:right="20" w:firstLine="0"/>
        <w:jc w:val="both"/>
        <w:rPr>
          <w:sz w:val="24"/>
          <w:szCs w:val="24"/>
        </w:rPr>
      </w:pPr>
      <w:bookmarkStart w:id="8" w:name="_Toc226510438"/>
      <w:bookmarkStart w:id="9" w:name="_Toc226510813"/>
      <w:bookmarkStart w:id="10" w:name="_Toc226776724"/>
      <w:bookmarkStart w:id="11" w:name="_Toc226778841"/>
      <w:bookmarkStart w:id="12" w:name="_Toc226779256"/>
      <w:bookmarkStart w:id="13" w:name="_Toc226887360"/>
      <w:bookmarkStart w:id="14" w:name="_Toc247075081"/>
      <w:r>
        <w:rPr>
          <w:sz w:val="24"/>
          <w:szCs w:val="24"/>
        </w:rPr>
        <w:t>1.</w:t>
      </w:r>
      <w:r w:rsidR="006F0B43">
        <w:rPr>
          <w:sz w:val="24"/>
          <w:szCs w:val="24"/>
        </w:rPr>
        <w:t xml:space="preserve">6.6. </w:t>
      </w:r>
      <w:r w:rsidR="0058045B" w:rsidRPr="001C5705">
        <w:rPr>
          <w:sz w:val="24"/>
          <w:szCs w:val="24"/>
        </w:rPr>
        <w:t>Pretendents Piedāvājumu iesniedz 2 (divos) eksemplāros dokumentārā veidā, no kuriem viens eksemplārs ar norādi “ORIĢINĀLS”, bet otrs e</w:t>
      </w:r>
      <w:r w:rsidR="000F14F9">
        <w:rPr>
          <w:sz w:val="24"/>
          <w:szCs w:val="24"/>
        </w:rPr>
        <w:t>ksemplārs ir ar norādi „KOPIJA”</w:t>
      </w:r>
      <w:r w:rsidR="0058045B" w:rsidRPr="001C5705">
        <w:rPr>
          <w:sz w:val="24"/>
          <w:szCs w:val="24"/>
        </w:rPr>
        <w:t xml:space="preserve">. Pastāvot pretrunām starp </w:t>
      </w:r>
      <w:r w:rsidR="000F14F9">
        <w:rPr>
          <w:sz w:val="24"/>
          <w:szCs w:val="24"/>
        </w:rPr>
        <w:t>oriģinālu un kopiju,</w:t>
      </w:r>
      <w:proofErr w:type="gramStart"/>
      <w:r w:rsidR="000F14F9">
        <w:rPr>
          <w:sz w:val="24"/>
          <w:szCs w:val="24"/>
        </w:rPr>
        <w:t xml:space="preserve"> </w:t>
      </w:r>
      <w:r w:rsidR="0058045B" w:rsidRPr="001C5705">
        <w:rPr>
          <w:sz w:val="24"/>
          <w:szCs w:val="24"/>
        </w:rPr>
        <w:t xml:space="preserve"> </w:t>
      </w:r>
      <w:proofErr w:type="gramEnd"/>
      <w:r w:rsidR="0058045B" w:rsidRPr="001C5705">
        <w:rPr>
          <w:sz w:val="24"/>
          <w:szCs w:val="24"/>
        </w:rPr>
        <w:t>noteicošais būs oriģināls.</w:t>
      </w:r>
    </w:p>
    <w:bookmarkEnd w:id="8"/>
    <w:bookmarkEnd w:id="9"/>
    <w:bookmarkEnd w:id="10"/>
    <w:bookmarkEnd w:id="11"/>
    <w:bookmarkEnd w:id="12"/>
    <w:bookmarkEnd w:id="13"/>
    <w:bookmarkEnd w:id="14"/>
    <w:p w:rsidR="0058045B" w:rsidRDefault="004C271B" w:rsidP="00495461">
      <w:pPr>
        <w:pStyle w:val="BodyText4"/>
        <w:shd w:val="clear" w:color="auto" w:fill="auto"/>
        <w:tabs>
          <w:tab w:val="left" w:pos="562"/>
        </w:tabs>
        <w:spacing w:after="120" w:line="276" w:lineRule="auto"/>
        <w:ind w:right="20" w:firstLine="0"/>
        <w:jc w:val="both"/>
        <w:rPr>
          <w:sz w:val="24"/>
          <w:szCs w:val="24"/>
        </w:rPr>
      </w:pPr>
      <w:r>
        <w:rPr>
          <w:sz w:val="24"/>
          <w:szCs w:val="24"/>
        </w:rPr>
        <w:t>1.</w:t>
      </w:r>
      <w:r w:rsidR="006F0B43">
        <w:rPr>
          <w:sz w:val="24"/>
          <w:szCs w:val="24"/>
        </w:rPr>
        <w:t xml:space="preserve">6.7. </w:t>
      </w:r>
      <w:r w:rsidR="0058045B" w:rsidRPr="001C5705">
        <w:rPr>
          <w:sz w:val="24"/>
          <w:szCs w:val="24"/>
        </w:rPr>
        <w:t>Piedāvājums jāiesniedz vai jānosūta pa pastu vienā slēgtā, aizzīmogotā iepakojumā vai aploksnē. Uz iepakojuma vai aploksnes jānorāda:</w:t>
      </w:r>
    </w:p>
    <w:p w:rsidR="006F0B43" w:rsidRPr="006F0B43"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rPr>
          <w:rFonts w:ascii="Times New Roman" w:hAnsi="Times New Roman" w:cs="Times New Roman"/>
          <w:b/>
          <w:sz w:val="22"/>
          <w:szCs w:val="22"/>
          <w:highlight w:val="yellow"/>
        </w:rPr>
      </w:pPr>
      <w:r w:rsidRPr="006F0B43">
        <w:rPr>
          <w:rFonts w:ascii="Times New Roman" w:hAnsi="Times New Roman" w:cs="Times New Roman"/>
          <w:b/>
          <w:sz w:val="22"/>
          <w:szCs w:val="22"/>
        </w:rPr>
        <w:t>pretendenta nosaukums</w:t>
      </w:r>
    </w:p>
    <w:p w:rsidR="006F0B43" w:rsidRPr="006F0B43"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rPr>
          <w:rFonts w:ascii="Times New Roman" w:hAnsi="Times New Roman" w:cs="Times New Roman"/>
          <w:b/>
          <w:sz w:val="22"/>
          <w:szCs w:val="22"/>
        </w:rPr>
      </w:pPr>
      <w:r w:rsidRPr="006F0B43">
        <w:rPr>
          <w:rFonts w:ascii="Times New Roman" w:hAnsi="Times New Roman" w:cs="Times New Roman"/>
          <w:b/>
          <w:sz w:val="22"/>
          <w:szCs w:val="22"/>
        </w:rPr>
        <w:t>adrese, e-pasts, tālruņa/ faksa Nr.</w:t>
      </w:r>
    </w:p>
    <w:p w:rsidR="006F0B43" w:rsidRPr="006F0B43" w:rsidRDefault="006F0B43" w:rsidP="009A53EC">
      <w:pPr>
        <w:pStyle w:val="a6"/>
        <w:pBdr>
          <w:top w:val="single" w:sz="4" w:space="1" w:color="auto"/>
          <w:left w:val="single" w:sz="4" w:space="31" w:color="auto"/>
          <w:bottom w:val="single" w:sz="4" w:space="1" w:color="auto"/>
          <w:right w:val="single" w:sz="4" w:space="1" w:color="auto"/>
        </w:pBdr>
        <w:ind w:left="1080"/>
        <w:jc w:val="both"/>
        <w:rPr>
          <w:rFonts w:ascii="Times New Roman" w:hAnsi="Times New Roman" w:cs="Times New Roman"/>
          <w:b/>
          <w:sz w:val="22"/>
          <w:szCs w:val="22"/>
        </w:rPr>
      </w:pPr>
    </w:p>
    <w:p w:rsidR="006F0B43" w:rsidRPr="006F608A" w:rsidRDefault="006F0B43" w:rsidP="009A53EC">
      <w:pPr>
        <w:pStyle w:val="a6"/>
        <w:pBdr>
          <w:top w:val="single" w:sz="4" w:space="1" w:color="auto"/>
          <w:left w:val="single" w:sz="4" w:space="31" w:color="auto"/>
          <w:bottom w:val="single" w:sz="4" w:space="1" w:color="auto"/>
          <w:right w:val="single" w:sz="4" w:space="1" w:color="auto"/>
        </w:pBdr>
        <w:ind w:left="1080"/>
        <w:jc w:val="right"/>
        <w:rPr>
          <w:rFonts w:ascii="Times New Roman" w:hAnsi="Times New Roman" w:cs="Times New Roman"/>
          <w:b/>
          <w:sz w:val="22"/>
          <w:szCs w:val="22"/>
        </w:rPr>
      </w:pPr>
      <w:proofErr w:type="spellStart"/>
      <w:r w:rsidRPr="006F608A">
        <w:rPr>
          <w:rFonts w:ascii="Times New Roman" w:hAnsi="Times New Roman" w:cs="Times New Roman"/>
          <w:b/>
          <w:sz w:val="22"/>
          <w:szCs w:val="22"/>
        </w:rPr>
        <w:t>Austrumlatgales</w:t>
      </w:r>
      <w:proofErr w:type="spellEnd"/>
      <w:r w:rsidRPr="006F608A">
        <w:rPr>
          <w:rFonts w:ascii="Times New Roman" w:hAnsi="Times New Roman" w:cs="Times New Roman"/>
          <w:b/>
          <w:sz w:val="22"/>
          <w:szCs w:val="22"/>
        </w:rPr>
        <w:t xml:space="preserve"> Profesionālai vidusskolai</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ind w:left="1080"/>
        <w:jc w:val="right"/>
        <w:rPr>
          <w:rFonts w:ascii="Times New Roman" w:hAnsi="Times New Roman" w:cs="Times New Roman"/>
          <w:i/>
          <w:sz w:val="22"/>
          <w:szCs w:val="22"/>
        </w:rPr>
      </w:pPr>
      <w:r w:rsidRPr="006F608A">
        <w:rPr>
          <w:rFonts w:ascii="Times New Roman" w:hAnsi="Times New Roman" w:cs="Times New Roman"/>
          <w:i/>
          <w:sz w:val="22"/>
          <w:szCs w:val="22"/>
        </w:rPr>
        <w:t xml:space="preserve">Juridiskā adrese: Varoņu ielā 11a, </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ind w:left="1080"/>
        <w:jc w:val="right"/>
        <w:rPr>
          <w:rFonts w:ascii="Times New Roman" w:hAnsi="Times New Roman" w:cs="Times New Roman"/>
          <w:i/>
          <w:sz w:val="22"/>
          <w:szCs w:val="22"/>
        </w:rPr>
      </w:pPr>
      <w:r w:rsidRPr="006F608A">
        <w:rPr>
          <w:rFonts w:ascii="Times New Roman" w:hAnsi="Times New Roman" w:cs="Times New Roman"/>
          <w:i/>
          <w:sz w:val="22"/>
          <w:szCs w:val="22"/>
        </w:rPr>
        <w:t>Rēzeknē, LV4604</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ind w:left="1080"/>
        <w:jc w:val="right"/>
        <w:rPr>
          <w:rFonts w:ascii="Times New Roman" w:hAnsi="Times New Roman" w:cs="Times New Roman"/>
          <w:i/>
          <w:sz w:val="22"/>
          <w:szCs w:val="22"/>
        </w:rPr>
      </w:pPr>
      <w:r w:rsidRPr="006F608A">
        <w:rPr>
          <w:rFonts w:ascii="Times New Roman" w:hAnsi="Times New Roman" w:cs="Times New Roman"/>
          <w:i/>
          <w:sz w:val="22"/>
          <w:szCs w:val="22"/>
        </w:rPr>
        <w:t xml:space="preserve">Piegādes adrese: </w:t>
      </w:r>
      <w:proofErr w:type="spellStart"/>
      <w:r w:rsidRPr="006F608A">
        <w:rPr>
          <w:rFonts w:ascii="Times New Roman" w:hAnsi="Times New Roman" w:cs="Times New Roman"/>
          <w:i/>
          <w:sz w:val="22"/>
          <w:szCs w:val="22"/>
        </w:rPr>
        <w:t>Jupatovkas</w:t>
      </w:r>
      <w:proofErr w:type="spellEnd"/>
      <w:r w:rsidRPr="006F608A">
        <w:rPr>
          <w:rFonts w:ascii="Times New Roman" w:hAnsi="Times New Roman" w:cs="Times New Roman"/>
          <w:i/>
          <w:sz w:val="22"/>
          <w:szCs w:val="22"/>
        </w:rPr>
        <w:t xml:space="preserve"> iela 22, </w:t>
      </w:r>
      <w:proofErr w:type="spellStart"/>
      <w:r w:rsidRPr="006F608A">
        <w:rPr>
          <w:rFonts w:ascii="Times New Roman" w:hAnsi="Times New Roman" w:cs="Times New Roman"/>
          <w:i/>
          <w:sz w:val="22"/>
          <w:szCs w:val="22"/>
        </w:rPr>
        <w:t>Jupatovka</w:t>
      </w:r>
      <w:proofErr w:type="spellEnd"/>
      <w:r w:rsidRPr="006F608A">
        <w:rPr>
          <w:rFonts w:ascii="Times New Roman" w:hAnsi="Times New Roman" w:cs="Times New Roman"/>
          <w:i/>
          <w:sz w:val="22"/>
          <w:szCs w:val="22"/>
        </w:rPr>
        <w:t>,</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ind w:left="1080"/>
        <w:jc w:val="right"/>
        <w:rPr>
          <w:rFonts w:ascii="Times New Roman" w:hAnsi="Times New Roman" w:cs="Times New Roman"/>
          <w:i/>
          <w:sz w:val="22"/>
          <w:szCs w:val="22"/>
        </w:rPr>
      </w:pPr>
      <w:r w:rsidRPr="006F608A">
        <w:rPr>
          <w:rFonts w:ascii="Times New Roman" w:hAnsi="Times New Roman" w:cs="Times New Roman"/>
          <w:i/>
          <w:sz w:val="22"/>
          <w:szCs w:val="22"/>
        </w:rPr>
        <w:t>Griškānu pag., Rēzeknes novads, LV-4600</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rPr>
          <w:rFonts w:ascii="Times New Roman" w:hAnsi="Times New Roman" w:cs="Times New Roman"/>
          <w:b/>
          <w:sz w:val="22"/>
          <w:szCs w:val="22"/>
        </w:rPr>
      </w:pPr>
    </w:p>
    <w:p w:rsidR="006F0B43" w:rsidRPr="006F608A"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jc w:val="center"/>
        <w:rPr>
          <w:rFonts w:ascii="Times New Roman" w:hAnsi="Times New Roman" w:cs="Times New Roman"/>
          <w:bCs/>
          <w:sz w:val="22"/>
          <w:szCs w:val="22"/>
        </w:rPr>
      </w:pPr>
      <w:r w:rsidRPr="006F608A">
        <w:rPr>
          <w:rFonts w:ascii="Times New Roman" w:hAnsi="Times New Roman" w:cs="Times New Roman"/>
          <w:bCs/>
          <w:sz w:val="22"/>
          <w:szCs w:val="22"/>
        </w:rPr>
        <w:t>Piedāvājums iepirkumam</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jc w:val="center"/>
        <w:rPr>
          <w:rFonts w:ascii="Times New Roman" w:hAnsi="Times New Roman" w:cs="Times New Roman"/>
          <w:b/>
          <w:bCs/>
          <w:color w:val="auto"/>
          <w:sz w:val="22"/>
          <w:szCs w:val="22"/>
        </w:rPr>
      </w:pPr>
      <w:r w:rsidRPr="006F608A">
        <w:rPr>
          <w:rFonts w:ascii="Times New Roman" w:hAnsi="Times New Roman" w:cs="Times New Roman"/>
          <w:b/>
          <w:bCs/>
          <w:sz w:val="22"/>
          <w:szCs w:val="22"/>
        </w:rPr>
        <w:t>„</w:t>
      </w:r>
      <w:r w:rsidRPr="006F608A">
        <w:rPr>
          <w:rFonts w:ascii="Times New Roman" w:hAnsi="Times New Roman" w:cs="Times New Roman"/>
          <w:b/>
          <w:sz w:val="22"/>
          <w:szCs w:val="22"/>
        </w:rPr>
        <w:t xml:space="preserve"> Kurināmā piegāde </w:t>
      </w:r>
      <w:proofErr w:type="spellStart"/>
      <w:r w:rsidR="004C271B" w:rsidRPr="006F608A">
        <w:rPr>
          <w:rFonts w:ascii="Times New Roman" w:hAnsi="Times New Roman" w:cs="Times New Roman"/>
          <w:b/>
          <w:color w:val="auto"/>
          <w:sz w:val="22"/>
          <w:szCs w:val="22"/>
        </w:rPr>
        <w:t>Austrumlatgales</w:t>
      </w:r>
      <w:proofErr w:type="spellEnd"/>
      <w:r w:rsidR="004C271B" w:rsidRPr="006F608A">
        <w:rPr>
          <w:rFonts w:ascii="Times New Roman" w:hAnsi="Times New Roman" w:cs="Times New Roman"/>
          <w:b/>
          <w:color w:val="auto"/>
          <w:sz w:val="22"/>
          <w:szCs w:val="22"/>
        </w:rPr>
        <w:t xml:space="preserve"> Profesionāla</w:t>
      </w:r>
      <w:r w:rsidRPr="006F608A">
        <w:rPr>
          <w:rFonts w:ascii="Times New Roman" w:hAnsi="Times New Roman" w:cs="Times New Roman"/>
          <w:b/>
          <w:color w:val="auto"/>
          <w:sz w:val="22"/>
          <w:szCs w:val="22"/>
        </w:rPr>
        <w:t>i vidusskolai</w:t>
      </w:r>
      <w:r w:rsidRPr="006F608A">
        <w:rPr>
          <w:rFonts w:ascii="Times New Roman" w:hAnsi="Times New Roman" w:cs="Times New Roman"/>
          <w:b/>
          <w:bCs/>
          <w:color w:val="auto"/>
          <w:sz w:val="22"/>
          <w:szCs w:val="22"/>
        </w:rPr>
        <w:t>”</w:t>
      </w:r>
    </w:p>
    <w:p w:rsidR="006F0B43" w:rsidRPr="006F608A"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jc w:val="center"/>
        <w:rPr>
          <w:rFonts w:ascii="Times New Roman" w:hAnsi="Times New Roman" w:cs="Times New Roman"/>
          <w:b/>
          <w:color w:val="auto"/>
          <w:sz w:val="22"/>
          <w:szCs w:val="22"/>
        </w:rPr>
      </w:pPr>
      <w:r w:rsidRPr="006F608A">
        <w:rPr>
          <w:rFonts w:ascii="Times New Roman" w:hAnsi="Times New Roman" w:cs="Times New Roman"/>
          <w:bCs/>
          <w:color w:val="auto"/>
          <w:sz w:val="22"/>
          <w:szCs w:val="22"/>
        </w:rPr>
        <w:t>Identifikācijas numurs APV 2013/</w:t>
      </w:r>
      <w:r w:rsidR="000F14F9" w:rsidRPr="006F608A">
        <w:rPr>
          <w:rFonts w:ascii="Times New Roman" w:hAnsi="Times New Roman" w:cs="Times New Roman"/>
          <w:bCs/>
          <w:color w:val="auto"/>
          <w:sz w:val="22"/>
          <w:szCs w:val="22"/>
        </w:rPr>
        <w:t>7</w:t>
      </w:r>
    </w:p>
    <w:p w:rsidR="006F0B43" w:rsidRPr="006F0B43" w:rsidRDefault="006F0B43" w:rsidP="009A53EC">
      <w:pPr>
        <w:pStyle w:val="a6"/>
        <w:pBdr>
          <w:top w:val="single" w:sz="4" w:space="1" w:color="auto"/>
          <w:left w:val="single" w:sz="4" w:space="31" w:color="auto"/>
          <w:bottom w:val="single" w:sz="4" w:space="1" w:color="auto"/>
          <w:right w:val="single" w:sz="4" w:space="1" w:color="auto"/>
        </w:pBdr>
        <w:spacing w:before="120" w:after="120"/>
        <w:ind w:left="1080"/>
        <w:jc w:val="center"/>
        <w:rPr>
          <w:rFonts w:ascii="Times New Roman" w:hAnsi="Times New Roman" w:cs="Times New Roman"/>
          <w:sz w:val="22"/>
          <w:szCs w:val="22"/>
        </w:rPr>
      </w:pPr>
      <w:r w:rsidRPr="006F0B43">
        <w:rPr>
          <w:rFonts w:ascii="Times New Roman" w:hAnsi="Times New Roman" w:cs="Times New Roman"/>
          <w:sz w:val="22"/>
          <w:szCs w:val="22"/>
        </w:rPr>
        <w:t xml:space="preserve">Neatvērt līdz </w:t>
      </w:r>
      <w:r w:rsidRPr="00121292">
        <w:rPr>
          <w:rFonts w:ascii="Times New Roman" w:hAnsi="Times New Roman" w:cs="Times New Roman"/>
          <w:b/>
          <w:color w:val="auto"/>
          <w:sz w:val="22"/>
          <w:szCs w:val="22"/>
        </w:rPr>
        <w:t xml:space="preserve">2013.gada </w:t>
      </w:r>
      <w:r w:rsidR="00121292" w:rsidRPr="00121292">
        <w:rPr>
          <w:rFonts w:ascii="Times New Roman" w:hAnsi="Times New Roman" w:cs="Times New Roman"/>
          <w:b/>
          <w:color w:val="auto"/>
          <w:sz w:val="22"/>
          <w:szCs w:val="22"/>
        </w:rPr>
        <w:t>21</w:t>
      </w:r>
      <w:r w:rsidRPr="00121292">
        <w:rPr>
          <w:rFonts w:ascii="Times New Roman" w:hAnsi="Times New Roman" w:cs="Times New Roman"/>
          <w:b/>
          <w:color w:val="auto"/>
          <w:sz w:val="22"/>
          <w:szCs w:val="22"/>
        </w:rPr>
        <w:t xml:space="preserve">. </w:t>
      </w:r>
      <w:r w:rsidR="002362E5" w:rsidRPr="00121292">
        <w:rPr>
          <w:rFonts w:ascii="Times New Roman" w:hAnsi="Times New Roman" w:cs="Times New Roman"/>
          <w:b/>
          <w:color w:val="auto"/>
          <w:sz w:val="22"/>
          <w:szCs w:val="22"/>
        </w:rPr>
        <w:t>jūnijam</w:t>
      </w:r>
      <w:r w:rsidRPr="00121292">
        <w:rPr>
          <w:rFonts w:ascii="Times New Roman" w:hAnsi="Times New Roman" w:cs="Times New Roman"/>
          <w:sz w:val="22"/>
          <w:szCs w:val="22"/>
        </w:rPr>
        <w:t xml:space="preserve"> plkst.11.00.</w:t>
      </w:r>
    </w:p>
    <w:p w:rsidR="0058045B" w:rsidRPr="006F608A" w:rsidRDefault="004C271B" w:rsidP="006F0B43">
      <w:pPr>
        <w:pStyle w:val="BodyText4"/>
        <w:shd w:val="clear" w:color="auto" w:fill="auto"/>
        <w:tabs>
          <w:tab w:val="left" w:pos="993"/>
        </w:tabs>
        <w:spacing w:after="120" w:line="276" w:lineRule="auto"/>
        <w:ind w:right="20" w:firstLine="0"/>
        <w:jc w:val="both"/>
        <w:rPr>
          <w:sz w:val="24"/>
          <w:szCs w:val="24"/>
        </w:rPr>
      </w:pPr>
      <w:r>
        <w:rPr>
          <w:sz w:val="24"/>
          <w:szCs w:val="24"/>
        </w:rPr>
        <w:t>1.</w:t>
      </w:r>
      <w:r w:rsidR="006F0B43">
        <w:rPr>
          <w:sz w:val="24"/>
          <w:szCs w:val="24"/>
        </w:rPr>
        <w:t xml:space="preserve">6.8. </w:t>
      </w:r>
      <w:r w:rsidR="0058045B" w:rsidRPr="001C5705">
        <w:rPr>
          <w:sz w:val="24"/>
          <w:szCs w:val="24"/>
        </w:rPr>
        <w:t xml:space="preserve">Piedāvājuma katram eksemplāram jābūt cauršūtam ar diegu vai auklu tā, lai nebūtu </w:t>
      </w:r>
      <w:r w:rsidR="0058045B" w:rsidRPr="001C5705">
        <w:rPr>
          <w:sz w:val="24"/>
          <w:szCs w:val="24"/>
        </w:rPr>
        <w:lastRenderedPageBreak/>
        <w:t xml:space="preserve">iespējams nomainīt lapas, uz pēdējās lapas aizmugures diegs vai aukla jānostiprina ar pārlīmētu lapu, kurā norādīts cauršūto lapu skaits, ko ar savu parakstu apliecina Pretendents vai tā pilnvarotais pārstāvis. Piedāvājuma katram eksemplāra lapām jābūt secīgi sanumurētām. Pretendents drīkst pievienot bukletus piedāvājumam neiesietā veidā. Piedāvājumā ietvertie dokumenti jāsaliek ievērojot </w:t>
      </w:r>
      <w:r w:rsidR="0058045B" w:rsidRPr="006F608A">
        <w:rPr>
          <w:sz w:val="24"/>
          <w:szCs w:val="24"/>
        </w:rPr>
        <w:t xml:space="preserve">Nolikuma </w:t>
      </w:r>
      <w:r w:rsidRPr="006F608A">
        <w:rPr>
          <w:sz w:val="24"/>
          <w:szCs w:val="24"/>
        </w:rPr>
        <w:t>1.</w:t>
      </w:r>
      <w:r w:rsidR="005949D1" w:rsidRPr="006F608A">
        <w:rPr>
          <w:sz w:val="24"/>
          <w:szCs w:val="24"/>
        </w:rPr>
        <w:t>6</w:t>
      </w:r>
      <w:r w:rsidR="0058045B" w:rsidRPr="006F608A">
        <w:rPr>
          <w:sz w:val="24"/>
          <w:szCs w:val="24"/>
        </w:rPr>
        <w:t>.10.punktā noteikto piedāvājuma daļu secību. Piedāvājumam jāpievieno satura rādītājs. Uz piedāvājuma oriģināla un kopijas titullapas jābūt norādēm:</w:t>
      </w:r>
    </w:p>
    <w:p w:rsidR="0058045B" w:rsidRPr="006F608A" w:rsidRDefault="004C271B" w:rsidP="006F0B43">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6F0B43" w:rsidRPr="006F608A">
        <w:rPr>
          <w:sz w:val="24"/>
          <w:szCs w:val="24"/>
        </w:rPr>
        <w:t xml:space="preserve">6.8.1. </w:t>
      </w:r>
      <w:r w:rsidR="005949D1" w:rsidRPr="006F608A">
        <w:rPr>
          <w:sz w:val="24"/>
          <w:szCs w:val="24"/>
        </w:rPr>
        <w:t xml:space="preserve">Piedāvājums iepirkumam „Kurināmā </w:t>
      </w:r>
      <w:r w:rsidR="0076673D" w:rsidRPr="006F608A">
        <w:rPr>
          <w:sz w:val="24"/>
          <w:szCs w:val="24"/>
        </w:rPr>
        <w:t>p</w:t>
      </w:r>
      <w:r w:rsidR="005949D1" w:rsidRPr="006F608A">
        <w:rPr>
          <w:sz w:val="24"/>
          <w:szCs w:val="24"/>
        </w:rPr>
        <w:t xml:space="preserve">iegāde </w:t>
      </w:r>
      <w:proofErr w:type="spellStart"/>
      <w:r w:rsidR="005949D1" w:rsidRPr="006F608A">
        <w:rPr>
          <w:sz w:val="24"/>
          <w:szCs w:val="24"/>
        </w:rPr>
        <w:t>Austrumlatgales</w:t>
      </w:r>
      <w:proofErr w:type="spellEnd"/>
      <w:r w:rsidR="0076673D" w:rsidRPr="006F608A">
        <w:rPr>
          <w:sz w:val="24"/>
          <w:szCs w:val="24"/>
        </w:rPr>
        <w:t xml:space="preserve"> Profesionāla</w:t>
      </w:r>
      <w:r w:rsidR="005949D1" w:rsidRPr="006F608A">
        <w:rPr>
          <w:sz w:val="24"/>
          <w:szCs w:val="24"/>
        </w:rPr>
        <w:t>i vidusskolai” identifikācijas numurs APV2013/</w:t>
      </w:r>
      <w:r w:rsidR="002362E5" w:rsidRPr="006F608A">
        <w:rPr>
          <w:sz w:val="24"/>
          <w:szCs w:val="24"/>
        </w:rPr>
        <w:t>7</w:t>
      </w:r>
      <w:r w:rsidR="005949D1" w:rsidRPr="006F608A">
        <w:rPr>
          <w:sz w:val="24"/>
          <w:szCs w:val="24"/>
        </w:rPr>
        <w:t xml:space="preserve">; </w:t>
      </w:r>
    </w:p>
    <w:p w:rsidR="0058045B" w:rsidRDefault="004C271B" w:rsidP="005949D1">
      <w:pPr>
        <w:pStyle w:val="BodyText4"/>
        <w:shd w:val="clear" w:color="auto" w:fill="auto"/>
        <w:tabs>
          <w:tab w:val="left" w:pos="562"/>
        </w:tabs>
        <w:spacing w:after="120" w:line="276" w:lineRule="auto"/>
        <w:ind w:right="20" w:firstLine="0"/>
        <w:jc w:val="both"/>
        <w:rPr>
          <w:sz w:val="24"/>
          <w:szCs w:val="24"/>
        </w:rPr>
      </w:pPr>
      <w:r>
        <w:rPr>
          <w:sz w:val="24"/>
          <w:szCs w:val="24"/>
        </w:rPr>
        <w:t>1.</w:t>
      </w:r>
      <w:r w:rsidR="005949D1">
        <w:rPr>
          <w:sz w:val="24"/>
          <w:szCs w:val="24"/>
        </w:rPr>
        <w:t xml:space="preserve">6.8.2. </w:t>
      </w:r>
      <w:r w:rsidR="0058045B" w:rsidRPr="001C5705">
        <w:rPr>
          <w:sz w:val="24"/>
          <w:szCs w:val="24"/>
        </w:rPr>
        <w:t>Pretendenta nosaukums, adrese, tālruņa un faksa numurs, e–pasta adrese.</w:t>
      </w:r>
    </w:p>
    <w:p w:rsidR="0058045B" w:rsidRDefault="004C271B" w:rsidP="005949D1">
      <w:pPr>
        <w:pStyle w:val="BodyText4"/>
        <w:shd w:val="clear" w:color="auto" w:fill="auto"/>
        <w:tabs>
          <w:tab w:val="left" w:pos="993"/>
        </w:tabs>
        <w:spacing w:after="120" w:line="276" w:lineRule="auto"/>
        <w:ind w:right="20" w:firstLine="0"/>
        <w:jc w:val="both"/>
        <w:rPr>
          <w:sz w:val="24"/>
          <w:szCs w:val="24"/>
        </w:rPr>
      </w:pPr>
      <w:r>
        <w:rPr>
          <w:sz w:val="24"/>
          <w:szCs w:val="24"/>
        </w:rPr>
        <w:t>1.</w:t>
      </w:r>
      <w:r w:rsidR="005949D1">
        <w:rPr>
          <w:sz w:val="24"/>
          <w:szCs w:val="24"/>
        </w:rPr>
        <w:t xml:space="preserve">6.9. </w:t>
      </w:r>
      <w:r w:rsidR="0058045B" w:rsidRPr="00272BD2">
        <w:rPr>
          <w:sz w:val="24"/>
          <w:szCs w:val="24"/>
        </w:rPr>
        <w:t xml:space="preserve">Piedāvājumā iekļautajiem dokumentiem jābūt skaidri salasāmiem, latviešu valodā. Vārdiem un skaitļiem jābūt bez iestarpinājumiem vai labojumiem. </w:t>
      </w:r>
      <w:r w:rsidR="0058045B" w:rsidRPr="001C5705">
        <w:rPr>
          <w:sz w:val="24"/>
          <w:szCs w:val="24"/>
        </w:rPr>
        <w:t>Ja kāds oriģināldokuments ir sagatavots svešvalodā, tam pievieno tulkojumu latviešu valodā. Pretendents apliecina tulkojuma pareizību atbilstoši Dokumentu juridiskā spēka likuma prasībām.</w:t>
      </w:r>
      <w:r w:rsidR="0058045B">
        <w:rPr>
          <w:sz w:val="24"/>
          <w:szCs w:val="24"/>
        </w:rPr>
        <w:t xml:space="preserve"> </w:t>
      </w:r>
      <w:r w:rsidR="0058045B" w:rsidRPr="00272BD2">
        <w:rPr>
          <w:sz w:val="24"/>
          <w:szCs w:val="24"/>
        </w:rPr>
        <w:t xml:space="preserve">Par kaitējumu, kas radies dokumenta tulkojuma nepareizības dēļ, Pretendents atbild normatīvajos aktos noteiktajā kārtībā. </w:t>
      </w:r>
    </w:p>
    <w:p w:rsidR="0058045B" w:rsidRPr="00272BD2" w:rsidRDefault="004C271B" w:rsidP="005949D1">
      <w:pPr>
        <w:pStyle w:val="BodyText4"/>
        <w:shd w:val="clear" w:color="auto" w:fill="auto"/>
        <w:tabs>
          <w:tab w:val="left" w:pos="993"/>
        </w:tabs>
        <w:spacing w:after="120" w:line="276" w:lineRule="auto"/>
        <w:ind w:right="20" w:firstLine="0"/>
        <w:jc w:val="both"/>
        <w:rPr>
          <w:sz w:val="24"/>
          <w:szCs w:val="24"/>
        </w:rPr>
      </w:pPr>
      <w:r>
        <w:rPr>
          <w:sz w:val="24"/>
          <w:szCs w:val="24"/>
        </w:rPr>
        <w:t>1.</w:t>
      </w:r>
      <w:r w:rsidR="005949D1">
        <w:rPr>
          <w:sz w:val="24"/>
          <w:szCs w:val="24"/>
        </w:rPr>
        <w:t xml:space="preserve">6.10. </w:t>
      </w:r>
      <w:r w:rsidR="0058045B" w:rsidRPr="00272BD2">
        <w:rPr>
          <w:sz w:val="24"/>
          <w:szCs w:val="24"/>
        </w:rPr>
        <w:t xml:space="preserve">Piedāvājums sastāv no </w:t>
      </w:r>
      <w:r w:rsidR="00642600">
        <w:rPr>
          <w:sz w:val="24"/>
          <w:szCs w:val="24"/>
        </w:rPr>
        <w:t>četrām</w:t>
      </w:r>
      <w:r w:rsidR="0058045B" w:rsidRPr="00272BD2">
        <w:rPr>
          <w:sz w:val="24"/>
          <w:szCs w:val="24"/>
        </w:rPr>
        <w:t xml:space="preserve"> daļām, kurās ietver Nolikumā noteiktos Pretendenta iesniedzamos dokumentus:</w:t>
      </w:r>
    </w:p>
    <w:p w:rsidR="0058045B" w:rsidRPr="006F608A" w:rsidRDefault="004C271B" w:rsidP="005949D1">
      <w:pPr>
        <w:pStyle w:val="BodyText4"/>
        <w:shd w:val="clear" w:color="auto" w:fill="auto"/>
        <w:tabs>
          <w:tab w:val="left" w:pos="562"/>
        </w:tabs>
        <w:spacing w:after="120" w:line="276" w:lineRule="auto"/>
        <w:ind w:right="20" w:firstLine="0"/>
        <w:jc w:val="both"/>
        <w:rPr>
          <w:sz w:val="24"/>
          <w:szCs w:val="24"/>
        </w:rPr>
      </w:pPr>
      <w:r>
        <w:rPr>
          <w:sz w:val="24"/>
          <w:szCs w:val="24"/>
        </w:rPr>
        <w:t>1.</w:t>
      </w:r>
      <w:r w:rsidR="005949D1">
        <w:rPr>
          <w:sz w:val="24"/>
          <w:szCs w:val="24"/>
        </w:rPr>
        <w:t>6.10.1</w:t>
      </w:r>
      <w:r w:rsidR="005949D1" w:rsidRPr="006F608A">
        <w:rPr>
          <w:sz w:val="24"/>
          <w:szCs w:val="24"/>
        </w:rPr>
        <w:t xml:space="preserve">. </w:t>
      </w:r>
      <w:r w:rsidR="0058045B" w:rsidRPr="006F608A">
        <w:rPr>
          <w:sz w:val="24"/>
          <w:szCs w:val="24"/>
        </w:rPr>
        <w:t xml:space="preserve">Pretendenta </w:t>
      </w:r>
      <w:smartTag w:uri="schemas-tilde-lv/tildestengine" w:element="veidnes">
        <w:smartTagPr>
          <w:attr w:name="id" w:val="-1"/>
          <w:attr w:name="baseform" w:val="pieteikums"/>
          <w:attr w:name="text" w:val="pieteikums"/>
        </w:smartTagPr>
        <w:r w:rsidR="0058045B" w:rsidRPr="006F608A">
          <w:rPr>
            <w:sz w:val="24"/>
            <w:szCs w:val="24"/>
          </w:rPr>
          <w:t>pieteikums</w:t>
        </w:r>
      </w:smartTag>
      <w:r w:rsidR="0058045B" w:rsidRPr="006F608A">
        <w:rPr>
          <w:sz w:val="24"/>
          <w:szCs w:val="24"/>
        </w:rPr>
        <w:t xml:space="preserve"> par piedalīšanos iepirkumā (</w:t>
      </w:r>
      <w:r w:rsidR="002362E5" w:rsidRPr="006F608A">
        <w:rPr>
          <w:sz w:val="24"/>
          <w:szCs w:val="24"/>
        </w:rPr>
        <w:t>atbilstoši Nolikuma 4.1.</w:t>
      </w:r>
      <w:r w:rsidR="0058045B" w:rsidRPr="006F608A">
        <w:rPr>
          <w:sz w:val="24"/>
          <w:szCs w:val="24"/>
        </w:rPr>
        <w:t xml:space="preserve"> punktam un Pielikumam Nr.1);</w:t>
      </w:r>
    </w:p>
    <w:p w:rsidR="0058045B" w:rsidRPr="006F608A" w:rsidRDefault="004C271B" w:rsidP="005949D1">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5949D1" w:rsidRPr="006F608A">
        <w:rPr>
          <w:sz w:val="24"/>
          <w:szCs w:val="24"/>
        </w:rPr>
        <w:t xml:space="preserve">6.10.2. </w:t>
      </w:r>
      <w:r w:rsidR="0058045B" w:rsidRPr="006F608A">
        <w:rPr>
          <w:sz w:val="24"/>
          <w:szCs w:val="24"/>
        </w:rPr>
        <w:t>Pretendentu atlases dokumenti (atbilstoši Nolikuma 4.2. punktam);</w:t>
      </w:r>
    </w:p>
    <w:p w:rsidR="0058045B" w:rsidRPr="006F608A" w:rsidRDefault="004C271B" w:rsidP="005949D1">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5949D1" w:rsidRPr="006F608A">
        <w:rPr>
          <w:sz w:val="24"/>
          <w:szCs w:val="24"/>
        </w:rPr>
        <w:t xml:space="preserve">6.10.3. </w:t>
      </w:r>
      <w:r w:rsidR="0058045B" w:rsidRPr="006F608A">
        <w:rPr>
          <w:sz w:val="24"/>
          <w:szCs w:val="24"/>
        </w:rPr>
        <w:t>Tehniskais piedāvājums (atbilstoši Nolikuma 4.3. punktam un Pielikumam Nr.2);</w:t>
      </w:r>
    </w:p>
    <w:p w:rsidR="0058045B" w:rsidRPr="006F608A" w:rsidRDefault="004C271B" w:rsidP="005949D1">
      <w:pPr>
        <w:pStyle w:val="BodyText4"/>
        <w:shd w:val="clear" w:color="auto" w:fill="auto"/>
        <w:tabs>
          <w:tab w:val="left" w:pos="562"/>
        </w:tabs>
        <w:spacing w:after="120" w:line="276" w:lineRule="auto"/>
        <w:ind w:right="20" w:firstLine="0"/>
        <w:jc w:val="both"/>
        <w:rPr>
          <w:sz w:val="24"/>
          <w:szCs w:val="24"/>
        </w:rPr>
      </w:pPr>
      <w:r w:rsidRPr="006F608A">
        <w:rPr>
          <w:sz w:val="24"/>
          <w:szCs w:val="24"/>
        </w:rPr>
        <w:t>1.</w:t>
      </w:r>
      <w:r w:rsidR="005949D1" w:rsidRPr="006F608A">
        <w:rPr>
          <w:sz w:val="24"/>
          <w:szCs w:val="24"/>
        </w:rPr>
        <w:t xml:space="preserve">6.10.4. </w:t>
      </w:r>
      <w:r w:rsidR="0058045B" w:rsidRPr="006F608A">
        <w:rPr>
          <w:sz w:val="24"/>
          <w:szCs w:val="24"/>
        </w:rPr>
        <w:t>Finanšu piedāvājums (atbilstoši Nolikuma 4.4. punktam un Pielikumam Nr.</w:t>
      </w:r>
      <w:r w:rsidR="00FF5889" w:rsidRPr="006F608A">
        <w:rPr>
          <w:sz w:val="24"/>
          <w:szCs w:val="24"/>
        </w:rPr>
        <w:t>2</w:t>
      </w:r>
      <w:r w:rsidR="0058045B" w:rsidRPr="006F608A">
        <w:rPr>
          <w:sz w:val="24"/>
          <w:szCs w:val="24"/>
        </w:rPr>
        <w:t>).</w:t>
      </w:r>
    </w:p>
    <w:p w:rsidR="0058045B" w:rsidRDefault="004C271B" w:rsidP="0016457B">
      <w:pPr>
        <w:pStyle w:val="BodyText4"/>
        <w:shd w:val="clear" w:color="auto" w:fill="auto"/>
        <w:tabs>
          <w:tab w:val="left" w:pos="562"/>
        </w:tabs>
        <w:spacing w:after="120" w:line="276" w:lineRule="auto"/>
        <w:ind w:right="20" w:firstLine="0"/>
        <w:jc w:val="both"/>
        <w:rPr>
          <w:sz w:val="24"/>
          <w:szCs w:val="24"/>
        </w:rPr>
      </w:pPr>
      <w:r>
        <w:rPr>
          <w:sz w:val="24"/>
          <w:szCs w:val="24"/>
        </w:rPr>
        <w:t>1.</w:t>
      </w:r>
      <w:r w:rsidR="0016457B">
        <w:rPr>
          <w:sz w:val="24"/>
          <w:szCs w:val="24"/>
        </w:rPr>
        <w:t xml:space="preserve">6.11. </w:t>
      </w:r>
      <w:r w:rsidR="0058045B" w:rsidRPr="001C5705">
        <w:rPr>
          <w:sz w:val="24"/>
          <w:szCs w:val="24"/>
        </w:rPr>
        <w:t>Katrai piedāvājuma daļai jābūt atdalītai ar attiecīgās Piedāvājuma daļas virsrakstu.</w:t>
      </w:r>
    </w:p>
    <w:p w:rsidR="0058045B" w:rsidRDefault="004C271B" w:rsidP="0016457B">
      <w:pPr>
        <w:pStyle w:val="BodyText4"/>
        <w:shd w:val="clear" w:color="auto" w:fill="auto"/>
        <w:tabs>
          <w:tab w:val="left" w:pos="562"/>
        </w:tabs>
        <w:spacing w:after="120" w:line="276" w:lineRule="auto"/>
        <w:ind w:right="20" w:firstLine="0"/>
        <w:jc w:val="both"/>
        <w:rPr>
          <w:sz w:val="24"/>
          <w:szCs w:val="24"/>
        </w:rPr>
      </w:pPr>
      <w:r>
        <w:rPr>
          <w:sz w:val="24"/>
          <w:szCs w:val="24"/>
        </w:rPr>
        <w:t>1.</w:t>
      </w:r>
      <w:r w:rsidR="0016457B">
        <w:rPr>
          <w:sz w:val="24"/>
          <w:szCs w:val="24"/>
        </w:rPr>
        <w:t xml:space="preserve">6.12. </w:t>
      </w:r>
      <w:r w:rsidR="0058045B" w:rsidRPr="00272BD2">
        <w:rPr>
          <w:sz w:val="24"/>
          <w:szCs w:val="24"/>
        </w:rPr>
        <w:t>Piedāvājuma dokumentiem ir jābūt noformētiem atbilstoši Dokumentu juridiskā spēka likuma prasībām</w:t>
      </w:r>
      <w:r w:rsidR="0058045B">
        <w:rPr>
          <w:sz w:val="24"/>
          <w:szCs w:val="24"/>
        </w:rPr>
        <w:t>, p</w:t>
      </w:r>
      <w:r w:rsidR="0058045B" w:rsidRPr="00272BD2">
        <w:rPr>
          <w:sz w:val="24"/>
          <w:szCs w:val="24"/>
        </w:rPr>
        <w:t>retējā gadījumā iepirkuma komisijai ir tiesības uzskatīt, ka attiecīgais Pretendenta atlases dokuments nav iesniegts.</w:t>
      </w:r>
    </w:p>
    <w:p w:rsidR="0058045B" w:rsidRDefault="004C271B" w:rsidP="0016457B">
      <w:pPr>
        <w:pStyle w:val="BodyText4"/>
        <w:shd w:val="clear" w:color="auto" w:fill="auto"/>
        <w:tabs>
          <w:tab w:val="left" w:pos="562"/>
        </w:tabs>
        <w:spacing w:after="120" w:line="276" w:lineRule="auto"/>
        <w:ind w:right="20" w:firstLine="0"/>
        <w:jc w:val="both"/>
        <w:rPr>
          <w:sz w:val="24"/>
          <w:szCs w:val="24"/>
        </w:rPr>
      </w:pPr>
      <w:r>
        <w:rPr>
          <w:sz w:val="24"/>
          <w:szCs w:val="24"/>
        </w:rPr>
        <w:t>1.</w:t>
      </w:r>
      <w:r w:rsidR="0016457B">
        <w:rPr>
          <w:sz w:val="24"/>
          <w:szCs w:val="24"/>
        </w:rPr>
        <w:t xml:space="preserve">6.13. </w:t>
      </w:r>
      <w:r w:rsidR="0058045B" w:rsidRPr="00272BD2">
        <w:rPr>
          <w:sz w:val="24"/>
          <w:szCs w:val="24"/>
        </w:rPr>
        <w:t>Pretendenta piedāvājuma dokumentus paraksta Pretendentu pārstāvēt tiesīga (atbilstoši ierakstiem komercreģistrā) vai Pretendenta pilnvarota persona. Ja piedāvājumā iekļauto dokumentāciju paraksta pilnvarota persona, piedāvājuma</w:t>
      </w:r>
      <w:r w:rsidR="0058045B">
        <w:rPr>
          <w:sz w:val="24"/>
          <w:szCs w:val="24"/>
        </w:rPr>
        <w:t xml:space="preserve">m pievieno attiecīgu pilnvaru. </w:t>
      </w:r>
    </w:p>
    <w:p w:rsidR="0058045B" w:rsidRDefault="004C271B" w:rsidP="0016457B">
      <w:pPr>
        <w:pStyle w:val="BodyText4"/>
        <w:shd w:val="clear" w:color="auto" w:fill="auto"/>
        <w:tabs>
          <w:tab w:val="left" w:pos="562"/>
        </w:tabs>
        <w:spacing w:after="120" w:line="276" w:lineRule="auto"/>
        <w:ind w:right="20" w:firstLine="0"/>
        <w:jc w:val="both"/>
        <w:rPr>
          <w:sz w:val="24"/>
          <w:szCs w:val="24"/>
        </w:rPr>
      </w:pPr>
      <w:r>
        <w:rPr>
          <w:sz w:val="24"/>
          <w:szCs w:val="24"/>
        </w:rPr>
        <w:t>1.</w:t>
      </w:r>
      <w:r w:rsidR="0016457B">
        <w:rPr>
          <w:sz w:val="24"/>
          <w:szCs w:val="24"/>
        </w:rPr>
        <w:t xml:space="preserve">6.14. </w:t>
      </w:r>
      <w:r w:rsidR="0058045B" w:rsidRPr="00272BD2">
        <w:rPr>
          <w:sz w:val="24"/>
          <w:szCs w:val="24"/>
        </w:rPr>
        <w:t xml:space="preserve">Pretendents nevar savu piedāvājumu grozīt vai atsaukt pēc piedāvājuma iesniegšanas termiņa beigām. </w:t>
      </w:r>
    </w:p>
    <w:p w:rsidR="0058045B" w:rsidRPr="0016457B" w:rsidRDefault="004C271B" w:rsidP="0016457B">
      <w:pPr>
        <w:keepNext/>
        <w:keepLines/>
        <w:tabs>
          <w:tab w:val="left" w:pos="495"/>
        </w:tabs>
        <w:spacing w:after="120" w:line="276" w:lineRule="auto"/>
        <w:jc w:val="both"/>
        <w:outlineLvl w:val="2"/>
        <w:rPr>
          <w:rFonts w:ascii="Times New Roman" w:hAnsi="Times New Roman" w:cs="Times New Roman"/>
          <w:b/>
        </w:rPr>
      </w:pPr>
      <w:bookmarkStart w:id="15" w:name="bookmark18"/>
      <w:r>
        <w:rPr>
          <w:rFonts w:ascii="Times New Roman" w:hAnsi="Times New Roman" w:cs="Times New Roman"/>
          <w:b/>
        </w:rPr>
        <w:t>1.</w:t>
      </w:r>
      <w:r w:rsidR="0016457B">
        <w:rPr>
          <w:rFonts w:ascii="Times New Roman" w:hAnsi="Times New Roman" w:cs="Times New Roman"/>
          <w:b/>
        </w:rPr>
        <w:t xml:space="preserve">7. </w:t>
      </w:r>
      <w:r w:rsidR="0058045B" w:rsidRPr="0016457B">
        <w:rPr>
          <w:rFonts w:ascii="Times New Roman" w:hAnsi="Times New Roman" w:cs="Times New Roman"/>
          <w:b/>
        </w:rPr>
        <w:t>Piedāvājumu grozīšana un atsaukšana</w:t>
      </w:r>
      <w:bookmarkEnd w:id="15"/>
    </w:p>
    <w:p w:rsidR="0058045B" w:rsidRPr="001C5705" w:rsidRDefault="004C271B" w:rsidP="0016457B">
      <w:pPr>
        <w:pStyle w:val="BodyText4"/>
        <w:shd w:val="clear" w:color="auto" w:fill="auto"/>
        <w:tabs>
          <w:tab w:val="left" w:pos="851"/>
        </w:tabs>
        <w:spacing w:after="120" w:line="276" w:lineRule="auto"/>
        <w:ind w:left="20" w:right="20" w:firstLine="0"/>
        <w:jc w:val="both"/>
        <w:rPr>
          <w:sz w:val="24"/>
          <w:szCs w:val="24"/>
        </w:rPr>
      </w:pPr>
      <w:r>
        <w:rPr>
          <w:sz w:val="24"/>
          <w:szCs w:val="24"/>
        </w:rPr>
        <w:t>1.</w:t>
      </w:r>
      <w:r w:rsidR="0016457B">
        <w:rPr>
          <w:sz w:val="24"/>
          <w:szCs w:val="24"/>
        </w:rPr>
        <w:t xml:space="preserve">7.1. </w:t>
      </w:r>
      <w:r w:rsidR="0058045B" w:rsidRPr="001C5705">
        <w:rPr>
          <w:sz w:val="24"/>
          <w:szCs w:val="24"/>
        </w:rPr>
        <w:t>Pretendents līdz piedāvājumu iesniegšanas termiņa beigām var grozīt vai atsaukt savu piedāvājumu, iesniedzot iepirkuma komisijai rakstisku paziņojumu. Paziņojumu iesniedz slēgtā aploksnē, uz kuras norāda</w:t>
      </w:r>
      <w:hyperlink w:anchor="bookmark28" w:tooltip="Current Document">
        <w:r w:rsidR="0058045B" w:rsidRPr="001C5705">
          <w:rPr>
            <w:sz w:val="24"/>
            <w:szCs w:val="24"/>
          </w:rPr>
          <w:t xml:space="preserve"> </w:t>
        </w:r>
        <w:r w:rsidR="006F608A">
          <w:rPr>
            <w:sz w:val="24"/>
            <w:szCs w:val="24"/>
          </w:rPr>
          <w:t>1.</w:t>
        </w:r>
        <w:r w:rsidR="0016457B">
          <w:rPr>
            <w:sz w:val="24"/>
            <w:szCs w:val="24"/>
          </w:rPr>
          <w:t>6.7.</w:t>
        </w:r>
      </w:hyperlink>
      <w:r w:rsidR="0058045B" w:rsidRPr="001C5705">
        <w:rPr>
          <w:sz w:val="24"/>
          <w:szCs w:val="24"/>
        </w:rPr>
        <w:t>punktā minētos rekvizītus, kā arī sniedz skaidru atzīmi par saturu - “GROZĪJUMI” vai “ATSAUKUMS”.</w:t>
      </w:r>
    </w:p>
    <w:p w:rsidR="0058045B" w:rsidRPr="001C5705" w:rsidRDefault="004C271B" w:rsidP="0016457B">
      <w:pPr>
        <w:pStyle w:val="BodyText4"/>
        <w:shd w:val="clear" w:color="auto" w:fill="auto"/>
        <w:tabs>
          <w:tab w:val="left" w:pos="567"/>
          <w:tab w:val="left" w:pos="851"/>
        </w:tabs>
        <w:spacing w:after="120" w:line="276" w:lineRule="auto"/>
        <w:ind w:left="20" w:firstLine="0"/>
        <w:jc w:val="both"/>
        <w:rPr>
          <w:sz w:val="24"/>
          <w:szCs w:val="24"/>
        </w:rPr>
      </w:pPr>
      <w:r>
        <w:rPr>
          <w:sz w:val="24"/>
          <w:szCs w:val="24"/>
        </w:rPr>
        <w:t>1.</w:t>
      </w:r>
      <w:r w:rsidR="0016457B">
        <w:rPr>
          <w:sz w:val="24"/>
          <w:szCs w:val="24"/>
        </w:rPr>
        <w:t xml:space="preserve">7.2. </w:t>
      </w:r>
      <w:r w:rsidR="0058045B" w:rsidRPr="001C5705">
        <w:rPr>
          <w:sz w:val="24"/>
          <w:szCs w:val="24"/>
        </w:rPr>
        <w:t>Iesniegtos piedāvājuma grozījumus vai atsaukumus Pasūtītāja reģistrē</w:t>
      </w:r>
      <w:r w:rsidR="0058045B">
        <w:rPr>
          <w:sz w:val="24"/>
          <w:szCs w:val="24"/>
        </w:rPr>
        <w:t xml:space="preserve"> </w:t>
      </w:r>
      <w:r>
        <w:rPr>
          <w:sz w:val="24"/>
          <w:szCs w:val="24"/>
        </w:rPr>
        <w:t>1.</w:t>
      </w:r>
      <w:r w:rsidR="0016457B">
        <w:rPr>
          <w:sz w:val="24"/>
          <w:szCs w:val="24"/>
        </w:rPr>
        <w:t>7.1</w:t>
      </w:r>
      <w:r w:rsidR="0058045B" w:rsidRPr="001C5705">
        <w:rPr>
          <w:sz w:val="24"/>
          <w:szCs w:val="24"/>
        </w:rPr>
        <w:t>.punktā noteiktajā kārtībā.</w:t>
      </w:r>
    </w:p>
    <w:p w:rsidR="0058045B" w:rsidRPr="001C5705" w:rsidRDefault="004C271B" w:rsidP="0016457B">
      <w:pPr>
        <w:pStyle w:val="BodyText4"/>
        <w:shd w:val="clear" w:color="auto" w:fill="auto"/>
        <w:tabs>
          <w:tab w:val="left" w:pos="851"/>
        </w:tabs>
        <w:spacing w:after="120" w:line="276" w:lineRule="auto"/>
        <w:ind w:left="20" w:right="20" w:firstLine="0"/>
        <w:jc w:val="both"/>
        <w:rPr>
          <w:sz w:val="24"/>
          <w:szCs w:val="24"/>
        </w:rPr>
      </w:pPr>
      <w:r>
        <w:rPr>
          <w:sz w:val="24"/>
          <w:szCs w:val="24"/>
        </w:rPr>
        <w:t>1.</w:t>
      </w:r>
      <w:r w:rsidR="003A3009">
        <w:rPr>
          <w:sz w:val="24"/>
          <w:szCs w:val="24"/>
        </w:rPr>
        <w:t xml:space="preserve">7.3. </w:t>
      </w:r>
      <w:r w:rsidR="0058045B" w:rsidRPr="001C5705">
        <w:rPr>
          <w:sz w:val="24"/>
          <w:szCs w:val="24"/>
        </w:rPr>
        <w:t>Piedāvājuma grozījumus pretendents sagatavo atbilstoši</w:t>
      </w:r>
      <w:hyperlink w:anchor="bookmark25" w:tooltip="Current Document">
        <w:r w:rsidR="0058045B" w:rsidRPr="001C5705">
          <w:rPr>
            <w:sz w:val="24"/>
            <w:szCs w:val="24"/>
          </w:rPr>
          <w:t xml:space="preserve"> </w:t>
        </w:r>
        <w:r>
          <w:rPr>
            <w:sz w:val="24"/>
            <w:szCs w:val="24"/>
          </w:rPr>
          <w:t>1.</w:t>
        </w:r>
        <w:r w:rsidR="003A3009">
          <w:rPr>
            <w:sz w:val="24"/>
            <w:szCs w:val="24"/>
          </w:rPr>
          <w:t>6</w:t>
        </w:r>
        <w:r w:rsidR="0058045B" w:rsidRPr="001C5705">
          <w:rPr>
            <w:sz w:val="24"/>
            <w:szCs w:val="24"/>
          </w:rPr>
          <w:t>.</w:t>
        </w:r>
      </w:hyperlink>
      <w:r w:rsidR="0058045B" w:rsidRPr="001C5705">
        <w:rPr>
          <w:sz w:val="24"/>
          <w:szCs w:val="24"/>
        </w:rPr>
        <w:t xml:space="preserve">punkta </w:t>
      </w:r>
      <w:r w:rsidR="003A3009">
        <w:rPr>
          <w:sz w:val="24"/>
          <w:szCs w:val="24"/>
        </w:rPr>
        <w:t xml:space="preserve">apakšpunktu </w:t>
      </w:r>
      <w:r w:rsidR="0058045B" w:rsidRPr="001C5705">
        <w:rPr>
          <w:sz w:val="24"/>
          <w:szCs w:val="24"/>
        </w:rPr>
        <w:t>prasībām. Piedāvājuma grozījumus iepirkuma komisija pievieno sākotnēji iesniegtajam piedāvājumam.</w:t>
      </w:r>
    </w:p>
    <w:p w:rsidR="0058045B" w:rsidRPr="001C5705" w:rsidRDefault="004C271B" w:rsidP="0016457B">
      <w:pPr>
        <w:pStyle w:val="BodyText4"/>
        <w:shd w:val="clear" w:color="auto" w:fill="auto"/>
        <w:tabs>
          <w:tab w:val="left" w:pos="851"/>
        </w:tabs>
        <w:spacing w:after="120" w:line="276" w:lineRule="auto"/>
        <w:ind w:left="20" w:right="23" w:firstLine="0"/>
        <w:jc w:val="both"/>
        <w:rPr>
          <w:sz w:val="24"/>
          <w:szCs w:val="24"/>
        </w:rPr>
      </w:pPr>
      <w:r>
        <w:rPr>
          <w:sz w:val="24"/>
          <w:szCs w:val="24"/>
        </w:rPr>
        <w:lastRenderedPageBreak/>
        <w:t>1.</w:t>
      </w:r>
      <w:r w:rsidR="003A3009">
        <w:rPr>
          <w:sz w:val="24"/>
          <w:szCs w:val="24"/>
        </w:rPr>
        <w:t xml:space="preserve">7.4. </w:t>
      </w:r>
      <w:r w:rsidR="0058045B" w:rsidRPr="001C5705">
        <w:rPr>
          <w:sz w:val="24"/>
          <w:szCs w:val="24"/>
        </w:rPr>
        <w:t>Piedāvājuma atsaukumam ir bezierunu raksturs, un tas izslēdz pretendentu no tālākas dalības iepirkuma procedūrā.</w:t>
      </w:r>
    </w:p>
    <w:p w:rsidR="0058045B" w:rsidRPr="003A3009" w:rsidRDefault="004C271B" w:rsidP="003A3009">
      <w:pPr>
        <w:keepNext/>
        <w:keepLines/>
        <w:tabs>
          <w:tab w:val="left" w:pos="495"/>
          <w:tab w:val="left" w:pos="709"/>
        </w:tabs>
        <w:spacing w:after="120" w:line="276" w:lineRule="auto"/>
        <w:jc w:val="both"/>
        <w:outlineLvl w:val="2"/>
        <w:rPr>
          <w:rFonts w:ascii="Times New Roman" w:hAnsi="Times New Roman" w:cs="Times New Roman"/>
          <w:b/>
        </w:rPr>
      </w:pPr>
      <w:bookmarkStart w:id="16" w:name="bookmark19"/>
      <w:r>
        <w:rPr>
          <w:rFonts w:ascii="Times New Roman" w:hAnsi="Times New Roman" w:cs="Times New Roman"/>
          <w:b/>
        </w:rPr>
        <w:t>1.</w:t>
      </w:r>
      <w:r w:rsidR="003A3009">
        <w:rPr>
          <w:rFonts w:ascii="Times New Roman" w:hAnsi="Times New Roman" w:cs="Times New Roman"/>
          <w:b/>
        </w:rPr>
        <w:t xml:space="preserve">8. </w:t>
      </w:r>
      <w:r w:rsidR="0058045B" w:rsidRPr="003A3009">
        <w:rPr>
          <w:rFonts w:ascii="Times New Roman" w:hAnsi="Times New Roman" w:cs="Times New Roman"/>
          <w:b/>
        </w:rPr>
        <w:t>Piedāvājumu atvēršana</w:t>
      </w:r>
      <w:bookmarkEnd w:id="16"/>
    </w:p>
    <w:p w:rsidR="0058045B" w:rsidRPr="003A3009" w:rsidRDefault="004C271B" w:rsidP="003A3009">
      <w:pPr>
        <w:pStyle w:val="BodyText4"/>
        <w:shd w:val="clear" w:color="auto" w:fill="auto"/>
        <w:tabs>
          <w:tab w:val="left" w:pos="851"/>
        </w:tabs>
        <w:spacing w:after="120" w:line="276" w:lineRule="auto"/>
        <w:ind w:right="20" w:firstLine="0"/>
        <w:jc w:val="both"/>
        <w:rPr>
          <w:sz w:val="24"/>
          <w:szCs w:val="24"/>
        </w:rPr>
      </w:pPr>
      <w:bookmarkStart w:id="17" w:name="bookmark20"/>
      <w:r>
        <w:rPr>
          <w:sz w:val="24"/>
          <w:szCs w:val="24"/>
        </w:rPr>
        <w:t>1.</w:t>
      </w:r>
      <w:r w:rsidR="003A3009">
        <w:rPr>
          <w:sz w:val="24"/>
          <w:szCs w:val="24"/>
        </w:rPr>
        <w:t xml:space="preserve">8.1. </w:t>
      </w:r>
      <w:r w:rsidR="0058045B" w:rsidRPr="001C5705">
        <w:rPr>
          <w:sz w:val="24"/>
          <w:szCs w:val="24"/>
        </w:rPr>
        <w:t xml:space="preserve">Iepirkuma komisija </w:t>
      </w:r>
      <w:r w:rsidR="0058045B" w:rsidRPr="003A3009">
        <w:rPr>
          <w:sz w:val="24"/>
          <w:szCs w:val="24"/>
        </w:rPr>
        <w:t>piedāvājumus atver</w:t>
      </w:r>
      <w:r w:rsidR="003A3009" w:rsidRPr="003A3009">
        <w:rPr>
          <w:sz w:val="24"/>
          <w:szCs w:val="24"/>
        </w:rPr>
        <w:t xml:space="preserve"> </w:t>
      </w:r>
      <w:r w:rsidR="003A3009" w:rsidRPr="00121292">
        <w:rPr>
          <w:sz w:val="24"/>
          <w:szCs w:val="24"/>
          <w:u w:val="single"/>
        </w:rPr>
        <w:t xml:space="preserve">2013.gada </w:t>
      </w:r>
      <w:r w:rsidR="00121292" w:rsidRPr="00121292">
        <w:rPr>
          <w:sz w:val="24"/>
          <w:szCs w:val="24"/>
          <w:u w:val="single"/>
        </w:rPr>
        <w:t>21</w:t>
      </w:r>
      <w:r w:rsidR="003A3009" w:rsidRPr="00121292">
        <w:rPr>
          <w:sz w:val="24"/>
          <w:szCs w:val="24"/>
          <w:u w:val="single"/>
        </w:rPr>
        <w:t xml:space="preserve">. </w:t>
      </w:r>
      <w:r w:rsidR="002362E5" w:rsidRPr="00121292">
        <w:rPr>
          <w:sz w:val="24"/>
          <w:szCs w:val="24"/>
          <w:u w:val="single"/>
        </w:rPr>
        <w:t>jūnijā</w:t>
      </w:r>
      <w:r w:rsidR="003A3009" w:rsidRPr="00121292">
        <w:rPr>
          <w:sz w:val="24"/>
          <w:szCs w:val="24"/>
          <w:u w:val="single"/>
        </w:rPr>
        <w:t>, plkst.11.00</w:t>
      </w:r>
      <w:r w:rsidR="003A3009" w:rsidRPr="00121292">
        <w:rPr>
          <w:sz w:val="24"/>
          <w:szCs w:val="24"/>
        </w:rPr>
        <w:t xml:space="preserve">, </w:t>
      </w:r>
      <w:proofErr w:type="spellStart"/>
      <w:r w:rsidR="003A3009" w:rsidRPr="000B23C3">
        <w:rPr>
          <w:sz w:val="24"/>
          <w:szCs w:val="24"/>
        </w:rPr>
        <w:t>Austrumlatgales</w:t>
      </w:r>
      <w:proofErr w:type="spellEnd"/>
      <w:r w:rsidR="003A3009" w:rsidRPr="000B23C3">
        <w:rPr>
          <w:sz w:val="24"/>
          <w:szCs w:val="24"/>
        </w:rPr>
        <w:t xml:space="preserve"> Profesionālajā vidusskolā, </w:t>
      </w:r>
      <w:proofErr w:type="spellStart"/>
      <w:r w:rsidR="003A3009" w:rsidRPr="000B23C3">
        <w:rPr>
          <w:sz w:val="24"/>
          <w:szCs w:val="24"/>
        </w:rPr>
        <w:t>Jupatovkas</w:t>
      </w:r>
      <w:proofErr w:type="spellEnd"/>
      <w:r w:rsidR="003A3009" w:rsidRPr="000B23C3">
        <w:rPr>
          <w:sz w:val="24"/>
          <w:szCs w:val="24"/>
        </w:rPr>
        <w:t xml:space="preserve"> ielā 22, </w:t>
      </w:r>
      <w:proofErr w:type="spellStart"/>
      <w:r w:rsidR="003A3009" w:rsidRPr="000B23C3">
        <w:rPr>
          <w:sz w:val="24"/>
          <w:szCs w:val="24"/>
        </w:rPr>
        <w:t>Jupatovkā</w:t>
      </w:r>
      <w:proofErr w:type="spellEnd"/>
      <w:r w:rsidR="003A3009" w:rsidRPr="000B23C3">
        <w:rPr>
          <w:sz w:val="24"/>
          <w:szCs w:val="24"/>
        </w:rPr>
        <w:t>, Griškānu pag. Rēzeknes novadā, LV-4600, 202.kabinetā</w:t>
      </w:r>
      <w:r w:rsidR="0058045B" w:rsidRPr="000B23C3">
        <w:rPr>
          <w:sz w:val="24"/>
          <w:szCs w:val="24"/>
        </w:rPr>
        <w:t>.</w:t>
      </w:r>
      <w:r w:rsidR="0058045B" w:rsidRPr="003A3009">
        <w:rPr>
          <w:sz w:val="24"/>
          <w:szCs w:val="24"/>
        </w:rPr>
        <w:t xml:space="preserve"> Piedāvājumu atvēršanas sanāksme ir atklāta. </w:t>
      </w:r>
      <w:bookmarkEnd w:id="17"/>
    </w:p>
    <w:p w:rsidR="0058045B" w:rsidRPr="001C5705" w:rsidRDefault="004C271B" w:rsidP="003A3009">
      <w:pPr>
        <w:pStyle w:val="BodyText4"/>
        <w:shd w:val="clear" w:color="auto" w:fill="auto"/>
        <w:tabs>
          <w:tab w:val="left" w:pos="851"/>
        </w:tabs>
        <w:spacing w:after="120" w:line="276" w:lineRule="auto"/>
        <w:ind w:right="20" w:firstLine="0"/>
        <w:jc w:val="both"/>
        <w:rPr>
          <w:sz w:val="24"/>
          <w:szCs w:val="24"/>
        </w:rPr>
      </w:pPr>
      <w:r>
        <w:rPr>
          <w:sz w:val="24"/>
          <w:szCs w:val="24"/>
        </w:rPr>
        <w:t>1.</w:t>
      </w:r>
      <w:r w:rsidR="003A3009">
        <w:rPr>
          <w:sz w:val="24"/>
          <w:szCs w:val="24"/>
        </w:rPr>
        <w:t xml:space="preserve">8.2. </w:t>
      </w:r>
      <w:r w:rsidR="0058045B" w:rsidRPr="00670187">
        <w:rPr>
          <w:sz w:val="24"/>
          <w:szCs w:val="24"/>
        </w:rPr>
        <w:t xml:space="preserve">Sākot piedāvājumu atvēršanas sanāksmi, iepirkuma komisijas priekšsēdētājs paziņo iepirkuma komisijas sastāvu. </w:t>
      </w:r>
    </w:p>
    <w:p w:rsidR="0058045B" w:rsidRPr="001C5705" w:rsidRDefault="004C271B" w:rsidP="003A3009">
      <w:pPr>
        <w:pStyle w:val="BodyText4"/>
        <w:shd w:val="clear" w:color="auto" w:fill="auto"/>
        <w:tabs>
          <w:tab w:val="left" w:pos="851"/>
        </w:tabs>
        <w:spacing w:after="120" w:line="276" w:lineRule="auto"/>
        <w:ind w:right="20" w:firstLine="0"/>
        <w:jc w:val="both"/>
        <w:rPr>
          <w:sz w:val="24"/>
          <w:szCs w:val="24"/>
        </w:rPr>
      </w:pPr>
      <w:r>
        <w:rPr>
          <w:sz w:val="24"/>
          <w:szCs w:val="24"/>
        </w:rPr>
        <w:t>1.</w:t>
      </w:r>
      <w:r w:rsidR="003A3009">
        <w:rPr>
          <w:sz w:val="24"/>
          <w:szCs w:val="24"/>
        </w:rPr>
        <w:t xml:space="preserve">8.3. </w:t>
      </w:r>
      <w:r w:rsidR="0058045B" w:rsidRPr="001C5705">
        <w:rPr>
          <w:sz w:val="24"/>
          <w:szCs w:val="24"/>
        </w:rPr>
        <w:t>Iepirkuma komisija atver piedāvājumus, nosaucot pretendentu, piedāvājuma iesniegšanas datumu un laiku, piedāvāto cenu un, ja nepieciešams, citas ziņas, kas raksturo piedāvājumu.</w:t>
      </w:r>
    </w:p>
    <w:p w:rsidR="0058045B" w:rsidRPr="003A3009" w:rsidRDefault="004C271B" w:rsidP="003A3009">
      <w:pPr>
        <w:keepNext/>
        <w:keepLines/>
        <w:tabs>
          <w:tab w:val="left" w:pos="495"/>
        </w:tabs>
        <w:spacing w:after="120" w:line="276" w:lineRule="auto"/>
        <w:jc w:val="both"/>
        <w:outlineLvl w:val="2"/>
        <w:rPr>
          <w:rFonts w:ascii="Times New Roman" w:hAnsi="Times New Roman" w:cs="Times New Roman"/>
          <w:b/>
        </w:rPr>
      </w:pPr>
      <w:bookmarkStart w:id="18" w:name="bookmark21"/>
      <w:bookmarkStart w:id="19" w:name="bookmark22"/>
      <w:r>
        <w:rPr>
          <w:rFonts w:ascii="Times New Roman" w:hAnsi="Times New Roman" w:cs="Times New Roman"/>
          <w:b/>
        </w:rPr>
        <w:t>1.</w:t>
      </w:r>
      <w:r w:rsidR="003A3009">
        <w:rPr>
          <w:rFonts w:ascii="Times New Roman" w:hAnsi="Times New Roman" w:cs="Times New Roman"/>
          <w:b/>
        </w:rPr>
        <w:t xml:space="preserve">9. </w:t>
      </w:r>
      <w:r w:rsidR="0058045B" w:rsidRPr="003A3009">
        <w:rPr>
          <w:rFonts w:ascii="Times New Roman" w:hAnsi="Times New Roman" w:cs="Times New Roman"/>
          <w:b/>
        </w:rPr>
        <w:t>Piedāvājuma derīguma termiņš</w:t>
      </w:r>
      <w:bookmarkEnd w:id="18"/>
      <w:bookmarkEnd w:id="19"/>
    </w:p>
    <w:p w:rsidR="0058045B" w:rsidRPr="004F21ED" w:rsidRDefault="004C271B" w:rsidP="003A3009">
      <w:pPr>
        <w:pStyle w:val="BodyText4"/>
        <w:shd w:val="clear" w:color="auto" w:fill="auto"/>
        <w:tabs>
          <w:tab w:val="left" w:pos="851"/>
        </w:tabs>
        <w:spacing w:after="120" w:line="276" w:lineRule="auto"/>
        <w:ind w:left="40" w:right="20" w:firstLine="0"/>
        <w:jc w:val="both"/>
        <w:rPr>
          <w:sz w:val="24"/>
          <w:szCs w:val="24"/>
        </w:rPr>
      </w:pPr>
      <w:bookmarkStart w:id="20" w:name="bookmark23"/>
      <w:r>
        <w:rPr>
          <w:sz w:val="24"/>
          <w:szCs w:val="24"/>
        </w:rPr>
        <w:t>1.</w:t>
      </w:r>
      <w:r w:rsidR="003A3009">
        <w:rPr>
          <w:sz w:val="24"/>
          <w:szCs w:val="24"/>
        </w:rPr>
        <w:t xml:space="preserve">9.1. </w:t>
      </w:r>
      <w:r w:rsidR="0058045B" w:rsidRPr="001C5705">
        <w:rPr>
          <w:sz w:val="24"/>
          <w:szCs w:val="24"/>
        </w:rPr>
        <w:t xml:space="preserve">Iesniegtais piedāvājums ir </w:t>
      </w:r>
      <w:r w:rsidR="0058045B">
        <w:rPr>
          <w:sz w:val="24"/>
          <w:szCs w:val="24"/>
        </w:rPr>
        <w:t xml:space="preserve">spēkā </w:t>
      </w:r>
      <w:r w:rsidR="0058045B" w:rsidRPr="001C5705">
        <w:rPr>
          <w:sz w:val="24"/>
          <w:szCs w:val="24"/>
        </w:rPr>
        <w:t>līdz ne mazāk kā 90 (deviņdesmit) dienas no piedāvājumu iesniegšanas termiņa beigām</w:t>
      </w:r>
      <w:r w:rsidR="0058045B">
        <w:rPr>
          <w:sz w:val="24"/>
          <w:szCs w:val="24"/>
        </w:rPr>
        <w:t>.</w:t>
      </w:r>
      <w:bookmarkEnd w:id="20"/>
    </w:p>
    <w:p w:rsidR="0058045B" w:rsidRPr="004F21ED" w:rsidRDefault="004C271B" w:rsidP="003A3009">
      <w:pPr>
        <w:pStyle w:val="BodyText4"/>
        <w:shd w:val="clear" w:color="auto" w:fill="auto"/>
        <w:tabs>
          <w:tab w:val="left" w:pos="851"/>
        </w:tabs>
        <w:spacing w:after="120" w:line="276" w:lineRule="auto"/>
        <w:ind w:right="23" w:firstLine="0"/>
        <w:jc w:val="both"/>
        <w:rPr>
          <w:sz w:val="24"/>
          <w:szCs w:val="24"/>
        </w:rPr>
      </w:pPr>
      <w:r>
        <w:rPr>
          <w:sz w:val="24"/>
          <w:szCs w:val="24"/>
        </w:rPr>
        <w:t>1.</w:t>
      </w:r>
      <w:r w:rsidR="003A3009">
        <w:rPr>
          <w:sz w:val="24"/>
          <w:szCs w:val="24"/>
        </w:rPr>
        <w:t xml:space="preserve">9.2. </w:t>
      </w:r>
      <w:r w:rsidR="0058045B" w:rsidRPr="004F21ED">
        <w:rPr>
          <w:sz w:val="24"/>
          <w:szCs w:val="24"/>
        </w:rPr>
        <w:t>Ja objektīvu iemeslu dēļ iepirkuma līgumu nevar noslēgt</w:t>
      </w:r>
      <w:hyperlink w:anchor="bookmark23" w:tooltip="Current Document">
        <w:r w:rsidR="0058045B" w:rsidRPr="004F21ED">
          <w:rPr>
            <w:sz w:val="24"/>
            <w:szCs w:val="24"/>
          </w:rPr>
          <w:t xml:space="preserve"> </w:t>
        </w:r>
        <w:r w:rsidR="003A3009">
          <w:rPr>
            <w:sz w:val="24"/>
            <w:szCs w:val="24"/>
          </w:rPr>
          <w:t>9</w:t>
        </w:r>
        <w:r w:rsidR="0058045B" w:rsidRPr="004F21ED">
          <w:rPr>
            <w:sz w:val="24"/>
            <w:szCs w:val="24"/>
          </w:rPr>
          <w:t>.1.</w:t>
        </w:r>
      </w:hyperlink>
      <w:r w:rsidR="0058045B" w:rsidRPr="004F21ED">
        <w:rPr>
          <w:sz w:val="24"/>
          <w:szCs w:val="24"/>
        </w:rPr>
        <w:t>punktā noteiktajā termiņā, pasūtītājs var rakstiski pieprasīt piedāvājuma derīguma termiņa pagarināšanu. Pretendents savu atbildi rakstveidā paziņo pasūtītājam.</w:t>
      </w:r>
    </w:p>
    <w:p w:rsidR="0058045B" w:rsidRPr="004F21ED" w:rsidRDefault="0058045B" w:rsidP="0058045B">
      <w:pPr>
        <w:pStyle w:val="Heading20"/>
        <w:keepNext/>
        <w:keepLines/>
        <w:numPr>
          <w:ilvl w:val="0"/>
          <w:numId w:val="8"/>
        </w:numPr>
        <w:shd w:val="clear" w:color="auto" w:fill="auto"/>
        <w:tabs>
          <w:tab w:val="left" w:pos="283"/>
        </w:tabs>
        <w:spacing w:before="0" w:after="240" w:line="280" w:lineRule="exact"/>
        <w:rPr>
          <w:sz w:val="24"/>
          <w:szCs w:val="24"/>
        </w:rPr>
      </w:pPr>
      <w:r w:rsidRPr="004F21ED">
        <w:rPr>
          <w:sz w:val="24"/>
          <w:szCs w:val="24"/>
        </w:rPr>
        <w:t>INFORMĀCIJA PAR IEPIRKUMA PRIEKŠMETU</w:t>
      </w:r>
      <w:bookmarkEnd w:id="0"/>
    </w:p>
    <w:p w:rsidR="0058045B" w:rsidRPr="004F21ED" w:rsidRDefault="0058045B" w:rsidP="0058045B">
      <w:pPr>
        <w:keepNext/>
        <w:keepLines/>
        <w:numPr>
          <w:ilvl w:val="1"/>
          <w:numId w:val="8"/>
        </w:numPr>
        <w:tabs>
          <w:tab w:val="left" w:pos="0"/>
          <w:tab w:val="left" w:pos="505"/>
        </w:tabs>
        <w:spacing w:after="133" w:line="210" w:lineRule="exact"/>
        <w:ind w:hanging="1366"/>
        <w:jc w:val="both"/>
        <w:outlineLvl w:val="2"/>
        <w:rPr>
          <w:rFonts w:ascii="Times New Roman" w:hAnsi="Times New Roman" w:cs="Times New Roman"/>
          <w:b/>
        </w:rPr>
      </w:pPr>
      <w:bookmarkStart w:id="21" w:name="bookmark30"/>
      <w:r w:rsidRPr="004F21ED">
        <w:rPr>
          <w:rFonts w:ascii="Times New Roman" w:hAnsi="Times New Roman" w:cs="Times New Roman"/>
          <w:b/>
        </w:rPr>
        <w:t>Iepirkuma priekšmeta apraksts</w:t>
      </w:r>
      <w:bookmarkEnd w:id="21"/>
      <w:r w:rsidRPr="004F21ED">
        <w:rPr>
          <w:rFonts w:ascii="Times New Roman" w:hAnsi="Times New Roman" w:cs="Times New Roman"/>
          <w:b/>
        </w:rPr>
        <w:t>.</w:t>
      </w:r>
    </w:p>
    <w:p w:rsidR="0058045B"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4F21ED">
        <w:rPr>
          <w:sz w:val="24"/>
          <w:szCs w:val="24"/>
        </w:rPr>
        <w:t xml:space="preserve">Iepirkuma priekšmets ir </w:t>
      </w:r>
      <w:r w:rsidR="004C271B" w:rsidRPr="006F608A">
        <w:rPr>
          <w:sz w:val="24"/>
          <w:szCs w:val="24"/>
        </w:rPr>
        <w:t xml:space="preserve">Kurināmā </w:t>
      </w:r>
      <w:r w:rsidR="002362E5" w:rsidRPr="006F608A">
        <w:rPr>
          <w:sz w:val="24"/>
          <w:szCs w:val="24"/>
        </w:rPr>
        <w:t>p</w:t>
      </w:r>
      <w:r w:rsidR="004C271B" w:rsidRPr="006F608A">
        <w:rPr>
          <w:sz w:val="24"/>
          <w:szCs w:val="24"/>
        </w:rPr>
        <w:t xml:space="preserve">iegāde </w:t>
      </w:r>
      <w:proofErr w:type="spellStart"/>
      <w:r w:rsidR="004C271B" w:rsidRPr="006F608A">
        <w:rPr>
          <w:sz w:val="24"/>
          <w:szCs w:val="24"/>
        </w:rPr>
        <w:t>Austrumlatgales</w:t>
      </w:r>
      <w:proofErr w:type="spellEnd"/>
      <w:r w:rsidR="004C271B" w:rsidRPr="006F608A">
        <w:rPr>
          <w:sz w:val="24"/>
          <w:szCs w:val="24"/>
        </w:rPr>
        <w:t xml:space="preserve"> Profesionāl</w:t>
      </w:r>
      <w:r w:rsidR="000A0685" w:rsidRPr="006F608A">
        <w:rPr>
          <w:sz w:val="24"/>
          <w:szCs w:val="24"/>
        </w:rPr>
        <w:t>ās vidusskolas</w:t>
      </w:r>
      <w:r w:rsidR="009653FD" w:rsidRPr="009653FD">
        <w:rPr>
          <w:sz w:val="24"/>
          <w:szCs w:val="24"/>
        </w:rPr>
        <w:t xml:space="preserve"> vajadzībām</w:t>
      </w:r>
      <w:r>
        <w:rPr>
          <w:sz w:val="24"/>
          <w:szCs w:val="24"/>
        </w:rPr>
        <w:t xml:space="preserve"> </w:t>
      </w:r>
      <w:r w:rsidRPr="004F21ED">
        <w:rPr>
          <w:sz w:val="24"/>
          <w:szCs w:val="24"/>
        </w:rPr>
        <w:t>saskaņā ar tehnisk</w:t>
      </w:r>
      <w:r>
        <w:rPr>
          <w:sz w:val="24"/>
          <w:szCs w:val="24"/>
        </w:rPr>
        <w:t>o specifikāciju</w:t>
      </w:r>
      <w:r w:rsidRPr="004F21ED">
        <w:rPr>
          <w:sz w:val="24"/>
          <w:szCs w:val="24"/>
        </w:rPr>
        <w:t xml:space="preserve"> (Nolikuma 2.pielikums).</w:t>
      </w:r>
    </w:p>
    <w:p w:rsidR="0058045B" w:rsidRPr="00CC26E1"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CC26E1">
        <w:rPr>
          <w:sz w:val="24"/>
          <w:szCs w:val="24"/>
        </w:rPr>
        <w:t>Iepirkuma priekšmets sastāv no šādām daļām:</w:t>
      </w:r>
    </w:p>
    <w:p w:rsidR="000A0685" w:rsidRPr="000B23C3" w:rsidRDefault="000A0685" w:rsidP="00223B09">
      <w:pPr>
        <w:pStyle w:val="BodyText4"/>
        <w:numPr>
          <w:ilvl w:val="3"/>
          <w:numId w:val="8"/>
        </w:numPr>
        <w:shd w:val="clear" w:color="auto" w:fill="auto"/>
        <w:tabs>
          <w:tab w:val="left" w:pos="851"/>
        </w:tabs>
        <w:spacing w:after="120" w:line="276" w:lineRule="auto"/>
        <w:ind w:left="851" w:hanging="851"/>
        <w:jc w:val="both"/>
        <w:rPr>
          <w:sz w:val="24"/>
          <w:szCs w:val="24"/>
        </w:rPr>
      </w:pPr>
      <w:r w:rsidRPr="000B23C3">
        <w:rPr>
          <w:sz w:val="24"/>
          <w:szCs w:val="24"/>
        </w:rPr>
        <w:t>1.</w:t>
      </w:r>
      <w:r w:rsidR="00223B09" w:rsidRPr="000B23C3">
        <w:rPr>
          <w:sz w:val="24"/>
          <w:szCs w:val="24"/>
        </w:rPr>
        <w:t>Iepirkuma</w:t>
      </w:r>
      <w:r w:rsidRPr="000B23C3">
        <w:rPr>
          <w:sz w:val="24"/>
          <w:szCs w:val="24"/>
        </w:rPr>
        <w:t xml:space="preserve"> </w:t>
      </w:r>
      <w:r w:rsidR="00223B09" w:rsidRPr="000B23C3">
        <w:rPr>
          <w:sz w:val="24"/>
          <w:szCs w:val="24"/>
        </w:rPr>
        <w:t xml:space="preserve">daļa </w:t>
      </w:r>
      <w:r w:rsidR="006A7383" w:rsidRPr="000B23C3">
        <w:rPr>
          <w:sz w:val="24"/>
          <w:szCs w:val="24"/>
        </w:rPr>
        <w:t>–</w:t>
      </w:r>
      <w:r w:rsidR="00223B09" w:rsidRPr="000B23C3">
        <w:rPr>
          <w:sz w:val="24"/>
          <w:szCs w:val="24"/>
        </w:rPr>
        <w:t xml:space="preserve"> </w:t>
      </w:r>
      <w:r w:rsidRPr="000B23C3">
        <w:rPr>
          <w:sz w:val="24"/>
          <w:szCs w:val="24"/>
        </w:rPr>
        <w:t>Kurināmās malkas piegāde</w:t>
      </w:r>
      <w:r w:rsidRPr="000B23C3">
        <w:rPr>
          <w:i/>
          <w:sz w:val="24"/>
          <w:szCs w:val="24"/>
        </w:rPr>
        <w:t xml:space="preserve"> </w:t>
      </w:r>
      <w:r w:rsidRPr="000B23C3">
        <w:rPr>
          <w:bCs/>
          <w:sz w:val="24"/>
          <w:szCs w:val="24"/>
        </w:rPr>
        <w:t>2013./2014. gada apkures sezonai, Kalnu iela 4, Zilupē</w:t>
      </w:r>
      <w:r w:rsidRPr="000B23C3">
        <w:rPr>
          <w:color w:val="FF0000"/>
          <w:sz w:val="24"/>
          <w:szCs w:val="24"/>
        </w:rPr>
        <w:t xml:space="preserve"> </w:t>
      </w:r>
      <w:r w:rsidRPr="000B23C3">
        <w:rPr>
          <w:sz w:val="24"/>
          <w:szCs w:val="24"/>
        </w:rPr>
        <w:t>Zilupes novadā LV-5751;</w:t>
      </w:r>
    </w:p>
    <w:p w:rsidR="00F20FE6" w:rsidRPr="000B23C3" w:rsidRDefault="002F135D" w:rsidP="00223B09">
      <w:pPr>
        <w:pStyle w:val="BodyText4"/>
        <w:numPr>
          <w:ilvl w:val="3"/>
          <w:numId w:val="8"/>
        </w:numPr>
        <w:shd w:val="clear" w:color="auto" w:fill="auto"/>
        <w:tabs>
          <w:tab w:val="left" w:pos="851"/>
        </w:tabs>
        <w:spacing w:after="120" w:line="276" w:lineRule="auto"/>
        <w:ind w:left="851" w:hanging="851"/>
        <w:jc w:val="both"/>
        <w:rPr>
          <w:sz w:val="24"/>
          <w:szCs w:val="24"/>
        </w:rPr>
      </w:pPr>
      <w:r w:rsidRPr="000B23C3">
        <w:rPr>
          <w:sz w:val="24"/>
          <w:szCs w:val="24"/>
        </w:rPr>
        <w:t xml:space="preserve"> </w:t>
      </w:r>
      <w:r w:rsidR="000A0685" w:rsidRPr="000B23C3">
        <w:rPr>
          <w:sz w:val="24"/>
          <w:szCs w:val="24"/>
        </w:rPr>
        <w:t>2.Iepirkuma daļa – Kurināmās malkas piegāde</w:t>
      </w:r>
      <w:r w:rsidR="000A0685" w:rsidRPr="000B23C3">
        <w:rPr>
          <w:i/>
          <w:sz w:val="24"/>
          <w:szCs w:val="24"/>
        </w:rPr>
        <w:t xml:space="preserve"> </w:t>
      </w:r>
      <w:r w:rsidR="000A0685" w:rsidRPr="000B23C3">
        <w:rPr>
          <w:bCs/>
          <w:sz w:val="24"/>
          <w:szCs w:val="24"/>
        </w:rPr>
        <w:t>2013./2014. gada apkures sezonai</w:t>
      </w:r>
      <w:r w:rsidR="000A0685" w:rsidRPr="000B23C3">
        <w:rPr>
          <w:sz w:val="24"/>
          <w:szCs w:val="24"/>
        </w:rPr>
        <w:t xml:space="preserve"> Kultūras laukumā 1, Viļāni, Viļānu novads, LV-4650;</w:t>
      </w:r>
    </w:p>
    <w:p w:rsidR="006A7383" w:rsidRPr="000B23C3" w:rsidRDefault="000A0685" w:rsidP="006A7383">
      <w:pPr>
        <w:pStyle w:val="BodyText4"/>
        <w:numPr>
          <w:ilvl w:val="3"/>
          <w:numId w:val="8"/>
        </w:numPr>
        <w:shd w:val="clear" w:color="auto" w:fill="auto"/>
        <w:tabs>
          <w:tab w:val="left" w:pos="851"/>
        </w:tabs>
        <w:spacing w:after="120" w:line="276" w:lineRule="auto"/>
        <w:ind w:left="851" w:hanging="851"/>
        <w:jc w:val="both"/>
        <w:rPr>
          <w:sz w:val="24"/>
          <w:szCs w:val="24"/>
        </w:rPr>
      </w:pPr>
      <w:r w:rsidRPr="000B23C3">
        <w:rPr>
          <w:sz w:val="24"/>
          <w:szCs w:val="24"/>
        </w:rPr>
        <w:t>3.</w:t>
      </w:r>
      <w:r w:rsidR="00223B09" w:rsidRPr="000B23C3">
        <w:rPr>
          <w:sz w:val="24"/>
          <w:szCs w:val="24"/>
        </w:rPr>
        <w:t xml:space="preserve">Iepirkuma daļa </w:t>
      </w:r>
      <w:r w:rsidR="006A7383" w:rsidRPr="000B23C3">
        <w:rPr>
          <w:sz w:val="24"/>
          <w:szCs w:val="24"/>
        </w:rPr>
        <w:t>–</w:t>
      </w:r>
      <w:r w:rsidR="00223B09" w:rsidRPr="000B23C3">
        <w:rPr>
          <w:sz w:val="24"/>
          <w:szCs w:val="24"/>
        </w:rPr>
        <w:t xml:space="preserve"> </w:t>
      </w:r>
      <w:r w:rsidR="00CF2CEB" w:rsidRPr="000B23C3">
        <w:rPr>
          <w:bCs/>
          <w:sz w:val="24"/>
          <w:szCs w:val="24"/>
        </w:rPr>
        <w:t>Kurināmās šķeldas piegāde 2013./2014. gada apkures sezonai</w:t>
      </w:r>
      <w:r w:rsidRPr="000B23C3">
        <w:rPr>
          <w:sz w:val="24"/>
          <w:szCs w:val="24"/>
        </w:rPr>
        <w:t xml:space="preserve"> </w:t>
      </w:r>
      <w:r w:rsidR="006A7383" w:rsidRPr="000B23C3">
        <w:rPr>
          <w:sz w:val="24"/>
          <w:szCs w:val="24"/>
        </w:rPr>
        <w:t xml:space="preserve">Bērzu alejā 2, Lūznavā, Rēzeknes novadā </w:t>
      </w:r>
      <w:r w:rsidRPr="000B23C3">
        <w:rPr>
          <w:sz w:val="24"/>
          <w:szCs w:val="24"/>
        </w:rPr>
        <w:t>LV-4627</w:t>
      </w:r>
      <w:r w:rsidR="00223B09" w:rsidRPr="000B23C3">
        <w:rPr>
          <w:sz w:val="24"/>
          <w:szCs w:val="24"/>
        </w:rPr>
        <w:t>;</w:t>
      </w:r>
    </w:p>
    <w:p w:rsidR="000A0685" w:rsidRPr="000B23C3" w:rsidRDefault="000A0685" w:rsidP="006A7383">
      <w:pPr>
        <w:pStyle w:val="BodyText4"/>
        <w:numPr>
          <w:ilvl w:val="3"/>
          <w:numId w:val="8"/>
        </w:numPr>
        <w:shd w:val="clear" w:color="auto" w:fill="auto"/>
        <w:tabs>
          <w:tab w:val="left" w:pos="851"/>
        </w:tabs>
        <w:spacing w:after="120" w:line="276" w:lineRule="auto"/>
        <w:ind w:left="851" w:hanging="851"/>
        <w:jc w:val="both"/>
        <w:rPr>
          <w:sz w:val="24"/>
          <w:szCs w:val="24"/>
        </w:rPr>
      </w:pPr>
      <w:r w:rsidRPr="000B23C3">
        <w:rPr>
          <w:sz w:val="24"/>
          <w:szCs w:val="24"/>
        </w:rPr>
        <w:t xml:space="preserve">4.Iepirkuma daļa –Zāģu skaidu piegāde </w:t>
      </w:r>
      <w:r w:rsidR="00CF2CEB" w:rsidRPr="000B23C3">
        <w:rPr>
          <w:bCs/>
          <w:sz w:val="24"/>
          <w:szCs w:val="24"/>
        </w:rPr>
        <w:t>2013./2014. gada apkures sezonai</w:t>
      </w:r>
      <w:r w:rsidRPr="000B23C3">
        <w:rPr>
          <w:sz w:val="24"/>
          <w:szCs w:val="24"/>
        </w:rPr>
        <w:t xml:space="preserve"> Bērzu alejā 2, Lūznavā, Rēzeknes novadā LV-4627.</w:t>
      </w:r>
    </w:p>
    <w:p w:rsidR="0058045B" w:rsidRPr="00E84020" w:rsidRDefault="0058045B" w:rsidP="0058045B">
      <w:pPr>
        <w:pStyle w:val="BodyText4"/>
        <w:numPr>
          <w:ilvl w:val="2"/>
          <w:numId w:val="8"/>
        </w:numPr>
        <w:shd w:val="clear" w:color="auto" w:fill="auto"/>
        <w:tabs>
          <w:tab w:val="left" w:pos="851"/>
        </w:tabs>
        <w:spacing w:after="120" w:line="276" w:lineRule="auto"/>
        <w:ind w:hanging="2732"/>
        <w:jc w:val="both"/>
        <w:rPr>
          <w:sz w:val="24"/>
          <w:szCs w:val="24"/>
        </w:rPr>
      </w:pPr>
      <w:r w:rsidRPr="00E84020">
        <w:rPr>
          <w:sz w:val="24"/>
          <w:szCs w:val="24"/>
        </w:rPr>
        <w:t>Iepirkuma nomenklatūra (CPV kod</w:t>
      </w:r>
      <w:r w:rsidRPr="00B6307A">
        <w:rPr>
          <w:sz w:val="24"/>
          <w:szCs w:val="24"/>
        </w:rPr>
        <w:t xml:space="preserve">s): </w:t>
      </w:r>
      <w:r w:rsidR="000A0685">
        <w:rPr>
          <w:sz w:val="24"/>
          <w:szCs w:val="24"/>
        </w:rPr>
        <w:t>03413000-8</w:t>
      </w:r>
      <w:r w:rsidR="00407C21">
        <w:rPr>
          <w:sz w:val="24"/>
          <w:szCs w:val="24"/>
        </w:rPr>
        <w:t>.</w:t>
      </w:r>
    </w:p>
    <w:p w:rsidR="0058045B"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12374B">
        <w:rPr>
          <w:sz w:val="24"/>
          <w:szCs w:val="24"/>
        </w:rPr>
        <w:t xml:space="preserve">Pasūtītājs veic </w:t>
      </w:r>
      <w:r w:rsidR="000F14F9">
        <w:rPr>
          <w:sz w:val="24"/>
          <w:szCs w:val="24"/>
        </w:rPr>
        <w:t>kurināmā</w:t>
      </w:r>
      <w:r w:rsidRPr="0012374B">
        <w:rPr>
          <w:sz w:val="24"/>
          <w:szCs w:val="24"/>
        </w:rPr>
        <w:t xml:space="preserve"> pasūtījumu pa daļām visā līguma darbības laikā atbilstoši savām vajadzībām. </w:t>
      </w:r>
    </w:p>
    <w:p w:rsidR="0058045B" w:rsidRPr="0012374B" w:rsidRDefault="000F14F9" w:rsidP="0058045B">
      <w:pPr>
        <w:pStyle w:val="BodyText4"/>
        <w:numPr>
          <w:ilvl w:val="2"/>
          <w:numId w:val="8"/>
        </w:numPr>
        <w:shd w:val="clear" w:color="auto" w:fill="auto"/>
        <w:tabs>
          <w:tab w:val="left" w:pos="851"/>
        </w:tabs>
        <w:spacing w:after="120" w:line="276" w:lineRule="auto"/>
        <w:ind w:left="851" w:hanging="851"/>
        <w:jc w:val="both"/>
        <w:rPr>
          <w:sz w:val="24"/>
          <w:szCs w:val="24"/>
        </w:rPr>
      </w:pPr>
      <w:r>
        <w:rPr>
          <w:sz w:val="24"/>
          <w:szCs w:val="24"/>
        </w:rPr>
        <w:t>Kurināmā</w:t>
      </w:r>
      <w:r w:rsidR="0058045B" w:rsidRPr="0012374B">
        <w:rPr>
          <w:sz w:val="24"/>
          <w:szCs w:val="24"/>
        </w:rPr>
        <w:t xml:space="preserve"> piegādes laiks: </w:t>
      </w:r>
      <w:r w:rsidR="006B77DA">
        <w:rPr>
          <w:sz w:val="24"/>
          <w:szCs w:val="24"/>
        </w:rPr>
        <w:t xml:space="preserve">5 (piecu) </w:t>
      </w:r>
      <w:r w:rsidR="0058045B">
        <w:rPr>
          <w:sz w:val="24"/>
          <w:szCs w:val="24"/>
        </w:rPr>
        <w:t>darba dien</w:t>
      </w:r>
      <w:r w:rsidR="006B77DA">
        <w:rPr>
          <w:sz w:val="24"/>
          <w:szCs w:val="24"/>
        </w:rPr>
        <w:t xml:space="preserve">u laikā </w:t>
      </w:r>
      <w:r w:rsidR="0058045B">
        <w:rPr>
          <w:sz w:val="24"/>
          <w:szCs w:val="24"/>
        </w:rPr>
        <w:t>pēc</w:t>
      </w:r>
      <w:r w:rsidR="0058045B" w:rsidRPr="0012374B">
        <w:rPr>
          <w:sz w:val="24"/>
          <w:szCs w:val="24"/>
        </w:rPr>
        <w:t xml:space="preserve"> </w:t>
      </w:r>
      <w:r>
        <w:rPr>
          <w:sz w:val="24"/>
          <w:szCs w:val="24"/>
        </w:rPr>
        <w:t>kurināmā</w:t>
      </w:r>
      <w:r w:rsidR="0058045B" w:rsidRPr="0012374B">
        <w:rPr>
          <w:sz w:val="24"/>
          <w:szCs w:val="24"/>
        </w:rPr>
        <w:t xml:space="preserve"> pasūtījuma saņemšanas dienas.</w:t>
      </w:r>
    </w:p>
    <w:p w:rsidR="0058045B" w:rsidRDefault="0058045B" w:rsidP="0058045B">
      <w:pPr>
        <w:pStyle w:val="BodyText4"/>
        <w:numPr>
          <w:ilvl w:val="2"/>
          <w:numId w:val="8"/>
        </w:numPr>
        <w:shd w:val="clear" w:color="auto" w:fill="auto"/>
        <w:tabs>
          <w:tab w:val="left" w:pos="851"/>
        </w:tabs>
        <w:spacing w:after="0" w:line="370" w:lineRule="exact"/>
        <w:ind w:left="1418" w:hanging="1418"/>
        <w:jc w:val="both"/>
        <w:rPr>
          <w:sz w:val="24"/>
          <w:szCs w:val="24"/>
        </w:rPr>
      </w:pPr>
      <w:r w:rsidRPr="004F21ED">
        <w:rPr>
          <w:sz w:val="24"/>
          <w:szCs w:val="24"/>
        </w:rPr>
        <w:t xml:space="preserve">Pretendents </w:t>
      </w:r>
      <w:r>
        <w:rPr>
          <w:sz w:val="24"/>
          <w:szCs w:val="24"/>
        </w:rPr>
        <w:t xml:space="preserve">var iesniegt piedāvājumu </w:t>
      </w:r>
      <w:r w:rsidRPr="004F21ED">
        <w:rPr>
          <w:sz w:val="24"/>
          <w:szCs w:val="24"/>
        </w:rPr>
        <w:t xml:space="preserve">par </w:t>
      </w:r>
      <w:r>
        <w:rPr>
          <w:sz w:val="24"/>
          <w:szCs w:val="24"/>
        </w:rPr>
        <w:t>vienu vai vairākām iepirkuma daļām.</w:t>
      </w:r>
    </w:p>
    <w:p w:rsidR="0058045B" w:rsidRDefault="0058045B" w:rsidP="0058045B">
      <w:pPr>
        <w:pStyle w:val="BodyText4"/>
        <w:numPr>
          <w:ilvl w:val="2"/>
          <w:numId w:val="8"/>
        </w:numPr>
        <w:shd w:val="clear" w:color="auto" w:fill="auto"/>
        <w:tabs>
          <w:tab w:val="left" w:pos="851"/>
        </w:tabs>
        <w:spacing w:after="0" w:line="370" w:lineRule="exact"/>
        <w:ind w:left="1418" w:hanging="1418"/>
        <w:jc w:val="both"/>
        <w:rPr>
          <w:sz w:val="24"/>
          <w:szCs w:val="24"/>
        </w:rPr>
      </w:pPr>
      <w:r w:rsidRPr="004F21ED">
        <w:rPr>
          <w:sz w:val="24"/>
          <w:szCs w:val="24"/>
        </w:rPr>
        <w:t>Pretendents nevar iesniegt piedāvājuma variantus.</w:t>
      </w:r>
    </w:p>
    <w:p w:rsidR="0058045B" w:rsidRPr="004F21ED" w:rsidRDefault="0058045B" w:rsidP="0058045B">
      <w:pPr>
        <w:keepNext/>
        <w:keepLines/>
        <w:numPr>
          <w:ilvl w:val="1"/>
          <w:numId w:val="8"/>
        </w:numPr>
        <w:tabs>
          <w:tab w:val="left" w:pos="0"/>
        </w:tabs>
        <w:spacing w:after="120" w:line="276" w:lineRule="auto"/>
        <w:ind w:left="567" w:hanging="567"/>
        <w:jc w:val="both"/>
        <w:outlineLvl w:val="2"/>
        <w:rPr>
          <w:rFonts w:ascii="Times New Roman" w:hAnsi="Times New Roman" w:cs="Times New Roman"/>
          <w:b/>
        </w:rPr>
      </w:pPr>
      <w:bookmarkStart w:id="22" w:name="bookmark31"/>
      <w:r w:rsidRPr="004F21ED">
        <w:rPr>
          <w:rFonts w:ascii="Times New Roman" w:hAnsi="Times New Roman" w:cs="Times New Roman"/>
          <w:b/>
        </w:rPr>
        <w:t>Iepirkuma priekšmeta apjoms</w:t>
      </w:r>
      <w:bookmarkEnd w:id="22"/>
    </w:p>
    <w:p w:rsidR="0058045B" w:rsidRPr="004A4B56" w:rsidRDefault="0010518C" w:rsidP="0058045B">
      <w:pPr>
        <w:pStyle w:val="BodyText4"/>
        <w:shd w:val="clear" w:color="auto" w:fill="auto"/>
        <w:tabs>
          <w:tab w:val="left" w:pos="586"/>
        </w:tabs>
        <w:spacing w:after="120" w:line="276" w:lineRule="auto"/>
        <w:ind w:left="851" w:firstLine="0"/>
        <w:jc w:val="both"/>
        <w:rPr>
          <w:sz w:val="24"/>
          <w:szCs w:val="24"/>
        </w:rPr>
      </w:pPr>
      <w:r w:rsidRPr="004A4B56">
        <w:rPr>
          <w:sz w:val="24"/>
          <w:szCs w:val="24"/>
        </w:rPr>
        <w:t>Kurināmā iegāde notiek a</w:t>
      </w:r>
      <w:r w:rsidR="0058045B" w:rsidRPr="004A4B56">
        <w:rPr>
          <w:sz w:val="24"/>
          <w:szCs w:val="24"/>
        </w:rPr>
        <w:t xml:space="preserve">tbilstoši Pasūtītāja vajadzībām un finanšu iespējām. Līguma darbības laikā Pasūtītājam nav pienākums iegādāties visu plānoto, tehniskajā </w:t>
      </w:r>
      <w:r w:rsidR="0058045B" w:rsidRPr="004A4B56">
        <w:rPr>
          <w:sz w:val="24"/>
          <w:szCs w:val="24"/>
        </w:rPr>
        <w:lastRenderedPageBreak/>
        <w:t xml:space="preserve">specifikācijā (Nolikuma 2.pielikums) norādīto </w:t>
      </w:r>
      <w:r w:rsidR="009B62D3" w:rsidRPr="004A4B56">
        <w:rPr>
          <w:sz w:val="24"/>
          <w:szCs w:val="24"/>
        </w:rPr>
        <w:t>kurināmā apjomu.</w:t>
      </w:r>
    </w:p>
    <w:p w:rsidR="0058045B" w:rsidRPr="004F21ED" w:rsidRDefault="0058045B" w:rsidP="0058045B">
      <w:pPr>
        <w:keepNext/>
        <w:keepLines/>
        <w:numPr>
          <w:ilvl w:val="1"/>
          <w:numId w:val="8"/>
        </w:numPr>
        <w:tabs>
          <w:tab w:val="left" w:pos="0"/>
        </w:tabs>
        <w:spacing w:after="120" w:line="276" w:lineRule="auto"/>
        <w:ind w:left="567" w:hanging="567"/>
        <w:jc w:val="both"/>
        <w:outlineLvl w:val="2"/>
        <w:rPr>
          <w:rFonts w:ascii="Times New Roman" w:hAnsi="Times New Roman" w:cs="Times New Roman"/>
          <w:b/>
        </w:rPr>
      </w:pPr>
      <w:bookmarkStart w:id="23" w:name="bookmark32"/>
      <w:r w:rsidRPr="004F21ED">
        <w:rPr>
          <w:rFonts w:ascii="Times New Roman" w:hAnsi="Times New Roman" w:cs="Times New Roman"/>
          <w:b/>
        </w:rPr>
        <w:t>Līguma izpildes laiks</w:t>
      </w:r>
      <w:bookmarkEnd w:id="23"/>
      <w:r w:rsidR="00634A11">
        <w:rPr>
          <w:rFonts w:ascii="Times New Roman" w:hAnsi="Times New Roman" w:cs="Times New Roman"/>
          <w:b/>
        </w:rPr>
        <w:t xml:space="preserve"> – </w:t>
      </w:r>
      <w:r w:rsidR="00735A18">
        <w:rPr>
          <w:rFonts w:ascii="Times New Roman" w:hAnsi="Times New Roman" w:cs="Times New Roman"/>
          <w:b/>
        </w:rPr>
        <w:t>12 mēneši</w:t>
      </w:r>
      <w:r w:rsidR="00634A11">
        <w:rPr>
          <w:rFonts w:ascii="Times New Roman" w:hAnsi="Times New Roman" w:cs="Times New Roman"/>
          <w:b/>
        </w:rPr>
        <w:t>.</w:t>
      </w:r>
    </w:p>
    <w:p w:rsidR="0058045B" w:rsidRPr="004F21ED" w:rsidRDefault="0058045B" w:rsidP="0058045B">
      <w:pPr>
        <w:keepNext/>
        <w:keepLines/>
        <w:numPr>
          <w:ilvl w:val="1"/>
          <w:numId w:val="8"/>
        </w:numPr>
        <w:tabs>
          <w:tab w:val="left" w:pos="567"/>
        </w:tabs>
        <w:spacing w:after="120" w:line="276" w:lineRule="auto"/>
        <w:ind w:left="993" w:hanging="993"/>
        <w:jc w:val="both"/>
        <w:outlineLvl w:val="2"/>
        <w:rPr>
          <w:rFonts w:ascii="Times New Roman" w:hAnsi="Times New Roman" w:cs="Times New Roman"/>
          <w:b/>
        </w:rPr>
      </w:pPr>
      <w:bookmarkStart w:id="24" w:name="bookmark33"/>
      <w:r w:rsidRPr="004F21ED">
        <w:rPr>
          <w:rFonts w:ascii="Times New Roman" w:hAnsi="Times New Roman" w:cs="Times New Roman"/>
          <w:b/>
        </w:rPr>
        <w:t>Līguma izpildes vieta</w:t>
      </w:r>
      <w:bookmarkEnd w:id="24"/>
    </w:p>
    <w:p w:rsidR="0058045B" w:rsidRPr="004F21ED" w:rsidRDefault="0058045B" w:rsidP="0058045B">
      <w:pPr>
        <w:pStyle w:val="BodyText4"/>
        <w:shd w:val="clear" w:color="auto" w:fill="auto"/>
        <w:tabs>
          <w:tab w:val="left" w:pos="851"/>
        </w:tabs>
        <w:spacing w:after="120" w:line="276" w:lineRule="auto"/>
        <w:ind w:left="851" w:firstLine="0"/>
        <w:jc w:val="both"/>
        <w:rPr>
          <w:sz w:val="24"/>
          <w:szCs w:val="24"/>
        </w:rPr>
      </w:pPr>
      <w:r>
        <w:rPr>
          <w:sz w:val="24"/>
          <w:szCs w:val="24"/>
        </w:rPr>
        <w:t>S</w:t>
      </w:r>
      <w:r w:rsidRPr="004F21ED">
        <w:rPr>
          <w:sz w:val="24"/>
          <w:szCs w:val="24"/>
        </w:rPr>
        <w:t xml:space="preserve">askaņā ar </w:t>
      </w:r>
      <w:r>
        <w:rPr>
          <w:sz w:val="24"/>
          <w:szCs w:val="24"/>
        </w:rPr>
        <w:t xml:space="preserve">Nolikuma 2.1.2.punktu un Nolikuma </w:t>
      </w:r>
      <w:r w:rsidRPr="004F21ED">
        <w:rPr>
          <w:sz w:val="24"/>
          <w:szCs w:val="24"/>
        </w:rPr>
        <w:t>tehnisk</w:t>
      </w:r>
      <w:r>
        <w:rPr>
          <w:sz w:val="24"/>
          <w:szCs w:val="24"/>
        </w:rPr>
        <w:t xml:space="preserve">o specifikāciju </w:t>
      </w:r>
      <w:r w:rsidRPr="004F21ED">
        <w:rPr>
          <w:sz w:val="24"/>
          <w:szCs w:val="24"/>
        </w:rPr>
        <w:t>(Nolikuma 2.pielikums).</w:t>
      </w:r>
    </w:p>
    <w:p w:rsidR="0058045B" w:rsidRPr="004F21ED" w:rsidRDefault="0058045B" w:rsidP="0058045B">
      <w:pPr>
        <w:pStyle w:val="Heading20"/>
        <w:keepNext/>
        <w:keepLines/>
        <w:numPr>
          <w:ilvl w:val="0"/>
          <w:numId w:val="8"/>
        </w:numPr>
        <w:shd w:val="clear" w:color="auto" w:fill="auto"/>
        <w:tabs>
          <w:tab w:val="left" w:pos="283"/>
        </w:tabs>
        <w:spacing w:before="0" w:after="120" w:line="276" w:lineRule="auto"/>
        <w:rPr>
          <w:sz w:val="24"/>
          <w:szCs w:val="24"/>
        </w:rPr>
      </w:pPr>
      <w:bookmarkStart w:id="25" w:name="bookmark34"/>
      <w:r w:rsidRPr="004F21ED">
        <w:rPr>
          <w:sz w:val="24"/>
          <w:szCs w:val="24"/>
        </w:rPr>
        <w:t>PRETENDENTU ATLASES NOSACĪJUMI</w:t>
      </w:r>
      <w:bookmarkEnd w:id="25"/>
    </w:p>
    <w:p w:rsidR="0058045B" w:rsidRPr="004F21ED" w:rsidRDefault="0058045B" w:rsidP="0058045B">
      <w:pPr>
        <w:keepNext/>
        <w:keepLines/>
        <w:numPr>
          <w:ilvl w:val="1"/>
          <w:numId w:val="7"/>
        </w:numPr>
        <w:tabs>
          <w:tab w:val="left" w:pos="480"/>
        </w:tabs>
        <w:spacing w:after="120" w:line="276" w:lineRule="auto"/>
        <w:ind w:left="709" w:hanging="709"/>
        <w:jc w:val="both"/>
        <w:outlineLvl w:val="2"/>
        <w:rPr>
          <w:rFonts w:ascii="Times New Roman" w:hAnsi="Times New Roman" w:cs="Times New Roman"/>
          <w:b/>
        </w:rPr>
      </w:pPr>
      <w:bookmarkStart w:id="26" w:name="bookmark35"/>
      <w:bookmarkStart w:id="27" w:name="bookmark36"/>
      <w:r w:rsidRPr="004F21ED">
        <w:rPr>
          <w:rFonts w:ascii="Times New Roman" w:hAnsi="Times New Roman" w:cs="Times New Roman"/>
          <w:b/>
        </w:rPr>
        <w:t>Pretendentu izslēgšanas un vispārīgie pretendentu atlases nosacījumi</w:t>
      </w:r>
      <w:bookmarkEnd w:id="26"/>
      <w:bookmarkEnd w:id="27"/>
    </w:p>
    <w:p w:rsidR="0058045B" w:rsidRPr="004F21ED"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4F21ED">
        <w:rPr>
          <w:sz w:val="24"/>
          <w:szCs w:val="24"/>
        </w:rPr>
        <w:t>Iepirkuma komisija izslēdz pretendentu no turpmākās dalības iepirkuma procedūrā, kā arī neizskata pretendenta piedāvājumu, ja uz pretendentu un</w:t>
      </w:r>
      <w:r w:rsidR="005E0A52" w:rsidRPr="005E0A52">
        <w:rPr>
          <w:sz w:val="24"/>
        </w:rPr>
        <w:t xml:space="preserve"> </w:t>
      </w:r>
      <w:r w:rsidR="005E0A52">
        <w:rPr>
          <w:rFonts w:eastAsia="Calibri"/>
          <w:sz w:val="24"/>
        </w:rPr>
        <w:t>pretendenta piesaistīt</w:t>
      </w:r>
      <w:r w:rsidR="005E0A52">
        <w:rPr>
          <w:sz w:val="24"/>
        </w:rPr>
        <w:t>o</w:t>
      </w:r>
      <w:r w:rsidR="005E0A52">
        <w:rPr>
          <w:rFonts w:eastAsia="Calibri"/>
          <w:sz w:val="24"/>
        </w:rPr>
        <w:t xml:space="preserve"> PIL 39.panta 11.punkta minēt</w:t>
      </w:r>
      <w:r w:rsidR="005E0A52">
        <w:rPr>
          <w:sz w:val="24"/>
        </w:rPr>
        <w:t>o</w:t>
      </w:r>
      <w:r w:rsidR="005E0A52">
        <w:rPr>
          <w:rFonts w:eastAsia="Calibri"/>
          <w:sz w:val="24"/>
        </w:rPr>
        <w:t xml:space="preserve"> person</w:t>
      </w:r>
      <w:r w:rsidR="005E0A52">
        <w:rPr>
          <w:sz w:val="24"/>
        </w:rPr>
        <w:t>u</w:t>
      </w:r>
      <w:r w:rsidRPr="004F21ED">
        <w:rPr>
          <w:sz w:val="24"/>
          <w:szCs w:val="24"/>
        </w:rPr>
        <w:t xml:space="preserve"> attiecas kāds no Publisko iepirkumu likuma 39.panta pirmajā daļā minētajiem izslēgšanas nosacījumiem.</w:t>
      </w:r>
    </w:p>
    <w:p w:rsidR="0058045B" w:rsidRPr="004F21ED"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bookmarkStart w:id="28" w:name="bookmark37"/>
      <w:r w:rsidRPr="004F21ED">
        <w:rPr>
          <w:sz w:val="24"/>
          <w:szCs w:val="24"/>
        </w:rPr>
        <w:t>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Šādā gadījumā pretendents pierāda iepirkuma komisijai, ka viņa rīcībā būs nepieciešamie resursi, iesniedzot šo uzņēmēju apliecinājumu vai vienošanos par nepieciešamo resursu nodošanu pretendenta rīcībā.</w:t>
      </w:r>
      <w:bookmarkEnd w:id="28"/>
    </w:p>
    <w:p w:rsidR="0058045B" w:rsidRPr="004F21ED"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4F21ED">
        <w:rPr>
          <w:sz w:val="24"/>
          <w:szCs w:val="24"/>
        </w:rPr>
        <w:t>Izziņas un citus dokumentus, kurus izsniedz kompetentās institūcijas, iepirkuma komisija pieņem un atzīst, ja tie izdoti ne agrāk kā 1 (vienu) mēnesi pirms iesniegšanas dienas.</w:t>
      </w:r>
    </w:p>
    <w:p w:rsidR="0058045B" w:rsidRPr="004F21ED"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4F21ED">
        <w:rPr>
          <w:sz w:val="24"/>
          <w:szCs w:val="24"/>
        </w:rPr>
        <w:t>Lai izvērtētu pretendentu un</w:t>
      </w:r>
      <w:r w:rsidR="005E0A52" w:rsidRPr="005E0A52">
        <w:rPr>
          <w:sz w:val="24"/>
        </w:rPr>
        <w:t xml:space="preserve"> </w:t>
      </w:r>
      <w:r w:rsidR="005E0A52">
        <w:rPr>
          <w:rFonts w:eastAsia="Calibri"/>
          <w:sz w:val="24"/>
        </w:rPr>
        <w:t>pretendenta piesaistīt</w:t>
      </w:r>
      <w:r w:rsidR="005E0A52">
        <w:rPr>
          <w:sz w:val="24"/>
        </w:rPr>
        <w:t>o</w:t>
      </w:r>
      <w:r w:rsidR="005E0A52">
        <w:rPr>
          <w:rFonts w:eastAsia="Calibri"/>
          <w:sz w:val="24"/>
        </w:rPr>
        <w:t xml:space="preserve"> PIL 39.panta 11.punkt</w:t>
      </w:r>
      <w:r w:rsidR="005E0A52">
        <w:rPr>
          <w:sz w:val="24"/>
        </w:rPr>
        <w:t>ā</w:t>
      </w:r>
      <w:r w:rsidR="005E0A52">
        <w:rPr>
          <w:rFonts w:eastAsia="Calibri"/>
          <w:sz w:val="24"/>
        </w:rPr>
        <w:t xml:space="preserve"> minēt</w:t>
      </w:r>
      <w:r w:rsidR="005E0A52">
        <w:rPr>
          <w:sz w:val="24"/>
        </w:rPr>
        <w:t>o</w:t>
      </w:r>
      <w:r w:rsidR="005E0A52">
        <w:rPr>
          <w:rFonts w:eastAsia="Calibri"/>
          <w:sz w:val="24"/>
        </w:rPr>
        <w:t xml:space="preserve"> person</w:t>
      </w:r>
      <w:r w:rsidR="005E0A52">
        <w:rPr>
          <w:sz w:val="24"/>
        </w:rPr>
        <w:t>u</w:t>
      </w:r>
      <w:r w:rsidRPr="004F21ED">
        <w:rPr>
          <w:sz w:val="24"/>
          <w:szCs w:val="24"/>
        </w:rPr>
        <w:t xml:space="preserve"> saskaņā ar Publisko iepirkumu likuma 39.panta pirmās daļas 2.punktu, iepirkuma komisija no Valsts darba inspekcijas iegūst informāciju par to, vai pretendents un</w:t>
      </w:r>
      <w:r w:rsidR="005E0A52">
        <w:rPr>
          <w:rFonts w:eastAsia="Calibri"/>
          <w:sz w:val="24"/>
        </w:rPr>
        <w:t xml:space="preserve"> pretendenta piesaistītā PIL 39.panta 11.punkta minētā persona</w:t>
      </w:r>
      <w:r w:rsidRPr="004F21ED">
        <w:rPr>
          <w:sz w:val="24"/>
          <w:szCs w:val="24"/>
        </w:rPr>
        <w:t xml:space="preserve"> Latvijā vai ārvalstī ir sodītas par tādiem darba tiesību pārkāpumiem, kas saistīti ar personu nodarbināšanu bez rakstveida darba līguma noslēgšanas.</w:t>
      </w:r>
    </w:p>
    <w:p w:rsidR="0058045B" w:rsidRPr="00E15848"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E15848">
        <w:rPr>
          <w:sz w:val="24"/>
          <w:szCs w:val="24"/>
        </w:rPr>
        <w:t xml:space="preserve">Lai izvērtētu pretendentu un </w:t>
      </w:r>
      <w:r w:rsidR="005E0A52" w:rsidRPr="00E15848">
        <w:rPr>
          <w:rFonts w:eastAsia="Calibri"/>
          <w:sz w:val="24"/>
        </w:rPr>
        <w:t>pretendenta piesaistīt</w:t>
      </w:r>
      <w:r w:rsidR="005E0A52" w:rsidRPr="00E15848">
        <w:rPr>
          <w:sz w:val="24"/>
        </w:rPr>
        <w:t>o</w:t>
      </w:r>
      <w:r w:rsidR="005E0A52" w:rsidRPr="00E15848">
        <w:rPr>
          <w:rFonts w:eastAsia="Calibri"/>
          <w:sz w:val="24"/>
        </w:rPr>
        <w:t xml:space="preserve"> PIL 39.panta 11.punkt</w:t>
      </w:r>
      <w:r w:rsidR="005E0A52" w:rsidRPr="00E15848">
        <w:rPr>
          <w:sz w:val="24"/>
        </w:rPr>
        <w:t>ā</w:t>
      </w:r>
      <w:r w:rsidR="005E0A52" w:rsidRPr="00E15848">
        <w:rPr>
          <w:rFonts w:eastAsia="Calibri"/>
          <w:sz w:val="24"/>
        </w:rPr>
        <w:t xml:space="preserve"> minēt</w:t>
      </w:r>
      <w:r w:rsidR="005E0A52" w:rsidRPr="00E15848">
        <w:rPr>
          <w:sz w:val="24"/>
        </w:rPr>
        <w:t>o</w:t>
      </w:r>
      <w:r w:rsidR="005E0A52" w:rsidRPr="00E15848">
        <w:rPr>
          <w:rFonts w:eastAsia="Calibri"/>
          <w:sz w:val="24"/>
        </w:rPr>
        <w:t xml:space="preserve"> persona</w:t>
      </w:r>
      <w:r w:rsidRPr="00E15848">
        <w:rPr>
          <w:sz w:val="24"/>
          <w:szCs w:val="24"/>
        </w:rPr>
        <w:t xml:space="preserve"> saskaņā ar Publisko iepirkumu likuma 39.panta pirmās daļas 3.punktu, iepirkuma komisija nepieciešamo informāciju p</w:t>
      </w:r>
      <w:r w:rsidR="00E15848" w:rsidRPr="00E15848">
        <w:rPr>
          <w:sz w:val="24"/>
          <w:szCs w:val="24"/>
        </w:rPr>
        <w:t>ārbauda</w:t>
      </w:r>
      <w:r w:rsidRPr="00E15848">
        <w:rPr>
          <w:sz w:val="24"/>
          <w:szCs w:val="24"/>
        </w:rPr>
        <w:t xml:space="preserve"> Konkurences padomei</w:t>
      </w:r>
      <w:r w:rsidR="00E15848" w:rsidRPr="00E15848">
        <w:rPr>
          <w:sz w:val="24"/>
          <w:szCs w:val="24"/>
        </w:rPr>
        <w:t xml:space="preserve"> mājas lapā</w:t>
      </w:r>
      <w:r w:rsidRPr="00E15848">
        <w:rPr>
          <w:sz w:val="24"/>
          <w:szCs w:val="24"/>
        </w:rPr>
        <w:t>.</w:t>
      </w:r>
    </w:p>
    <w:p w:rsidR="0058045B" w:rsidRPr="004F21ED" w:rsidRDefault="0058045B" w:rsidP="0058045B">
      <w:pPr>
        <w:pStyle w:val="BodyText4"/>
        <w:numPr>
          <w:ilvl w:val="2"/>
          <w:numId w:val="8"/>
        </w:numPr>
        <w:shd w:val="clear" w:color="auto" w:fill="auto"/>
        <w:tabs>
          <w:tab w:val="left" w:pos="851"/>
        </w:tabs>
        <w:spacing w:after="120" w:line="276" w:lineRule="auto"/>
        <w:ind w:left="851" w:hanging="851"/>
        <w:jc w:val="both"/>
        <w:rPr>
          <w:sz w:val="24"/>
          <w:szCs w:val="24"/>
        </w:rPr>
      </w:pPr>
      <w:r w:rsidRPr="004F21ED">
        <w:rPr>
          <w:sz w:val="24"/>
          <w:szCs w:val="24"/>
        </w:rPr>
        <w:t xml:space="preserve">Lai izvērtētu pretendentu </w:t>
      </w:r>
      <w:r w:rsidR="009B62D3">
        <w:rPr>
          <w:sz w:val="24"/>
          <w:szCs w:val="24"/>
        </w:rPr>
        <w:t xml:space="preserve">un </w:t>
      </w:r>
      <w:r w:rsidR="005E0A52">
        <w:rPr>
          <w:rFonts w:eastAsia="Calibri"/>
          <w:sz w:val="24"/>
        </w:rPr>
        <w:t>pretendenta piesaistīt</w:t>
      </w:r>
      <w:r w:rsidR="005E0A52">
        <w:rPr>
          <w:sz w:val="24"/>
        </w:rPr>
        <w:t>o</w:t>
      </w:r>
      <w:r w:rsidR="005E0A52">
        <w:rPr>
          <w:rFonts w:eastAsia="Calibri"/>
          <w:sz w:val="24"/>
        </w:rPr>
        <w:t xml:space="preserve"> PIL 39.panta 11.punkt</w:t>
      </w:r>
      <w:r w:rsidR="005E0A52">
        <w:rPr>
          <w:sz w:val="24"/>
        </w:rPr>
        <w:t>ā</w:t>
      </w:r>
      <w:r w:rsidR="005E0A52">
        <w:rPr>
          <w:rFonts w:eastAsia="Calibri"/>
          <w:sz w:val="24"/>
        </w:rPr>
        <w:t xml:space="preserve"> minēt</w:t>
      </w:r>
      <w:r w:rsidR="005E0A52">
        <w:rPr>
          <w:sz w:val="24"/>
        </w:rPr>
        <w:t>o</w:t>
      </w:r>
      <w:r w:rsidR="005E0A52">
        <w:rPr>
          <w:rFonts w:eastAsia="Calibri"/>
          <w:sz w:val="24"/>
        </w:rPr>
        <w:t xml:space="preserve"> person</w:t>
      </w:r>
      <w:r w:rsidR="005E0A52">
        <w:rPr>
          <w:sz w:val="24"/>
        </w:rPr>
        <w:t>u</w:t>
      </w:r>
      <w:r w:rsidRPr="004F21ED">
        <w:rPr>
          <w:sz w:val="24"/>
          <w:szCs w:val="24"/>
        </w:rPr>
        <w:t xml:space="preserve"> saskaņā ar Publisko iepirkumu likuma 39.panta pirmās daļas 4.punktu, iepirkuma komisija nepieciešamo informāciju pārbauda Latvijas Republikas Uzņēmumu reģistra publiski pieejamajā Maksātnespējas reģistrā.</w:t>
      </w:r>
    </w:p>
    <w:p w:rsidR="0058045B" w:rsidRPr="004F21ED" w:rsidRDefault="0058045B" w:rsidP="0058045B">
      <w:pPr>
        <w:keepNext/>
        <w:keepLines/>
        <w:numPr>
          <w:ilvl w:val="1"/>
          <w:numId w:val="7"/>
        </w:numPr>
        <w:tabs>
          <w:tab w:val="left" w:pos="851"/>
        </w:tabs>
        <w:spacing w:after="120" w:line="276" w:lineRule="auto"/>
        <w:ind w:left="851" w:hanging="851"/>
        <w:jc w:val="both"/>
        <w:outlineLvl w:val="2"/>
        <w:rPr>
          <w:rFonts w:ascii="Times New Roman" w:hAnsi="Times New Roman" w:cs="Times New Roman"/>
          <w:b/>
        </w:rPr>
      </w:pPr>
      <w:bookmarkStart w:id="29" w:name="bookmark38"/>
      <w:r w:rsidRPr="004F21ED">
        <w:rPr>
          <w:rFonts w:ascii="Times New Roman" w:hAnsi="Times New Roman" w:cs="Times New Roman"/>
          <w:b/>
        </w:rPr>
        <w:t>Prasības attiecībā uz pretendenta atbilstību profesionālās darbības veikšanai</w:t>
      </w:r>
      <w:bookmarkEnd w:id="29"/>
      <w:r>
        <w:rPr>
          <w:rFonts w:ascii="Times New Roman" w:hAnsi="Times New Roman" w:cs="Times New Roman"/>
          <w:b/>
        </w:rPr>
        <w:t xml:space="preserve"> un tehniskajām un profesionālajām spējām</w:t>
      </w:r>
    </w:p>
    <w:p w:rsidR="0058045B"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r w:rsidRPr="004F21ED">
        <w:rPr>
          <w:sz w:val="24"/>
          <w:szCs w:val="24"/>
        </w:rPr>
        <w:t>Pretendents ir reģistrēts Komercreģistrā vai līdzvērtīgā komercdarbības reģistrā ārvalstīs atbilstoši attiecīgās valsts normatīvo aktu prasībām.</w:t>
      </w:r>
    </w:p>
    <w:p w:rsidR="0058045B" w:rsidRPr="00BA3BA5"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r w:rsidRPr="004C18DF">
        <w:rPr>
          <w:sz w:val="24"/>
          <w:szCs w:val="24"/>
        </w:rPr>
        <w:t xml:space="preserve">Pretendenta gada finanšu apgrozījums katrā no pēdējiem trīs noslēgtajiem finanšu gadiem </w:t>
      </w:r>
      <w:r w:rsidRPr="00E15848">
        <w:rPr>
          <w:sz w:val="24"/>
          <w:szCs w:val="24"/>
        </w:rPr>
        <w:t>ir vismaz 2 (divas) reizes</w:t>
      </w:r>
      <w:r w:rsidRPr="004C18DF">
        <w:rPr>
          <w:sz w:val="24"/>
          <w:szCs w:val="24"/>
        </w:rPr>
        <w:t xml:space="preserve"> lielāks par piedāvātās līgumcenas apjomu. Uzņēmumiem, kuru darbības ilgums ir īsāks par trīs noslēgtiem finanšu gadiem, apgrozījums katrā no noslēgtajiem finanšu gadiem ir vismaz 2 (divas) reizes lielāks par </w:t>
      </w:r>
      <w:r w:rsidRPr="004C18DF">
        <w:rPr>
          <w:sz w:val="24"/>
          <w:szCs w:val="24"/>
        </w:rPr>
        <w:lastRenderedPageBreak/>
        <w:t>piedāvātās līgumcenas apjomu. Uzņēmumiem, kuru darbības laiks ir īsāks par vienu noslēgtu finanšu gadu, apgrozījums darbības periodā ir vismaz 2 (divas) reizes lielāks par piedāvātās līgumcenas apjomu;</w:t>
      </w:r>
    </w:p>
    <w:p w:rsidR="0058045B" w:rsidRPr="00BA3BA5"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bookmarkStart w:id="30" w:name="bookmark40"/>
      <w:r w:rsidRPr="004C18DF">
        <w:rPr>
          <w:sz w:val="24"/>
          <w:szCs w:val="24"/>
        </w:rPr>
        <w:t xml:space="preserve">Pretendentam ir pieredze </w:t>
      </w:r>
      <w:r w:rsidR="00F41073">
        <w:rPr>
          <w:sz w:val="24"/>
          <w:szCs w:val="24"/>
        </w:rPr>
        <w:t xml:space="preserve">līdzvērtīga kurināmā piegādē </w:t>
      </w:r>
      <w:r w:rsidRPr="004C18DF">
        <w:rPr>
          <w:sz w:val="24"/>
          <w:szCs w:val="24"/>
        </w:rPr>
        <w:t xml:space="preserve">un pēdējo </w:t>
      </w:r>
      <w:r>
        <w:rPr>
          <w:sz w:val="24"/>
          <w:szCs w:val="24"/>
        </w:rPr>
        <w:t>trīs</w:t>
      </w:r>
      <w:r w:rsidRPr="004F0CA9">
        <w:rPr>
          <w:sz w:val="24"/>
          <w:szCs w:val="24"/>
        </w:rPr>
        <w:t xml:space="preserve"> gadu laikā (</w:t>
      </w:r>
      <w:r>
        <w:rPr>
          <w:sz w:val="24"/>
          <w:szCs w:val="24"/>
        </w:rPr>
        <w:t>20</w:t>
      </w:r>
      <w:r w:rsidR="00634A11">
        <w:rPr>
          <w:sz w:val="24"/>
          <w:szCs w:val="24"/>
        </w:rPr>
        <w:t>10</w:t>
      </w:r>
      <w:r>
        <w:rPr>
          <w:sz w:val="24"/>
          <w:szCs w:val="24"/>
        </w:rPr>
        <w:t>., 201</w:t>
      </w:r>
      <w:r w:rsidR="00634A11">
        <w:rPr>
          <w:sz w:val="24"/>
          <w:szCs w:val="24"/>
        </w:rPr>
        <w:t>1</w:t>
      </w:r>
      <w:r w:rsidRPr="004F0CA9">
        <w:rPr>
          <w:sz w:val="24"/>
          <w:szCs w:val="24"/>
        </w:rPr>
        <w:t>., 201</w:t>
      </w:r>
      <w:r w:rsidR="00634A11">
        <w:rPr>
          <w:sz w:val="24"/>
          <w:szCs w:val="24"/>
        </w:rPr>
        <w:t>2</w:t>
      </w:r>
      <w:r w:rsidRPr="004F0CA9">
        <w:rPr>
          <w:sz w:val="24"/>
          <w:szCs w:val="24"/>
        </w:rPr>
        <w:t>.)</w:t>
      </w:r>
      <w:proofErr w:type="gramStart"/>
      <w:r>
        <w:rPr>
          <w:sz w:val="24"/>
          <w:szCs w:val="24"/>
        </w:rPr>
        <w:t xml:space="preserve"> </w:t>
      </w:r>
      <w:r w:rsidRPr="004F0CA9">
        <w:rPr>
          <w:sz w:val="24"/>
          <w:szCs w:val="24"/>
        </w:rPr>
        <w:t xml:space="preserve"> </w:t>
      </w:r>
      <w:proofErr w:type="gramEnd"/>
      <w:r w:rsidRPr="004F0CA9">
        <w:rPr>
          <w:sz w:val="24"/>
          <w:szCs w:val="24"/>
        </w:rPr>
        <w:t xml:space="preserve">ir veikta vismaz 2 (divas) apjomā </w:t>
      </w:r>
      <w:r w:rsidR="00F41073">
        <w:rPr>
          <w:sz w:val="24"/>
          <w:szCs w:val="24"/>
        </w:rPr>
        <w:t>(pēc daudzuma) līdzvērtīga kurināmā piegādes.</w:t>
      </w:r>
    </w:p>
    <w:p w:rsidR="0058045B" w:rsidRPr="004F21ED" w:rsidRDefault="0058045B" w:rsidP="0058045B">
      <w:pPr>
        <w:pStyle w:val="Heading20"/>
        <w:keepNext/>
        <w:keepLines/>
        <w:numPr>
          <w:ilvl w:val="0"/>
          <w:numId w:val="7"/>
        </w:numPr>
        <w:shd w:val="clear" w:color="auto" w:fill="auto"/>
        <w:tabs>
          <w:tab w:val="left" w:pos="348"/>
        </w:tabs>
        <w:spacing w:before="0" w:after="240" w:line="280" w:lineRule="exact"/>
        <w:rPr>
          <w:sz w:val="24"/>
          <w:szCs w:val="24"/>
        </w:rPr>
      </w:pPr>
      <w:r w:rsidRPr="004F21ED">
        <w:rPr>
          <w:sz w:val="24"/>
          <w:szCs w:val="24"/>
        </w:rPr>
        <w:t>IESNIEDZAMIE DOKUMENTI</w:t>
      </w:r>
      <w:bookmarkEnd w:id="30"/>
    </w:p>
    <w:p w:rsidR="0058045B" w:rsidRPr="004F21ED" w:rsidRDefault="0058045B" w:rsidP="00BC3419">
      <w:pPr>
        <w:pStyle w:val="BodyText4"/>
        <w:numPr>
          <w:ilvl w:val="1"/>
          <w:numId w:val="7"/>
        </w:numPr>
        <w:shd w:val="clear" w:color="auto" w:fill="auto"/>
        <w:tabs>
          <w:tab w:val="left" w:pos="851"/>
        </w:tabs>
        <w:spacing w:after="120" w:line="276" w:lineRule="auto"/>
        <w:ind w:left="851" w:hanging="851"/>
        <w:jc w:val="both"/>
        <w:rPr>
          <w:sz w:val="24"/>
          <w:szCs w:val="24"/>
        </w:rPr>
      </w:pPr>
      <w:r w:rsidRPr="004F21ED">
        <w:rPr>
          <w:sz w:val="24"/>
          <w:szCs w:val="24"/>
        </w:rPr>
        <w:t xml:space="preserve">Pieteikums dalībai atklātā konkursā, ieskaitot pretendenta apliecinājumu, ka uz to neattiecas Publisko iepirkumu likuma 39.panta pirmajā daļā ietvertie izslēgšanas nosacījumi, </w:t>
      </w:r>
      <w:r w:rsidRPr="002166F1">
        <w:rPr>
          <w:sz w:val="24"/>
          <w:szCs w:val="24"/>
        </w:rPr>
        <w:t>atbilstoši</w:t>
      </w:r>
      <w:r w:rsidRPr="004F21ED">
        <w:rPr>
          <w:sz w:val="24"/>
          <w:szCs w:val="24"/>
        </w:rPr>
        <w:t xml:space="preserve"> </w:t>
      </w:r>
      <w:r>
        <w:rPr>
          <w:sz w:val="24"/>
          <w:szCs w:val="24"/>
        </w:rPr>
        <w:t>Nolikuma 1.pielikumam</w:t>
      </w:r>
      <w:r w:rsidRPr="004F21ED">
        <w:rPr>
          <w:sz w:val="24"/>
          <w:szCs w:val="24"/>
        </w:rPr>
        <w:t>.</w:t>
      </w:r>
    </w:p>
    <w:p w:rsidR="0058045B" w:rsidRPr="00B86EA3" w:rsidRDefault="0058045B" w:rsidP="0058045B">
      <w:pPr>
        <w:pStyle w:val="BodyText4"/>
        <w:numPr>
          <w:ilvl w:val="1"/>
          <w:numId w:val="7"/>
        </w:numPr>
        <w:shd w:val="clear" w:color="auto" w:fill="auto"/>
        <w:tabs>
          <w:tab w:val="left" w:pos="485"/>
        </w:tabs>
        <w:spacing w:after="96" w:line="210" w:lineRule="exact"/>
        <w:ind w:left="709" w:hanging="709"/>
        <w:jc w:val="both"/>
        <w:rPr>
          <w:b/>
          <w:sz w:val="24"/>
          <w:szCs w:val="24"/>
        </w:rPr>
      </w:pPr>
      <w:r w:rsidRPr="00B86EA3">
        <w:rPr>
          <w:b/>
          <w:sz w:val="24"/>
          <w:szCs w:val="24"/>
        </w:rPr>
        <w:t xml:space="preserve">Pretendentu </w:t>
      </w:r>
      <w:r w:rsidRPr="005C7FF1">
        <w:rPr>
          <w:b/>
          <w:sz w:val="24"/>
          <w:szCs w:val="24"/>
        </w:rPr>
        <w:t xml:space="preserve">atlases </w:t>
      </w:r>
      <w:r w:rsidRPr="00B86EA3">
        <w:rPr>
          <w:b/>
          <w:sz w:val="24"/>
          <w:szCs w:val="24"/>
        </w:rPr>
        <w:t>dokumenti</w:t>
      </w:r>
    </w:p>
    <w:p w:rsidR="0058045B" w:rsidRPr="004F21ED"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bookmarkStart w:id="31" w:name="bookmark42"/>
      <w:r w:rsidRPr="004F21ED">
        <w:rPr>
          <w:sz w:val="24"/>
          <w:szCs w:val="24"/>
        </w:rPr>
        <w:t>Latvijas Republikas Komercreģistra vai līdzvērtīgas komercdarbību reģistrējošas iestādes ārvalstī, kur pretendents reģistrēts, izdotas reģistrācijas apliecības kopija vai cits dokuments, kas apliecina pretendenta reģistrāciju atbilstoši attiecīgās valsts normatīvo aktu prasībām.</w:t>
      </w:r>
      <w:bookmarkEnd w:id="31"/>
    </w:p>
    <w:p w:rsidR="0058045B"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r w:rsidRPr="00694DD7">
        <w:rPr>
          <w:sz w:val="24"/>
          <w:szCs w:val="24"/>
        </w:rPr>
        <w:t>Pretendenta parakstīta izziņa par p</w:t>
      </w:r>
      <w:r w:rsidR="00AD12AC">
        <w:rPr>
          <w:sz w:val="24"/>
          <w:szCs w:val="24"/>
        </w:rPr>
        <w:t xml:space="preserve">retendenta finanšu apgrozījumu </w:t>
      </w:r>
      <w:r w:rsidRPr="00694DD7">
        <w:rPr>
          <w:sz w:val="24"/>
          <w:szCs w:val="24"/>
        </w:rPr>
        <w:t>pēdējo 3 gadu (20</w:t>
      </w:r>
      <w:r w:rsidR="00634A11">
        <w:rPr>
          <w:sz w:val="24"/>
          <w:szCs w:val="24"/>
        </w:rPr>
        <w:t>10</w:t>
      </w:r>
      <w:r w:rsidRPr="00694DD7">
        <w:rPr>
          <w:sz w:val="24"/>
          <w:szCs w:val="24"/>
        </w:rPr>
        <w:t>., 201</w:t>
      </w:r>
      <w:r w:rsidR="00634A11">
        <w:rPr>
          <w:sz w:val="24"/>
          <w:szCs w:val="24"/>
        </w:rPr>
        <w:t>1</w:t>
      </w:r>
      <w:r w:rsidRPr="00694DD7">
        <w:rPr>
          <w:sz w:val="24"/>
          <w:szCs w:val="24"/>
        </w:rPr>
        <w:t>., 201</w:t>
      </w:r>
      <w:r w:rsidR="00634A11">
        <w:rPr>
          <w:sz w:val="24"/>
          <w:szCs w:val="24"/>
        </w:rPr>
        <w:t>2</w:t>
      </w:r>
      <w:r w:rsidRPr="00694DD7">
        <w:rPr>
          <w:sz w:val="24"/>
          <w:szCs w:val="24"/>
        </w:rPr>
        <w:t xml:space="preserve">.g.) laikā, atsevišķi norādot katra gada apgrozījuma summu, kas saistīta ar </w:t>
      </w:r>
      <w:r w:rsidR="00AD12AC">
        <w:rPr>
          <w:sz w:val="24"/>
          <w:szCs w:val="24"/>
        </w:rPr>
        <w:t>līdzvērtīga kurināmā</w:t>
      </w:r>
      <w:r w:rsidRPr="00694DD7">
        <w:rPr>
          <w:sz w:val="24"/>
          <w:szCs w:val="24"/>
        </w:rPr>
        <w:t xml:space="preserve"> tirdzniecību.</w:t>
      </w:r>
    </w:p>
    <w:p w:rsidR="0058045B" w:rsidRPr="00652BFC"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r w:rsidRPr="00652BFC">
        <w:rPr>
          <w:sz w:val="24"/>
          <w:szCs w:val="24"/>
        </w:rPr>
        <w:t xml:space="preserve">Pretendenta pieredzes apliecinājums, kas apliecina Pretendenta vismaz 2 (divu) apjomā un saturā līdzvērtīgu </w:t>
      </w:r>
      <w:r w:rsidR="00B16AB3">
        <w:rPr>
          <w:sz w:val="24"/>
          <w:szCs w:val="24"/>
        </w:rPr>
        <w:t xml:space="preserve">kurināmā </w:t>
      </w:r>
      <w:r w:rsidRPr="00652BFC">
        <w:rPr>
          <w:sz w:val="24"/>
          <w:szCs w:val="24"/>
        </w:rPr>
        <w:t xml:space="preserve">piegādi pēdējo </w:t>
      </w:r>
      <w:r w:rsidRPr="00694DD7">
        <w:rPr>
          <w:sz w:val="24"/>
          <w:szCs w:val="24"/>
        </w:rPr>
        <w:t>3 gadu (20</w:t>
      </w:r>
      <w:r w:rsidR="00634A11">
        <w:rPr>
          <w:sz w:val="24"/>
          <w:szCs w:val="24"/>
        </w:rPr>
        <w:t>10</w:t>
      </w:r>
      <w:r w:rsidRPr="00694DD7">
        <w:rPr>
          <w:sz w:val="24"/>
          <w:szCs w:val="24"/>
        </w:rPr>
        <w:t>., 201</w:t>
      </w:r>
      <w:r w:rsidR="00634A11">
        <w:rPr>
          <w:sz w:val="24"/>
          <w:szCs w:val="24"/>
        </w:rPr>
        <w:t>1</w:t>
      </w:r>
      <w:r w:rsidRPr="00694DD7">
        <w:rPr>
          <w:sz w:val="24"/>
          <w:szCs w:val="24"/>
        </w:rPr>
        <w:t>., 201</w:t>
      </w:r>
      <w:r w:rsidR="00634A11">
        <w:rPr>
          <w:sz w:val="24"/>
          <w:szCs w:val="24"/>
        </w:rPr>
        <w:t>2</w:t>
      </w:r>
      <w:r w:rsidRPr="00694DD7">
        <w:rPr>
          <w:sz w:val="24"/>
          <w:szCs w:val="24"/>
        </w:rPr>
        <w:t>.g.) laikā</w:t>
      </w:r>
      <w:r w:rsidRPr="00652BFC">
        <w:rPr>
          <w:sz w:val="24"/>
          <w:szCs w:val="24"/>
        </w:rPr>
        <w:t>, norādot klientu, klienta kontaktpersonu, kontakttālruni, piegāde</w:t>
      </w:r>
      <w:r w:rsidR="00B16AB3">
        <w:rPr>
          <w:sz w:val="24"/>
          <w:szCs w:val="24"/>
        </w:rPr>
        <w:t xml:space="preserve">s sniegšanas laiku un piegādātā kurināmā </w:t>
      </w:r>
      <w:r w:rsidRPr="00652BFC">
        <w:rPr>
          <w:sz w:val="24"/>
          <w:szCs w:val="24"/>
        </w:rPr>
        <w:t>apjomu, aizpildot nolikuma 1.pielikumā attiecīgās ailes;</w:t>
      </w:r>
    </w:p>
    <w:p w:rsidR="0058045B" w:rsidRPr="00652BFC" w:rsidRDefault="0058045B" w:rsidP="0058045B">
      <w:pPr>
        <w:pStyle w:val="BodyText4"/>
        <w:numPr>
          <w:ilvl w:val="2"/>
          <w:numId w:val="7"/>
        </w:numPr>
        <w:shd w:val="clear" w:color="auto" w:fill="auto"/>
        <w:tabs>
          <w:tab w:val="left" w:pos="851"/>
        </w:tabs>
        <w:spacing w:after="120" w:line="276" w:lineRule="auto"/>
        <w:ind w:left="851" w:hanging="851"/>
        <w:jc w:val="both"/>
        <w:rPr>
          <w:sz w:val="24"/>
          <w:szCs w:val="24"/>
        </w:rPr>
      </w:pPr>
      <w:r w:rsidRPr="00652BFC">
        <w:rPr>
          <w:sz w:val="24"/>
          <w:szCs w:val="24"/>
        </w:rPr>
        <w:t>Pretendenta apliecinājums, ka</w:t>
      </w:r>
      <w:r>
        <w:rPr>
          <w:sz w:val="24"/>
          <w:szCs w:val="24"/>
        </w:rPr>
        <w:t xml:space="preserve"> piedāvājums ir spēkā </w:t>
      </w:r>
      <w:r w:rsidRPr="001C5705">
        <w:rPr>
          <w:sz w:val="24"/>
          <w:szCs w:val="24"/>
        </w:rPr>
        <w:t>90 (deviņdesmit) dienas no piedāvājumu iesniegšanas termiņa beigām</w:t>
      </w:r>
      <w:r w:rsidRPr="00652BFC">
        <w:rPr>
          <w:sz w:val="24"/>
          <w:szCs w:val="24"/>
        </w:rPr>
        <w:t xml:space="preserve"> (ietverts 1.pielikumā</w:t>
      </w:r>
      <w:r>
        <w:rPr>
          <w:sz w:val="24"/>
          <w:szCs w:val="24"/>
        </w:rPr>
        <w:t>)</w:t>
      </w:r>
      <w:r w:rsidRPr="00652BFC">
        <w:rPr>
          <w:sz w:val="24"/>
          <w:szCs w:val="24"/>
        </w:rPr>
        <w:t>.</w:t>
      </w:r>
    </w:p>
    <w:p w:rsidR="0058045B" w:rsidRPr="002166F1" w:rsidRDefault="0058045B" w:rsidP="0058045B">
      <w:pPr>
        <w:pStyle w:val="BodyText4"/>
        <w:numPr>
          <w:ilvl w:val="2"/>
          <w:numId w:val="7"/>
        </w:numPr>
        <w:shd w:val="clear" w:color="auto" w:fill="auto"/>
        <w:tabs>
          <w:tab w:val="left" w:pos="851"/>
        </w:tabs>
        <w:spacing w:after="120" w:line="276" w:lineRule="auto"/>
        <w:ind w:left="851" w:hanging="851"/>
        <w:jc w:val="both"/>
        <w:rPr>
          <w:b/>
          <w:sz w:val="24"/>
          <w:szCs w:val="24"/>
        </w:rPr>
      </w:pPr>
      <w:r w:rsidRPr="002166F1">
        <w:rPr>
          <w:b/>
          <w:sz w:val="24"/>
          <w:szCs w:val="24"/>
        </w:rPr>
        <w:t>Ja līguma izpildē plāno piesaistīt apakšuzņēmējus, pretendents papildus iesniedz:</w:t>
      </w:r>
    </w:p>
    <w:p w:rsidR="0058045B" w:rsidRPr="006910F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4F21ED">
        <w:rPr>
          <w:sz w:val="24"/>
          <w:szCs w:val="24"/>
        </w:rPr>
        <w:t xml:space="preserve">informāciju par apakšuzņēmējiem </w:t>
      </w:r>
      <w:r>
        <w:rPr>
          <w:sz w:val="24"/>
          <w:szCs w:val="24"/>
        </w:rPr>
        <w:t>–</w:t>
      </w:r>
      <w:r w:rsidRPr="004F21ED">
        <w:rPr>
          <w:sz w:val="24"/>
          <w:szCs w:val="24"/>
        </w:rPr>
        <w:t xml:space="preserve"> </w:t>
      </w:r>
      <w:r w:rsidRPr="006910FB">
        <w:rPr>
          <w:sz w:val="24"/>
          <w:szCs w:val="24"/>
        </w:rPr>
        <w:t xml:space="preserve">apakšuzņēmēja nosaukumu un vienoto reģistrācijas numuru, adresi, kontaktpersonu un tās tālruņa numuru, </w:t>
      </w:r>
      <w:r>
        <w:rPr>
          <w:sz w:val="24"/>
          <w:szCs w:val="24"/>
        </w:rPr>
        <w:t xml:space="preserve">nododamās piegādes </w:t>
      </w:r>
      <w:r w:rsidRPr="006910FB">
        <w:rPr>
          <w:sz w:val="24"/>
          <w:szCs w:val="24"/>
        </w:rPr>
        <w:t>apjomu procentos, nododamās līguma daļas īsu aprakstu;</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2166F1">
        <w:rPr>
          <w:sz w:val="24"/>
          <w:szCs w:val="24"/>
        </w:rPr>
        <w:t>katra apakšuzņēmēja apliecinājumu par tā gatavību veikt ta</w:t>
      </w:r>
      <w:r>
        <w:rPr>
          <w:sz w:val="24"/>
          <w:szCs w:val="24"/>
        </w:rPr>
        <w:t>m izpildei nododamo līguma daļu</w:t>
      </w:r>
      <w:r w:rsidRPr="002166F1">
        <w:rPr>
          <w:sz w:val="24"/>
          <w:szCs w:val="24"/>
        </w:rPr>
        <w:t>;</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Pr>
          <w:sz w:val="24"/>
          <w:szCs w:val="24"/>
        </w:rPr>
        <w:t xml:space="preserve">apakšuzņēmēja apliecinājums, ka uz to neattiecas </w:t>
      </w:r>
      <w:r w:rsidRPr="004F21ED">
        <w:rPr>
          <w:sz w:val="24"/>
          <w:szCs w:val="24"/>
        </w:rPr>
        <w:t>Publisko iepirkumu likuma 39.panta pirmajā daļā minētajiem izslēgšanas nosacījumi</w:t>
      </w:r>
      <w:r>
        <w:rPr>
          <w:sz w:val="24"/>
          <w:szCs w:val="24"/>
        </w:rPr>
        <w:t xml:space="preserve">; </w:t>
      </w:r>
    </w:p>
    <w:p w:rsidR="0058045B" w:rsidRPr="008E0428" w:rsidRDefault="00634A11" w:rsidP="0058045B">
      <w:pPr>
        <w:pStyle w:val="BodyText4"/>
        <w:numPr>
          <w:ilvl w:val="3"/>
          <w:numId w:val="7"/>
        </w:numPr>
        <w:shd w:val="clear" w:color="auto" w:fill="auto"/>
        <w:tabs>
          <w:tab w:val="left" w:pos="993"/>
        </w:tabs>
        <w:spacing w:after="120" w:line="276" w:lineRule="auto"/>
        <w:ind w:left="993" w:hanging="993"/>
        <w:jc w:val="both"/>
        <w:rPr>
          <w:sz w:val="24"/>
          <w:szCs w:val="24"/>
        </w:rPr>
      </w:pPr>
      <w:r>
        <w:rPr>
          <w:sz w:val="24"/>
          <w:szCs w:val="24"/>
        </w:rPr>
        <w:t>4.2.</w:t>
      </w:r>
      <w:r w:rsidR="00121F6B" w:rsidRPr="008E0428">
        <w:rPr>
          <w:sz w:val="24"/>
          <w:szCs w:val="24"/>
        </w:rPr>
        <w:t xml:space="preserve"> </w:t>
      </w:r>
      <w:r w:rsidR="0058045B" w:rsidRPr="008E0428">
        <w:rPr>
          <w:sz w:val="24"/>
          <w:szCs w:val="24"/>
        </w:rPr>
        <w:t>punktā norādīto</w:t>
      </w:r>
      <w:r w:rsidR="0058045B">
        <w:rPr>
          <w:sz w:val="24"/>
          <w:szCs w:val="24"/>
        </w:rPr>
        <w:t>s</w:t>
      </w:r>
      <w:r w:rsidR="0058045B" w:rsidRPr="008E0428">
        <w:rPr>
          <w:sz w:val="24"/>
          <w:szCs w:val="24"/>
        </w:rPr>
        <w:t xml:space="preserve"> dokumentu</w:t>
      </w:r>
      <w:r w:rsidR="0058045B">
        <w:rPr>
          <w:sz w:val="24"/>
          <w:szCs w:val="24"/>
        </w:rPr>
        <w:t>s</w:t>
      </w:r>
      <w:r w:rsidR="0058045B" w:rsidRPr="008E0428">
        <w:rPr>
          <w:sz w:val="24"/>
          <w:szCs w:val="24"/>
        </w:rPr>
        <w:t xml:space="preserve"> par katru apakšuzņēmēju.</w:t>
      </w:r>
    </w:p>
    <w:p w:rsidR="0058045B" w:rsidRPr="00E8319E" w:rsidRDefault="0058045B" w:rsidP="0058045B">
      <w:pPr>
        <w:pStyle w:val="BodyText4"/>
        <w:numPr>
          <w:ilvl w:val="2"/>
          <w:numId w:val="7"/>
        </w:numPr>
        <w:shd w:val="clear" w:color="auto" w:fill="auto"/>
        <w:tabs>
          <w:tab w:val="left" w:pos="851"/>
        </w:tabs>
        <w:spacing w:after="120" w:line="276" w:lineRule="auto"/>
        <w:ind w:left="851" w:hanging="851"/>
        <w:jc w:val="both"/>
        <w:rPr>
          <w:b/>
          <w:sz w:val="24"/>
          <w:szCs w:val="24"/>
        </w:rPr>
      </w:pPr>
      <w:r w:rsidRPr="00E8319E">
        <w:rPr>
          <w:b/>
          <w:sz w:val="24"/>
          <w:szCs w:val="24"/>
        </w:rPr>
        <w:t>Piegādātāju apvienības gadījumā papildus jāiesniedz:</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4F21ED">
        <w:rPr>
          <w:sz w:val="24"/>
          <w:szCs w:val="24"/>
        </w:rPr>
        <w:t>pilnvara par piegādātāju apvienības izvirzīto pārstāvi un iepirkuma procedūras dokumentācijas parakstīšanai pilnvaroto personu;</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B86EA3">
        <w:rPr>
          <w:sz w:val="24"/>
          <w:szCs w:val="24"/>
        </w:rPr>
        <w:t>informācija par piegādātāju apvienībā ietilpstošajiem dalībniekiem: dalībnieka nosaukums un vienotais reģistrācijas numurs, pasta adrese, kontaktpersona un tālruņa numurs, atbildības apjoms procentos, nododamās līguma daļas īss apraksts;</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B86EA3">
        <w:rPr>
          <w:sz w:val="24"/>
          <w:szCs w:val="24"/>
        </w:rPr>
        <w:t xml:space="preserve">ja piegādātāju apvienība nav izveidojusi personālsabiedrību - nodomu protokola kopija, kurā piegādātāju apvienības dalībnieki ir vienojušies par personālsabiedrības </w:t>
      </w:r>
      <w:r w:rsidRPr="00B86EA3">
        <w:rPr>
          <w:sz w:val="24"/>
          <w:szCs w:val="24"/>
        </w:rPr>
        <w:lastRenderedPageBreak/>
        <w:t>līguma noslēgšanu un sabiedrības dibināšanu uzvaras gadījumā;</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sidRPr="00B86EA3">
        <w:rPr>
          <w:sz w:val="24"/>
          <w:szCs w:val="24"/>
        </w:rPr>
        <w:t>katra piegādātāju apvienības dalībnieka apliecinājums, ka uz to neattiecas Publisko iepirkumu likuma 39.panta pirmajā daļā ietvertie izslēgšanas nosacījumi;</w:t>
      </w:r>
    </w:p>
    <w:p w:rsidR="0058045B" w:rsidRDefault="0058045B" w:rsidP="0058045B">
      <w:pPr>
        <w:pStyle w:val="BodyText4"/>
        <w:numPr>
          <w:ilvl w:val="3"/>
          <w:numId w:val="7"/>
        </w:numPr>
        <w:shd w:val="clear" w:color="auto" w:fill="auto"/>
        <w:tabs>
          <w:tab w:val="left" w:pos="993"/>
        </w:tabs>
        <w:spacing w:after="120" w:line="276" w:lineRule="auto"/>
        <w:ind w:left="993" w:hanging="993"/>
        <w:jc w:val="both"/>
        <w:rPr>
          <w:sz w:val="24"/>
          <w:szCs w:val="24"/>
        </w:rPr>
      </w:pPr>
      <w:r>
        <w:rPr>
          <w:sz w:val="24"/>
          <w:szCs w:val="24"/>
        </w:rPr>
        <w:t xml:space="preserve">4.2.1. </w:t>
      </w:r>
      <w:r w:rsidRPr="00AD3828">
        <w:rPr>
          <w:sz w:val="24"/>
          <w:szCs w:val="24"/>
        </w:rPr>
        <w:t>punktā norādītos dokumentus par katru pi</w:t>
      </w:r>
      <w:r>
        <w:rPr>
          <w:sz w:val="24"/>
          <w:szCs w:val="24"/>
        </w:rPr>
        <w:t>egādātāju apvienības dalībnieku.</w:t>
      </w:r>
    </w:p>
    <w:p w:rsidR="0058045B" w:rsidRPr="004F21ED" w:rsidRDefault="0058045B" w:rsidP="0058045B">
      <w:pPr>
        <w:pStyle w:val="BodyText4"/>
        <w:numPr>
          <w:ilvl w:val="1"/>
          <w:numId w:val="7"/>
        </w:numPr>
        <w:shd w:val="clear" w:color="auto" w:fill="auto"/>
        <w:tabs>
          <w:tab w:val="left" w:pos="480"/>
        </w:tabs>
        <w:spacing w:after="128" w:line="210" w:lineRule="exact"/>
        <w:ind w:left="709" w:hanging="709"/>
        <w:jc w:val="both"/>
        <w:rPr>
          <w:b/>
          <w:sz w:val="24"/>
          <w:szCs w:val="24"/>
        </w:rPr>
      </w:pPr>
      <w:bookmarkStart w:id="32" w:name="bookmark44"/>
      <w:r w:rsidRPr="004F21ED">
        <w:rPr>
          <w:b/>
          <w:sz w:val="24"/>
          <w:szCs w:val="24"/>
        </w:rPr>
        <w:t>Tehniskais piedāvājums</w:t>
      </w:r>
      <w:bookmarkEnd w:id="32"/>
    </w:p>
    <w:p w:rsidR="0058045B" w:rsidRDefault="0058045B" w:rsidP="0058045B">
      <w:pPr>
        <w:pStyle w:val="BodyText4"/>
        <w:numPr>
          <w:ilvl w:val="2"/>
          <w:numId w:val="7"/>
        </w:numPr>
        <w:shd w:val="clear" w:color="auto" w:fill="auto"/>
        <w:tabs>
          <w:tab w:val="left" w:pos="993"/>
        </w:tabs>
        <w:spacing w:after="120" w:line="276" w:lineRule="auto"/>
        <w:ind w:hanging="3176"/>
        <w:jc w:val="both"/>
        <w:rPr>
          <w:sz w:val="24"/>
          <w:szCs w:val="24"/>
        </w:rPr>
      </w:pPr>
      <w:r w:rsidRPr="00343A76">
        <w:rPr>
          <w:sz w:val="24"/>
          <w:szCs w:val="24"/>
        </w:rPr>
        <w:t xml:space="preserve">Tehniskais piedāvājums jāsagatavo un </w:t>
      </w:r>
      <w:r>
        <w:rPr>
          <w:sz w:val="24"/>
          <w:szCs w:val="24"/>
        </w:rPr>
        <w:t>jāiesniedz saskaņā ar Nolikuma 2</w:t>
      </w:r>
      <w:r w:rsidRPr="00343A76">
        <w:rPr>
          <w:sz w:val="24"/>
          <w:szCs w:val="24"/>
        </w:rPr>
        <w:t>.pielikumu.</w:t>
      </w:r>
    </w:p>
    <w:p w:rsidR="0058045B" w:rsidRDefault="0058045B" w:rsidP="0058045B">
      <w:pPr>
        <w:pStyle w:val="BodyText4"/>
        <w:numPr>
          <w:ilvl w:val="2"/>
          <w:numId w:val="7"/>
        </w:numPr>
        <w:shd w:val="clear" w:color="auto" w:fill="auto"/>
        <w:tabs>
          <w:tab w:val="left" w:pos="993"/>
        </w:tabs>
        <w:spacing w:after="120" w:line="276" w:lineRule="auto"/>
        <w:ind w:left="993" w:hanging="993"/>
        <w:jc w:val="both"/>
        <w:rPr>
          <w:sz w:val="24"/>
          <w:szCs w:val="24"/>
        </w:rPr>
      </w:pPr>
      <w:r w:rsidRPr="00111504">
        <w:rPr>
          <w:sz w:val="24"/>
          <w:szCs w:val="24"/>
        </w:rPr>
        <w:t>Pretendents iesniedz Tehnisko piedāvājumu tikai par tām iepirkuma daļām, par kurām iesniedz piedāvājumu.</w:t>
      </w:r>
    </w:p>
    <w:p w:rsidR="0058045B" w:rsidRDefault="0058045B" w:rsidP="0058045B">
      <w:pPr>
        <w:pStyle w:val="BodyText4"/>
        <w:numPr>
          <w:ilvl w:val="2"/>
          <w:numId w:val="7"/>
        </w:numPr>
        <w:shd w:val="clear" w:color="auto" w:fill="auto"/>
        <w:tabs>
          <w:tab w:val="left" w:pos="993"/>
        </w:tabs>
        <w:spacing w:after="120" w:line="276" w:lineRule="auto"/>
        <w:ind w:left="993" w:hanging="993"/>
        <w:jc w:val="both"/>
        <w:rPr>
          <w:sz w:val="24"/>
          <w:szCs w:val="24"/>
        </w:rPr>
      </w:pPr>
      <w:r w:rsidRPr="004344EA">
        <w:rPr>
          <w:sz w:val="24"/>
          <w:szCs w:val="24"/>
        </w:rPr>
        <w:t>Tehniskam piedāvājumam pilnībā jāatbilst Tehniskās specifikācijas prasībām.</w:t>
      </w:r>
    </w:p>
    <w:p w:rsidR="0058045B" w:rsidRPr="004344EA" w:rsidRDefault="0058045B" w:rsidP="0058045B">
      <w:pPr>
        <w:pStyle w:val="BodyText4"/>
        <w:numPr>
          <w:ilvl w:val="2"/>
          <w:numId w:val="7"/>
        </w:numPr>
        <w:shd w:val="clear" w:color="auto" w:fill="auto"/>
        <w:tabs>
          <w:tab w:val="left" w:pos="993"/>
        </w:tabs>
        <w:spacing w:after="120" w:line="276" w:lineRule="auto"/>
        <w:ind w:left="993" w:hanging="993"/>
        <w:jc w:val="both"/>
        <w:rPr>
          <w:sz w:val="24"/>
          <w:szCs w:val="24"/>
        </w:rPr>
      </w:pPr>
      <w:r w:rsidRPr="004344EA">
        <w:rPr>
          <w:sz w:val="24"/>
          <w:szCs w:val="24"/>
        </w:rPr>
        <w:t>Pretendents ir atbildīgs par sniegto ziņu patiesumu. Ja iepirkuma komisija, pārbaudot Tehniskajā piedāvājumā sniegto informāciju, noskaidro, ka tā neatbilst Tehniskajā specifikācijā minētajām prasībām, pretendents no līdzdalības konkursā var tikt izslēgts.</w:t>
      </w:r>
    </w:p>
    <w:p w:rsidR="0058045B" w:rsidRPr="00343A76" w:rsidRDefault="0058045B" w:rsidP="0058045B">
      <w:pPr>
        <w:pStyle w:val="BodyText4"/>
        <w:numPr>
          <w:ilvl w:val="1"/>
          <w:numId w:val="7"/>
        </w:numPr>
        <w:shd w:val="clear" w:color="auto" w:fill="auto"/>
        <w:tabs>
          <w:tab w:val="left" w:pos="485"/>
        </w:tabs>
        <w:spacing w:after="96" w:line="210" w:lineRule="exact"/>
        <w:ind w:left="709" w:hanging="709"/>
        <w:jc w:val="both"/>
        <w:rPr>
          <w:b/>
          <w:sz w:val="24"/>
          <w:szCs w:val="24"/>
        </w:rPr>
      </w:pPr>
      <w:bookmarkStart w:id="33" w:name="bookmark45"/>
      <w:r w:rsidRPr="00343A76">
        <w:rPr>
          <w:b/>
          <w:sz w:val="24"/>
          <w:szCs w:val="24"/>
        </w:rPr>
        <w:t>Finanšu piedāvājums</w:t>
      </w:r>
      <w:bookmarkEnd w:id="33"/>
    </w:p>
    <w:p w:rsidR="0058045B" w:rsidRDefault="0058045B" w:rsidP="0058045B">
      <w:pPr>
        <w:pStyle w:val="21"/>
        <w:keepLines/>
        <w:widowControl w:val="0"/>
        <w:numPr>
          <w:ilvl w:val="2"/>
          <w:numId w:val="7"/>
        </w:numPr>
        <w:tabs>
          <w:tab w:val="left" w:pos="993"/>
        </w:tabs>
        <w:spacing w:line="276" w:lineRule="auto"/>
        <w:ind w:left="993" w:hanging="993"/>
        <w:jc w:val="both"/>
      </w:pPr>
      <w:r w:rsidRPr="00BA709B">
        <w:t xml:space="preserve">Finanšu piedāvājumu sagatavo un iesniedz saskaņā ar </w:t>
      </w:r>
      <w:r>
        <w:t>Nolikuma 2.pielikumu.</w:t>
      </w:r>
    </w:p>
    <w:p w:rsidR="0058045B" w:rsidRDefault="0058045B" w:rsidP="0058045B">
      <w:pPr>
        <w:pStyle w:val="21"/>
        <w:keepLines/>
        <w:widowControl w:val="0"/>
        <w:numPr>
          <w:ilvl w:val="2"/>
          <w:numId w:val="7"/>
        </w:numPr>
        <w:tabs>
          <w:tab w:val="left" w:pos="993"/>
        </w:tabs>
        <w:spacing w:line="276" w:lineRule="auto"/>
        <w:ind w:left="993" w:hanging="993"/>
        <w:jc w:val="both"/>
      </w:pPr>
      <w:r>
        <w:t xml:space="preserve">Finanšu piedāvājumā cenas jānorāda </w:t>
      </w:r>
      <w:r w:rsidRPr="00BA709B">
        <w:t>latos (LVL</w:t>
      </w:r>
      <w:r>
        <w:t>) ar divām zīmēm aiz komata.</w:t>
      </w:r>
    </w:p>
    <w:p w:rsidR="0058045B" w:rsidRPr="00D80FCC" w:rsidRDefault="0058045B" w:rsidP="0058045B">
      <w:pPr>
        <w:pStyle w:val="21"/>
        <w:keepLines/>
        <w:widowControl w:val="0"/>
        <w:numPr>
          <w:ilvl w:val="2"/>
          <w:numId w:val="7"/>
        </w:numPr>
        <w:tabs>
          <w:tab w:val="left" w:pos="993"/>
        </w:tabs>
        <w:spacing w:line="276" w:lineRule="auto"/>
        <w:ind w:left="993" w:hanging="993"/>
        <w:jc w:val="both"/>
        <w:rPr>
          <w:u w:val="single"/>
        </w:rPr>
      </w:pPr>
      <w:r w:rsidRPr="001412FD">
        <w:t xml:space="preserve">Pretendents Finanšu piedāvājumā norādītajā cenā ietver visas ar iepirkuma priekšmetu saistītās izmaksas, </w:t>
      </w:r>
      <w:r>
        <w:t xml:space="preserve">tai skaitā, bet ne tikai, preces cenu, piegādes izmaksas, preces iekraušanas/ izkraušanas izmaksas, </w:t>
      </w:r>
      <w:r w:rsidRPr="001412FD">
        <w:t xml:space="preserve">visus nodokļus (izņemot pievienotās vērtības nodokli, kas tiek norādīts atsevišķi) un nodevas, ja tādas ir paredzētas, </w:t>
      </w:r>
      <w:r w:rsidRPr="00D80FCC">
        <w:rPr>
          <w:u w:val="single"/>
        </w:rPr>
        <w:t>kā arī ņem vērā visus iespējamos riskus, kas saistīti ar tirgus cenu svārstībām plānotajā līguma izpildes laikā.</w:t>
      </w:r>
    </w:p>
    <w:p w:rsidR="0058045B" w:rsidRPr="00121F6B" w:rsidRDefault="0058045B" w:rsidP="0058045B">
      <w:pPr>
        <w:pStyle w:val="BodyText4"/>
        <w:numPr>
          <w:ilvl w:val="2"/>
          <w:numId w:val="7"/>
        </w:numPr>
        <w:shd w:val="clear" w:color="auto" w:fill="auto"/>
        <w:tabs>
          <w:tab w:val="left" w:pos="993"/>
        </w:tabs>
        <w:spacing w:after="120" w:line="276" w:lineRule="auto"/>
        <w:ind w:left="993" w:hanging="993"/>
        <w:jc w:val="both"/>
        <w:rPr>
          <w:b/>
          <w:sz w:val="24"/>
          <w:szCs w:val="24"/>
          <w:u w:val="single"/>
        </w:rPr>
      </w:pPr>
      <w:r w:rsidRPr="00121F6B">
        <w:rPr>
          <w:b/>
          <w:sz w:val="24"/>
          <w:szCs w:val="24"/>
          <w:u w:val="single"/>
        </w:rPr>
        <w:t>Finanšu piedāvājumā norādītās cenas par vienu vienību nedrīkst paaugstināt visu līguma darbības laiku .</w:t>
      </w:r>
    </w:p>
    <w:p w:rsidR="0058045B" w:rsidRPr="00391201" w:rsidRDefault="0058045B" w:rsidP="0058045B">
      <w:pPr>
        <w:pStyle w:val="2"/>
        <w:keepLines w:val="0"/>
        <w:widowControl/>
        <w:numPr>
          <w:ilvl w:val="0"/>
          <w:numId w:val="13"/>
        </w:numPr>
        <w:spacing w:before="0"/>
        <w:jc w:val="center"/>
        <w:rPr>
          <w:rFonts w:ascii="Times New Roman" w:hAnsi="Times New Roman"/>
          <w:color w:val="auto"/>
          <w:sz w:val="24"/>
          <w:szCs w:val="24"/>
          <w:lang w:eastAsia="en-US"/>
        </w:rPr>
      </w:pPr>
      <w:bookmarkStart w:id="34" w:name="_Toc226887385"/>
      <w:bookmarkStart w:id="35" w:name="_Toc264566114"/>
      <w:bookmarkStart w:id="36" w:name="_Toc292699504"/>
      <w:bookmarkStart w:id="37" w:name="_Toc306013807"/>
      <w:r w:rsidRPr="00391201">
        <w:rPr>
          <w:rFonts w:ascii="Times New Roman" w:hAnsi="Times New Roman"/>
          <w:color w:val="auto"/>
          <w:sz w:val="24"/>
          <w:szCs w:val="24"/>
          <w:lang w:eastAsia="en-US"/>
        </w:rPr>
        <w:t>PIEDĀVĀJUMU VĒRTĒŠANA UN IZVĒLES KRITĒRIJI</w:t>
      </w:r>
      <w:bookmarkEnd w:id="34"/>
      <w:bookmarkEnd w:id="35"/>
      <w:bookmarkEnd w:id="36"/>
      <w:bookmarkEnd w:id="37"/>
    </w:p>
    <w:p w:rsidR="0058045B" w:rsidRPr="0031395B" w:rsidRDefault="0058045B" w:rsidP="0058045B">
      <w:pPr>
        <w:rPr>
          <w:sz w:val="22"/>
          <w:szCs w:val="22"/>
        </w:rPr>
      </w:pPr>
    </w:p>
    <w:p w:rsidR="0058045B" w:rsidRPr="00391201" w:rsidRDefault="0058045B" w:rsidP="0058045B">
      <w:pPr>
        <w:keepNext/>
        <w:keepLines/>
        <w:numPr>
          <w:ilvl w:val="1"/>
          <w:numId w:val="13"/>
        </w:numPr>
        <w:tabs>
          <w:tab w:val="left" w:pos="567"/>
        </w:tabs>
        <w:spacing w:after="128" w:line="210" w:lineRule="exact"/>
        <w:outlineLvl w:val="2"/>
        <w:rPr>
          <w:rFonts w:ascii="Times New Roman" w:hAnsi="Times New Roman" w:cs="Times New Roman"/>
          <w:b/>
        </w:rPr>
      </w:pPr>
      <w:r w:rsidRPr="00391201">
        <w:rPr>
          <w:rFonts w:ascii="Times New Roman" w:hAnsi="Times New Roman" w:cs="Times New Roman"/>
          <w:b/>
        </w:rPr>
        <w:t>Piedāvājuma izvēles kritērijs</w:t>
      </w:r>
    </w:p>
    <w:p w:rsidR="0058045B" w:rsidRPr="00391201" w:rsidRDefault="0058045B" w:rsidP="0058045B">
      <w:pPr>
        <w:pStyle w:val="BodyText4"/>
        <w:shd w:val="clear" w:color="auto" w:fill="auto"/>
        <w:tabs>
          <w:tab w:val="left" w:pos="567"/>
        </w:tabs>
        <w:spacing w:after="120" w:line="210" w:lineRule="exact"/>
        <w:ind w:left="851" w:hanging="851"/>
        <w:jc w:val="left"/>
        <w:rPr>
          <w:sz w:val="24"/>
          <w:szCs w:val="24"/>
        </w:rPr>
      </w:pPr>
      <w:r>
        <w:rPr>
          <w:sz w:val="24"/>
          <w:szCs w:val="24"/>
        </w:rPr>
        <w:tab/>
      </w:r>
      <w:r w:rsidRPr="00391201">
        <w:rPr>
          <w:sz w:val="24"/>
          <w:szCs w:val="24"/>
        </w:rPr>
        <w:t xml:space="preserve">Piedāvājums ar </w:t>
      </w:r>
      <w:r w:rsidRPr="005C7FF1">
        <w:rPr>
          <w:b/>
          <w:sz w:val="24"/>
          <w:szCs w:val="24"/>
        </w:rPr>
        <w:t>viszemāko cenu</w:t>
      </w:r>
      <w:r>
        <w:rPr>
          <w:sz w:val="24"/>
          <w:szCs w:val="24"/>
        </w:rPr>
        <w:t xml:space="preserve"> </w:t>
      </w:r>
      <w:r w:rsidR="005C7FF1">
        <w:rPr>
          <w:sz w:val="24"/>
          <w:szCs w:val="24"/>
        </w:rPr>
        <w:t xml:space="preserve">par </w:t>
      </w:r>
      <w:r>
        <w:rPr>
          <w:sz w:val="24"/>
          <w:szCs w:val="24"/>
        </w:rPr>
        <w:t>katr</w:t>
      </w:r>
      <w:r w:rsidR="00C257F2">
        <w:rPr>
          <w:sz w:val="24"/>
          <w:szCs w:val="24"/>
        </w:rPr>
        <w:t>u iepirkuma daļa</w:t>
      </w:r>
      <w:r w:rsidRPr="00391201">
        <w:rPr>
          <w:sz w:val="24"/>
          <w:szCs w:val="24"/>
        </w:rPr>
        <w:t>.</w:t>
      </w:r>
    </w:p>
    <w:p w:rsidR="0058045B" w:rsidRPr="00391201" w:rsidRDefault="0058045B" w:rsidP="0058045B">
      <w:pPr>
        <w:keepNext/>
        <w:keepLines/>
        <w:numPr>
          <w:ilvl w:val="1"/>
          <w:numId w:val="13"/>
        </w:numPr>
        <w:tabs>
          <w:tab w:val="left" w:pos="567"/>
        </w:tabs>
        <w:spacing w:after="93" w:line="210" w:lineRule="exact"/>
        <w:outlineLvl w:val="2"/>
        <w:rPr>
          <w:rFonts w:ascii="Times New Roman" w:hAnsi="Times New Roman" w:cs="Times New Roman"/>
          <w:b/>
        </w:rPr>
      </w:pPr>
      <w:r w:rsidRPr="00391201">
        <w:rPr>
          <w:rFonts w:ascii="Times New Roman" w:hAnsi="Times New Roman" w:cs="Times New Roman"/>
          <w:b/>
        </w:rPr>
        <w:t>Piedāvājumu vērtēšanas pamatnoteikumi</w:t>
      </w:r>
    </w:p>
    <w:p w:rsidR="0058045B" w:rsidRPr="00391201" w:rsidRDefault="0058045B" w:rsidP="0058045B">
      <w:pPr>
        <w:pStyle w:val="BodyText4"/>
        <w:numPr>
          <w:ilvl w:val="2"/>
          <w:numId w:val="13"/>
        </w:numPr>
        <w:shd w:val="clear" w:color="auto" w:fill="auto"/>
        <w:tabs>
          <w:tab w:val="left" w:pos="709"/>
        </w:tabs>
        <w:spacing w:after="120" w:line="276" w:lineRule="auto"/>
        <w:jc w:val="both"/>
        <w:rPr>
          <w:sz w:val="24"/>
          <w:szCs w:val="24"/>
        </w:rPr>
      </w:pPr>
      <w:r w:rsidRPr="00391201">
        <w:rPr>
          <w:sz w:val="24"/>
          <w:szCs w:val="24"/>
        </w:rPr>
        <w:t>Iepirkuma komisija piedāvājumu vērtēšanu veic slēgtās sēdēs trīs posmos: pretendentu atlase, tehnisko piedāvājumu atbilstības pārbaude un finanšu piedāvājumu vērtēšana.</w:t>
      </w:r>
    </w:p>
    <w:p w:rsidR="0058045B" w:rsidRPr="00391201" w:rsidRDefault="0058045B" w:rsidP="0058045B">
      <w:pPr>
        <w:keepNext/>
        <w:keepLines/>
        <w:numPr>
          <w:ilvl w:val="1"/>
          <w:numId w:val="13"/>
        </w:numPr>
        <w:tabs>
          <w:tab w:val="left" w:pos="567"/>
        </w:tabs>
        <w:spacing w:after="93" w:line="210" w:lineRule="exact"/>
        <w:outlineLvl w:val="2"/>
        <w:rPr>
          <w:rFonts w:ascii="Times New Roman" w:hAnsi="Times New Roman" w:cs="Times New Roman"/>
          <w:b/>
        </w:rPr>
      </w:pPr>
      <w:r w:rsidRPr="00391201">
        <w:rPr>
          <w:rFonts w:ascii="Times New Roman" w:hAnsi="Times New Roman" w:cs="Times New Roman"/>
          <w:b/>
        </w:rPr>
        <w:t>Pretendentu atlase</w:t>
      </w:r>
    </w:p>
    <w:p w:rsidR="0058045B" w:rsidRPr="00391201" w:rsidRDefault="0058045B" w:rsidP="0058045B">
      <w:pPr>
        <w:pStyle w:val="BodyText4"/>
        <w:numPr>
          <w:ilvl w:val="2"/>
          <w:numId w:val="13"/>
        </w:numPr>
        <w:shd w:val="clear" w:color="auto" w:fill="auto"/>
        <w:tabs>
          <w:tab w:val="left" w:pos="709"/>
        </w:tabs>
        <w:spacing w:after="120" w:line="276" w:lineRule="auto"/>
        <w:jc w:val="both"/>
        <w:rPr>
          <w:sz w:val="24"/>
          <w:szCs w:val="24"/>
        </w:rPr>
      </w:pPr>
      <w:r w:rsidRPr="00391201">
        <w:rPr>
          <w:sz w:val="24"/>
          <w:szCs w:val="24"/>
        </w:rPr>
        <w:t>Iepirkuma komisija novērtē katra pretendenta atbilstību</w:t>
      </w:r>
      <w:hyperlink w:anchor="bookmark35" w:tooltip="Current Document">
        <w:r>
          <w:rPr>
            <w:sz w:val="24"/>
            <w:szCs w:val="24"/>
          </w:rPr>
          <w:t xml:space="preserve"> Nolikuma 3</w:t>
        </w:r>
        <w:r w:rsidRPr="00391201">
          <w:rPr>
            <w:sz w:val="24"/>
            <w:szCs w:val="24"/>
          </w:rPr>
          <w:t>.</w:t>
        </w:r>
      </w:hyperlink>
      <w:r w:rsidRPr="00391201">
        <w:rPr>
          <w:sz w:val="24"/>
          <w:szCs w:val="24"/>
        </w:rPr>
        <w:t xml:space="preserve">punktā noteiktajām pretendentu atlases prasībām, pārbauda iesniegtos dokumentus (Nolikuma </w:t>
      </w:r>
      <w:r>
        <w:rPr>
          <w:sz w:val="24"/>
          <w:szCs w:val="24"/>
        </w:rPr>
        <w:t>4</w:t>
      </w:r>
      <w:r w:rsidRPr="00391201">
        <w:rPr>
          <w:sz w:val="24"/>
          <w:szCs w:val="24"/>
        </w:rPr>
        <w:t>.punkts).</w:t>
      </w:r>
    </w:p>
    <w:p w:rsidR="0058045B" w:rsidRPr="00391201" w:rsidRDefault="0058045B" w:rsidP="0058045B">
      <w:pPr>
        <w:pStyle w:val="BodyText4"/>
        <w:numPr>
          <w:ilvl w:val="2"/>
          <w:numId w:val="13"/>
        </w:numPr>
        <w:shd w:val="clear" w:color="auto" w:fill="auto"/>
        <w:tabs>
          <w:tab w:val="left" w:pos="709"/>
        </w:tabs>
        <w:spacing w:after="120" w:line="276" w:lineRule="auto"/>
        <w:jc w:val="both"/>
        <w:rPr>
          <w:sz w:val="24"/>
          <w:szCs w:val="24"/>
        </w:rPr>
      </w:pPr>
      <w:r w:rsidRPr="00391201">
        <w:rPr>
          <w:sz w:val="24"/>
          <w:szCs w:val="24"/>
        </w:rPr>
        <w:t>Ja pretendents neatbilst kādai no pretendentu atlases prasībām, iepirkuma komisija pretendentu izslēdz no turpmākās dalības iepirkuma procedūrā un tā piedāvājumu tālāk neizskata.</w:t>
      </w:r>
    </w:p>
    <w:p w:rsidR="0058045B" w:rsidRPr="00391201" w:rsidRDefault="0058045B" w:rsidP="0058045B">
      <w:pPr>
        <w:keepNext/>
        <w:keepLines/>
        <w:numPr>
          <w:ilvl w:val="1"/>
          <w:numId w:val="13"/>
        </w:numPr>
        <w:tabs>
          <w:tab w:val="left" w:pos="567"/>
        </w:tabs>
        <w:spacing w:after="93" w:line="210" w:lineRule="exact"/>
        <w:outlineLvl w:val="2"/>
        <w:rPr>
          <w:rFonts w:ascii="Times New Roman" w:hAnsi="Times New Roman" w:cs="Times New Roman"/>
          <w:b/>
        </w:rPr>
      </w:pPr>
      <w:r>
        <w:rPr>
          <w:rFonts w:ascii="Times New Roman" w:hAnsi="Times New Roman" w:cs="Times New Roman"/>
          <w:b/>
        </w:rPr>
        <w:t xml:space="preserve"> </w:t>
      </w:r>
      <w:r w:rsidRPr="00391201">
        <w:rPr>
          <w:rFonts w:ascii="Times New Roman" w:hAnsi="Times New Roman" w:cs="Times New Roman"/>
          <w:b/>
        </w:rPr>
        <w:t>Tehnisko piedāvājumu atbilstības pārbaude</w:t>
      </w:r>
    </w:p>
    <w:p w:rsidR="0058045B" w:rsidRPr="001C5705" w:rsidRDefault="0058045B" w:rsidP="0058045B">
      <w:pPr>
        <w:pStyle w:val="BodyText4"/>
        <w:numPr>
          <w:ilvl w:val="2"/>
          <w:numId w:val="13"/>
        </w:numPr>
        <w:shd w:val="clear" w:color="auto" w:fill="auto"/>
        <w:tabs>
          <w:tab w:val="left" w:pos="709"/>
        </w:tabs>
        <w:spacing w:after="120" w:line="276" w:lineRule="auto"/>
        <w:ind w:right="20"/>
        <w:jc w:val="both"/>
        <w:rPr>
          <w:sz w:val="24"/>
          <w:szCs w:val="24"/>
        </w:rPr>
      </w:pPr>
      <w:r w:rsidRPr="001C5705">
        <w:rPr>
          <w:sz w:val="24"/>
          <w:szCs w:val="24"/>
        </w:rPr>
        <w:t xml:space="preserve">Iepirkuma komisija novērtē katra </w:t>
      </w:r>
      <w:r>
        <w:rPr>
          <w:sz w:val="24"/>
          <w:szCs w:val="24"/>
        </w:rPr>
        <w:t xml:space="preserve">pretendenta </w:t>
      </w:r>
      <w:r w:rsidRPr="001C5705">
        <w:rPr>
          <w:sz w:val="24"/>
          <w:szCs w:val="24"/>
        </w:rPr>
        <w:t xml:space="preserve">tehniskā piedāvājuma atbilstību tehniskajām specifikācijām </w:t>
      </w:r>
      <w:r>
        <w:rPr>
          <w:sz w:val="24"/>
          <w:szCs w:val="24"/>
        </w:rPr>
        <w:t>(Nolikuma 2.pielikums)</w:t>
      </w:r>
      <w:r w:rsidRPr="001C5705">
        <w:rPr>
          <w:sz w:val="24"/>
          <w:szCs w:val="24"/>
        </w:rPr>
        <w:t>.</w:t>
      </w:r>
    </w:p>
    <w:p w:rsidR="0058045B" w:rsidRPr="001C5705" w:rsidRDefault="0058045B" w:rsidP="0058045B">
      <w:pPr>
        <w:pStyle w:val="BodyText4"/>
        <w:numPr>
          <w:ilvl w:val="2"/>
          <w:numId w:val="13"/>
        </w:numPr>
        <w:shd w:val="clear" w:color="auto" w:fill="auto"/>
        <w:tabs>
          <w:tab w:val="left" w:pos="709"/>
        </w:tabs>
        <w:spacing w:after="120" w:line="276" w:lineRule="auto"/>
        <w:ind w:right="23"/>
        <w:jc w:val="both"/>
        <w:rPr>
          <w:sz w:val="24"/>
          <w:szCs w:val="24"/>
        </w:rPr>
      </w:pPr>
      <w:r w:rsidRPr="001C5705">
        <w:rPr>
          <w:sz w:val="24"/>
          <w:szCs w:val="24"/>
        </w:rPr>
        <w:t>Ja tehniskai</w:t>
      </w:r>
      <w:r>
        <w:rPr>
          <w:sz w:val="24"/>
          <w:szCs w:val="24"/>
        </w:rPr>
        <w:t>s piedāvājums neatbilst tehniskajā specifikācijā izvirzītajām</w:t>
      </w:r>
      <w:r w:rsidRPr="001C5705">
        <w:rPr>
          <w:sz w:val="24"/>
          <w:szCs w:val="24"/>
        </w:rPr>
        <w:t xml:space="preserve"> prasīb</w:t>
      </w:r>
      <w:r>
        <w:rPr>
          <w:sz w:val="24"/>
          <w:szCs w:val="24"/>
        </w:rPr>
        <w:t>ām</w:t>
      </w:r>
      <w:r w:rsidRPr="001C5705">
        <w:rPr>
          <w:sz w:val="24"/>
          <w:szCs w:val="24"/>
        </w:rPr>
        <w:t xml:space="preserve">, iepirkuma komisija attiecīgo pretendentu izslēdz no turpmākās dalības iepirkuma </w:t>
      </w:r>
      <w:r w:rsidRPr="001C5705">
        <w:rPr>
          <w:sz w:val="24"/>
          <w:szCs w:val="24"/>
        </w:rPr>
        <w:lastRenderedPageBreak/>
        <w:t>procedūrā un tā piedāvājumu tālāk neizskata.</w:t>
      </w:r>
    </w:p>
    <w:p w:rsidR="0058045B" w:rsidRPr="00391201" w:rsidRDefault="0058045B" w:rsidP="0058045B">
      <w:pPr>
        <w:keepNext/>
        <w:keepLines/>
        <w:numPr>
          <w:ilvl w:val="1"/>
          <w:numId w:val="13"/>
        </w:numPr>
        <w:tabs>
          <w:tab w:val="left" w:pos="709"/>
        </w:tabs>
        <w:spacing w:after="120" w:line="276" w:lineRule="auto"/>
        <w:outlineLvl w:val="2"/>
        <w:rPr>
          <w:rFonts w:ascii="Times New Roman" w:hAnsi="Times New Roman" w:cs="Times New Roman"/>
          <w:b/>
        </w:rPr>
      </w:pPr>
      <w:r w:rsidRPr="00391201">
        <w:rPr>
          <w:rFonts w:ascii="Times New Roman" w:hAnsi="Times New Roman" w:cs="Times New Roman"/>
          <w:b/>
        </w:rPr>
        <w:t>Finanšu piedāvājuma vērtēšana</w:t>
      </w:r>
    </w:p>
    <w:p w:rsidR="0058045B" w:rsidRPr="00391201" w:rsidRDefault="0058045B" w:rsidP="0058045B">
      <w:pPr>
        <w:pStyle w:val="BodyText4"/>
        <w:numPr>
          <w:ilvl w:val="2"/>
          <w:numId w:val="13"/>
        </w:numPr>
        <w:shd w:val="clear" w:color="auto" w:fill="auto"/>
        <w:tabs>
          <w:tab w:val="left" w:pos="709"/>
        </w:tabs>
        <w:spacing w:after="120" w:line="276" w:lineRule="auto"/>
        <w:ind w:right="20"/>
        <w:jc w:val="both"/>
        <w:rPr>
          <w:sz w:val="24"/>
          <w:szCs w:val="24"/>
        </w:rPr>
      </w:pPr>
      <w:r w:rsidRPr="00391201">
        <w:rPr>
          <w:sz w:val="24"/>
          <w:szCs w:val="24"/>
        </w:rPr>
        <w:t>Iepirkuma komisija pārbauda, vai finanšu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rsidR="0058045B" w:rsidRPr="00391201" w:rsidRDefault="0058045B" w:rsidP="0058045B">
      <w:pPr>
        <w:pStyle w:val="BodyText4"/>
        <w:numPr>
          <w:ilvl w:val="2"/>
          <w:numId w:val="13"/>
        </w:numPr>
        <w:shd w:val="clear" w:color="auto" w:fill="auto"/>
        <w:tabs>
          <w:tab w:val="left" w:pos="709"/>
        </w:tabs>
        <w:spacing w:after="120" w:line="276" w:lineRule="auto"/>
        <w:ind w:right="20"/>
        <w:jc w:val="both"/>
        <w:rPr>
          <w:sz w:val="24"/>
          <w:szCs w:val="24"/>
        </w:rPr>
      </w:pPr>
      <w:bookmarkStart w:id="38" w:name="_Toc254101857"/>
      <w:r w:rsidRPr="00391201">
        <w:rPr>
          <w:sz w:val="24"/>
          <w:szCs w:val="24"/>
        </w:rPr>
        <w:t>Ja iepirkuma komisija konstatē, ka konkrētais piedāvājums varētu būt nepamatoti lēts, iepirkuma komisija, pirms šī piedāvājuma noraidīšanas</w:t>
      </w:r>
      <w:r>
        <w:rPr>
          <w:sz w:val="24"/>
          <w:szCs w:val="24"/>
        </w:rPr>
        <w:t>, rakstveidā</w:t>
      </w:r>
      <w:r w:rsidRPr="00391201">
        <w:rPr>
          <w:sz w:val="24"/>
          <w:szCs w:val="24"/>
        </w:rPr>
        <w:t xml:space="preserve"> pieprasa Pretendentam detalizētu paskaidrojumu par būtiskajiem piedāvājuma nosacījumiem</w:t>
      </w:r>
      <w:bookmarkEnd w:id="38"/>
      <w:r w:rsidRPr="00391201">
        <w:rPr>
          <w:sz w:val="24"/>
          <w:szCs w:val="24"/>
        </w:rPr>
        <w:t>, tai skaitā cenas veidošanās mehānismu.</w:t>
      </w:r>
    </w:p>
    <w:p w:rsidR="0058045B" w:rsidRPr="00391201" w:rsidRDefault="0058045B" w:rsidP="0058045B">
      <w:pPr>
        <w:pStyle w:val="BodyText4"/>
        <w:numPr>
          <w:ilvl w:val="2"/>
          <w:numId w:val="13"/>
        </w:numPr>
        <w:shd w:val="clear" w:color="auto" w:fill="auto"/>
        <w:tabs>
          <w:tab w:val="left" w:pos="709"/>
        </w:tabs>
        <w:spacing w:after="120" w:line="276" w:lineRule="auto"/>
        <w:ind w:right="20"/>
        <w:jc w:val="both"/>
        <w:rPr>
          <w:sz w:val="24"/>
          <w:szCs w:val="24"/>
        </w:rPr>
      </w:pPr>
      <w:bookmarkStart w:id="39" w:name="_Toc254101858"/>
      <w:r w:rsidRPr="00391201">
        <w:rPr>
          <w:sz w:val="24"/>
          <w:szCs w:val="24"/>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End w:id="39"/>
    </w:p>
    <w:p w:rsidR="0058045B" w:rsidRPr="00391201" w:rsidRDefault="0058045B" w:rsidP="0058045B">
      <w:pPr>
        <w:pStyle w:val="Heading20"/>
        <w:keepNext/>
        <w:keepLines/>
        <w:numPr>
          <w:ilvl w:val="0"/>
          <w:numId w:val="13"/>
        </w:numPr>
        <w:shd w:val="clear" w:color="auto" w:fill="auto"/>
        <w:tabs>
          <w:tab w:val="left" w:pos="709"/>
        </w:tabs>
        <w:spacing w:before="0" w:after="120" w:line="276" w:lineRule="auto"/>
        <w:ind w:right="-99"/>
        <w:rPr>
          <w:sz w:val="24"/>
          <w:szCs w:val="24"/>
        </w:rPr>
      </w:pPr>
      <w:r w:rsidRPr="00391201">
        <w:rPr>
          <w:sz w:val="24"/>
          <w:szCs w:val="24"/>
        </w:rPr>
        <w:t xml:space="preserve">LĒMUMA PAR IEPIRKUMA PROCEDŪRAS REZULTĀTIEM PIEŅEMŠANA UN PAZIŅOŠANA UN IEPIRKUMA LĪGUMA </w:t>
      </w:r>
      <w:r w:rsidRPr="007E734E">
        <w:rPr>
          <w:rStyle w:val="Bodytext3SmallCaps"/>
          <w:b/>
          <w:sz w:val="24"/>
          <w:szCs w:val="24"/>
        </w:rPr>
        <w:t>SLĒGŠANA</w:t>
      </w:r>
    </w:p>
    <w:p w:rsidR="0058045B" w:rsidRPr="00C257F2" w:rsidRDefault="0058045B" w:rsidP="0058045B">
      <w:pPr>
        <w:keepNext/>
        <w:keepLines/>
        <w:tabs>
          <w:tab w:val="left" w:pos="505"/>
        </w:tabs>
        <w:spacing w:after="120" w:line="276" w:lineRule="auto"/>
        <w:ind w:left="709" w:hanging="709"/>
        <w:rPr>
          <w:rFonts w:ascii="Times New Roman" w:hAnsi="Times New Roman" w:cs="Times New Roman"/>
        </w:rPr>
      </w:pPr>
      <w:r w:rsidRPr="00C257F2">
        <w:rPr>
          <w:rFonts w:ascii="Times New Roman" w:hAnsi="Times New Roman" w:cs="Times New Roman"/>
        </w:rPr>
        <w:t>6.1. Lēmuma par iepirkuma procedūras rezultātiem pieņemšana un paziņošana</w:t>
      </w:r>
    </w:p>
    <w:p w:rsidR="005C7FF1" w:rsidRPr="00C257F2" w:rsidRDefault="005C7FF1" w:rsidP="005C7FF1">
      <w:pPr>
        <w:autoSpaceDE w:val="0"/>
        <w:autoSpaceDN w:val="0"/>
        <w:adjustRightInd w:val="0"/>
        <w:jc w:val="both"/>
        <w:rPr>
          <w:rFonts w:ascii="Times New Roman" w:eastAsia="TimesNewRoman" w:hAnsi="Times New Roman" w:cs="Times New Roman"/>
        </w:rPr>
      </w:pPr>
      <w:r w:rsidRPr="00C257F2">
        <w:rPr>
          <w:rFonts w:ascii="Times New Roman" w:eastAsia="TimesNewRoman" w:hAnsi="Times New Roman" w:cs="Times New Roman"/>
        </w:rPr>
        <w:t>6.2. Pēc pasūtītāja pieprasījuma desmit darbdienu laikā jāiesniedz izziņas (oriģināli vai apliecinātas kopijas, izsniegtas ne agrāk kā vienu mēnesi pirms iesniegšanas dienas) tikai tam pretendentam, kuram būtu piešķiramas līguma slēgšanas tiesības:</w:t>
      </w:r>
    </w:p>
    <w:p w:rsidR="005C7FF1" w:rsidRPr="00C257F2" w:rsidRDefault="00D31B00" w:rsidP="005C7FF1">
      <w:pPr>
        <w:pStyle w:val="af2"/>
        <w:jc w:val="both"/>
        <w:rPr>
          <w:rFonts w:ascii="Times New Roman" w:hAnsi="Times New Roman"/>
          <w:sz w:val="24"/>
          <w:szCs w:val="24"/>
        </w:rPr>
      </w:pPr>
      <w:r w:rsidRPr="00C257F2">
        <w:rPr>
          <w:rFonts w:ascii="Times New Roman" w:hAnsi="Times New Roman"/>
          <w:sz w:val="24"/>
          <w:szCs w:val="24"/>
        </w:rPr>
        <w:t xml:space="preserve">6.2.1. </w:t>
      </w:r>
      <w:r w:rsidR="005C7FF1" w:rsidRPr="00C257F2">
        <w:rPr>
          <w:rFonts w:ascii="Times New Roman" w:hAnsi="Times New Roman"/>
          <w:sz w:val="24"/>
          <w:szCs w:val="24"/>
        </w:rPr>
        <w:t>kompetentas institūcijas izziņu, kas apliecina, ka pretendentam un Publisko iepirkumu likuma 39. panta pirmās daļas 11.punktā minētajai personai nav pasludināts maksātnespējas process un tie neatrodas likvidācijas stadijā;</w:t>
      </w:r>
    </w:p>
    <w:p w:rsidR="005C7FF1" w:rsidRPr="00C257F2" w:rsidRDefault="00D31B00" w:rsidP="005C7FF1">
      <w:pPr>
        <w:pStyle w:val="af2"/>
        <w:jc w:val="both"/>
        <w:rPr>
          <w:rFonts w:ascii="Times New Roman" w:hAnsi="Times New Roman"/>
          <w:sz w:val="24"/>
          <w:szCs w:val="24"/>
        </w:rPr>
      </w:pPr>
      <w:r w:rsidRPr="00C257F2">
        <w:rPr>
          <w:rFonts w:ascii="Times New Roman" w:hAnsi="Times New Roman"/>
          <w:sz w:val="24"/>
          <w:szCs w:val="24"/>
        </w:rPr>
        <w:t xml:space="preserve">6.2.2. </w:t>
      </w:r>
      <w:r w:rsidR="005C7FF1" w:rsidRPr="00C257F2">
        <w:rPr>
          <w:rFonts w:ascii="Times New Roman" w:hAnsi="Times New Roman"/>
          <w:sz w:val="24"/>
          <w:szCs w:val="24"/>
        </w:rPr>
        <w:t>izziņu, ka ārvalstī reģistrētam (atrodas pastāvīgā dzīvesvieta) pretendentam un Publisko iepirkumu likuma 39. panta pirmās daļas 11.punktā minētajai personai (ja tie ir reģistrēti ārvalstī vai ārvalstī ir to pastāvīgā dzīvesvieta) attiecīgajā ārvalstī nav nodokļu parādu, tajā skaitā valsts sociālās apdrošināšanas obligāto iemaksu parādu, kas kopsummā pārsniedz 100 latus.</w:t>
      </w:r>
    </w:p>
    <w:p w:rsidR="005C7FF1" w:rsidRPr="00C257F2" w:rsidRDefault="005C7FF1" w:rsidP="005C7FF1">
      <w:pPr>
        <w:pStyle w:val="af2"/>
        <w:jc w:val="both"/>
        <w:rPr>
          <w:rFonts w:ascii="Times New Roman" w:hAnsi="Times New Roman"/>
          <w:sz w:val="24"/>
          <w:szCs w:val="24"/>
        </w:rPr>
      </w:pPr>
      <w:r w:rsidRPr="00C257F2">
        <w:rPr>
          <w:rFonts w:ascii="Times New Roman" w:hAnsi="Times New Roman"/>
          <w:sz w:val="24"/>
          <w:szCs w:val="24"/>
        </w:rPr>
        <w:t>6.3. Pasūtītājs publiskajā datu bāzē iegūst izziņu, kuru izdevis Valsts ieņēmumu dienests un kura apliecina, ka pretendentam un Publisko iepirkumu likuma 39. Panta pirmās daļas 11. Punktā minētajai personai ( neatkarīgi no tā, vai tie reģistrēti Latvijā vai Latvijā atrodas to pastāvīgā dzīves vieta) Latvijā nav Valsts ieņēmumu dienesta administrēto nodokļu parādu, tajā skaitā valsts sociālās apdrošināšanas obligāto iemaksu parādu, kas kopsummā pārsniedz 100 latus.</w:t>
      </w:r>
    </w:p>
    <w:p w:rsidR="005C7FF1" w:rsidRPr="00C257F2" w:rsidRDefault="005C7FF1" w:rsidP="005C7FF1">
      <w:pPr>
        <w:autoSpaceDE w:val="0"/>
        <w:autoSpaceDN w:val="0"/>
        <w:adjustRightInd w:val="0"/>
        <w:jc w:val="both"/>
        <w:rPr>
          <w:rFonts w:ascii="Times New Roman" w:eastAsia="TimesNewRoman" w:hAnsi="Times New Roman" w:cs="Times New Roman"/>
        </w:rPr>
      </w:pPr>
      <w:r w:rsidRPr="00C257F2">
        <w:rPr>
          <w:rFonts w:ascii="Times New Roman" w:eastAsia="TimesNewRoman" w:hAnsi="Times New Roman" w:cs="Times New Roman"/>
        </w:rPr>
        <w:t>6.4.</w:t>
      </w:r>
      <w:proofErr w:type="gramStart"/>
      <w:r w:rsidRPr="00C257F2">
        <w:rPr>
          <w:rFonts w:ascii="Times New Roman" w:eastAsia="TimesNewRoman" w:hAnsi="Times New Roman" w:cs="Times New Roman"/>
        </w:rPr>
        <w:t xml:space="preserve">  </w:t>
      </w:r>
      <w:proofErr w:type="gramEnd"/>
      <w:r w:rsidRPr="00C257F2">
        <w:rPr>
          <w:rFonts w:ascii="Times New Roman" w:eastAsia="TimesNewRoman" w:hAnsi="Times New Roman" w:cs="Times New Roman"/>
        </w:rPr>
        <w:tab/>
      </w:r>
      <w:r w:rsidRPr="00C257F2">
        <w:rPr>
          <w:rFonts w:ascii="Times New Roman" w:hAnsi="Times New Roman" w:cs="Times New Roman"/>
        </w:rPr>
        <w:t>Lai izvērtētu  pretendentu un Publisko iepirkumu likuma 39. panta pirmās daļas 11.punktā minēto personu saskaņā ar šā panta pirmās daļas 2.punktu, pasūtītājs no Valsts darba inspekcijas iegūst informāciju par to,  vai pretendents un šā panta pirmās daļas 11.punktā minētā persona Latvijā vai ārvalstī ir sodīta par tādiem darba tiesību pārkāpumiem, kas saistīti ar personu nodarbināšanu bez rakstveida darba līguma noslēgšanas.</w:t>
      </w:r>
    </w:p>
    <w:p w:rsidR="005C7FF1" w:rsidRPr="00C257F2" w:rsidRDefault="005C7FF1" w:rsidP="005C7FF1">
      <w:pPr>
        <w:autoSpaceDE w:val="0"/>
        <w:autoSpaceDN w:val="0"/>
        <w:adjustRightInd w:val="0"/>
        <w:jc w:val="both"/>
        <w:rPr>
          <w:rFonts w:ascii="Times New Roman" w:eastAsia="TimesNewRoman" w:hAnsi="Times New Roman" w:cs="Times New Roman"/>
          <w:color w:val="auto"/>
        </w:rPr>
      </w:pPr>
      <w:r w:rsidRPr="00C257F2">
        <w:rPr>
          <w:rFonts w:ascii="Times New Roman" w:eastAsia="TimesNewRoman" w:hAnsi="Times New Roman" w:cs="Times New Roman"/>
          <w:color w:val="auto"/>
        </w:rPr>
        <w:t xml:space="preserve">6.5. </w:t>
      </w:r>
      <w:r w:rsidRPr="00C257F2">
        <w:rPr>
          <w:rFonts w:ascii="Times New Roman" w:eastAsia="TimesNewRoman" w:hAnsi="Times New Roman" w:cs="Times New Roman"/>
          <w:color w:val="auto"/>
        </w:rPr>
        <w:tab/>
        <w:t>Ja izvēlētais pretendents atsakās slēgt līgumu, tad 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Ja pretendents, kuram būtu piešķiramas līguma slēgšanas tiesības,</w:t>
      </w:r>
      <w:hyperlink r:id="rId12" w:anchor="bookmark56" w:tooltip="Current Document" w:history="1">
        <w:r w:rsidR="00D31B00" w:rsidRPr="00A333FC">
          <w:rPr>
            <w:sz w:val="24"/>
            <w:szCs w:val="24"/>
          </w:rPr>
          <w:t xml:space="preserve"> 6.2</w:t>
        </w:r>
        <w:r w:rsidRPr="00A333FC">
          <w:rPr>
            <w:sz w:val="24"/>
            <w:szCs w:val="24"/>
          </w:rPr>
          <w:t>.</w:t>
        </w:r>
      </w:hyperlink>
      <w:r w:rsidRPr="00A333FC">
        <w:rPr>
          <w:sz w:val="24"/>
          <w:szCs w:val="24"/>
        </w:rPr>
        <w:t>punktā n</w:t>
      </w:r>
      <w:r w:rsidR="00D31B00" w:rsidRPr="00A333FC">
        <w:rPr>
          <w:sz w:val="24"/>
          <w:szCs w:val="24"/>
        </w:rPr>
        <w:t>oteiktajā termiņā iesniedz 6.2</w:t>
      </w:r>
      <w:r w:rsidRPr="00A333FC">
        <w:rPr>
          <w:sz w:val="24"/>
          <w:szCs w:val="24"/>
        </w:rPr>
        <w:t>.punkt</w:t>
      </w:r>
      <w:r w:rsidR="00D31B00" w:rsidRPr="00A333FC">
        <w:rPr>
          <w:sz w:val="24"/>
          <w:szCs w:val="24"/>
        </w:rPr>
        <w:t>a apakšpunktos</w:t>
      </w:r>
      <w:r w:rsidRPr="00A333FC">
        <w:rPr>
          <w:sz w:val="24"/>
          <w:szCs w:val="24"/>
        </w:rPr>
        <w:t xml:space="preserve"> minētos dokumentus un tie ir atbilstoši, iepirkuma komisija pieņem lēmumu par iepirkuma procedūras rezultātiem un līguma </w:t>
      </w:r>
      <w:r w:rsidRPr="00A333FC">
        <w:rPr>
          <w:sz w:val="24"/>
          <w:szCs w:val="24"/>
        </w:rPr>
        <w:lastRenderedPageBreak/>
        <w:t>slēgšanu ar attiecīgo pretendentu. Ja pretendents, kuram būtu piešķiramas līguma slēgšanas tiesības,</w:t>
      </w:r>
      <w:hyperlink r:id="rId13" w:anchor="bookmark56" w:tooltip="Current Document" w:history="1">
        <w:r w:rsidRPr="00A333FC">
          <w:rPr>
            <w:sz w:val="24"/>
            <w:szCs w:val="24"/>
          </w:rPr>
          <w:t xml:space="preserve"> 6.</w:t>
        </w:r>
        <w:r w:rsidR="00D31B00" w:rsidRPr="00A333FC">
          <w:rPr>
            <w:sz w:val="24"/>
            <w:szCs w:val="24"/>
          </w:rPr>
          <w:t>2</w:t>
        </w:r>
        <w:r w:rsidRPr="00A333FC">
          <w:rPr>
            <w:sz w:val="24"/>
            <w:szCs w:val="24"/>
          </w:rPr>
          <w:t>.</w:t>
        </w:r>
      </w:hyperlink>
      <w:r w:rsidRPr="00A333FC">
        <w:rPr>
          <w:sz w:val="24"/>
          <w:szCs w:val="24"/>
        </w:rPr>
        <w:t>punktā noteiktajā termiņā neiesniedz</w:t>
      </w:r>
      <w:hyperlink r:id="rId14" w:anchor="bookmark56" w:tooltip="Current Document" w:history="1">
        <w:r w:rsidR="00D31B00" w:rsidRPr="00A333FC">
          <w:rPr>
            <w:sz w:val="24"/>
            <w:szCs w:val="24"/>
          </w:rPr>
          <w:t xml:space="preserve"> 6.2</w:t>
        </w:r>
        <w:r w:rsidRPr="00A333FC">
          <w:rPr>
            <w:sz w:val="24"/>
            <w:szCs w:val="24"/>
          </w:rPr>
          <w:t>.</w:t>
        </w:r>
      </w:hyperlink>
      <w:r w:rsidRPr="00A333FC">
        <w:rPr>
          <w:sz w:val="24"/>
          <w:szCs w:val="24"/>
        </w:rPr>
        <w:t>punkt</w:t>
      </w:r>
      <w:r w:rsidR="00D31B00" w:rsidRPr="00A333FC">
        <w:rPr>
          <w:sz w:val="24"/>
          <w:szCs w:val="24"/>
        </w:rPr>
        <w:t>a apakšpunktos</w:t>
      </w:r>
      <w:r w:rsidRPr="00A333FC">
        <w:rPr>
          <w:sz w:val="24"/>
          <w:szCs w:val="24"/>
        </w:rPr>
        <w:t xml:space="preserve"> minētos dokumentus vai tie nav atbilstoši, iepirkuma komisija to izslēdz no turpmākās dalības iepirkuma procedūrā un rīkojas</w:t>
      </w:r>
      <w:hyperlink r:id="rId15" w:anchor="bookmark61" w:tooltip="Current Document" w:history="1">
        <w:r w:rsidRPr="00A333FC">
          <w:rPr>
            <w:sz w:val="24"/>
            <w:szCs w:val="24"/>
          </w:rPr>
          <w:t xml:space="preserve"> 6.</w:t>
        </w:r>
        <w:r w:rsidR="00D31B00" w:rsidRPr="00A333FC">
          <w:rPr>
            <w:sz w:val="24"/>
            <w:szCs w:val="24"/>
          </w:rPr>
          <w:t>5</w:t>
        </w:r>
        <w:r w:rsidRPr="00A333FC">
          <w:rPr>
            <w:sz w:val="24"/>
            <w:szCs w:val="24"/>
          </w:rPr>
          <w:t>.3.</w:t>
        </w:r>
      </w:hyperlink>
      <w:r w:rsidRPr="00A333FC">
        <w:rPr>
          <w:sz w:val="24"/>
          <w:szCs w:val="24"/>
        </w:rPr>
        <w:t>punktā noteiktajā kārtībā.</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 xml:space="preserve">Ja izraudzītais pretendents atsakās slēgt iepirkuma līgumu ar pasūtītāju </w:t>
      </w:r>
      <w:r w:rsidR="00D31B00" w:rsidRPr="00A333FC">
        <w:rPr>
          <w:sz w:val="24"/>
          <w:szCs w:val="24"/>
        </w:rPr>
        <w:t>vai pretendenta iesniegtie 6.2</w:t>
      </w:r>
      <w:r w:rsidRPr="00A333FC">
        <w:rPr>
          <w:sz w:val="24"/>
          <w:szCs w:val="24"/>
        </w:rPr>
        <w:t>. punktā minētie dokumenti ir neatbilstoši, iepirkuma komisija pieņem lēmumu par līguma slēgšanas tiesību piešķiršanu nākamajam pretendentam, kurš piedāvājis zemāko cenu, vai pārtraukt iepirkuma procedūru, neizvēloties nevienu piedāvājumu.</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Ja pieņemts lēmums par līguma slēgšanas tiesību piešķiršanu nākamajam pretendentam, kurš piedāvājis zemāko cenu, iepirkuma komisija:</w:t>
      </w:r>
    </w:p>
    <w:p w:rsidR="0058045B" w:rsidRPr="00A333FC" w:rsidRDefault="00281A0A" w:rsidP="00281A0A">
      <w:pPr>
        <w:pStyle w:val="BodyText4"/>
        <w:shd w:val="clear" w:color="auto" w:fill="auto"/>
        <w:tabs>
          <w:tab w:val="left" w:pos="851"/>
          <w:tab w:val="left" w:pos="1135"/>
        </w:tabs>
        <w:spacing w:after="120" w:line="276" w:lineRule="auto"/>
        <w:ind w:left="851" w:right="20" w:hanging="851"/>
        <w:jc w:val="both"/>
        <w:rPr>
          <w:sz w:val="24"/>
          <w:szCs w:val="24"/>
        </w:rPr>
      </w:pPr>
      <w:r w:rsidRPr="00A333FC">
        <w:rPr>
          <w:sz w:val="24"/>
          <w:szCs w:val="24"/>
        </w:rPr>
        <w:t xml:space="preserve">6.5.3.1. </w:t>
      </w:r>
      <w:r w:rsidR="0058045B" w:rsidRPr="00A333FC">
        <w:rPr>
          <w:sz w:val="24"/>
          <w:szCs w:val="24"/>
        </w:rPr>
        <w:t>izvērtē, vai tas nav uzskatāms par vienu tirgus dalībnieku kopā ar sākotnēji izraudzīto pretendentu, kurš atteicās slēgt iepirkuma līgumu ar pasūtītāju vai kura iesniegtie 6.</w:t>
      </w:r>
      <w:r w:rsidRPr="00A333FC">
        <w:rPr>
          <w:sz w:val="24"/>
          <w:szCs w:val="24"/>
        </w:rPr>
        <w:t>2</w:t>
      </w:r>
      <w:r w:rsidR="0058045B" w:rsidRPr="00A333FC">
        <w:rPr>
          <w:sz w:val="24"/>
          <w:szCs w:val="24"/>
        </w:rPr>
        <w:t>. punktā minētie dokumenti ir bijuši neatbilstoši. Ja nepieciešams, iepirkuma komisija ir tiesīga pieprasīt no nākamā pretendenta apliecinājumu un/vai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58045B" w:rsidRPr="00A333FC" w:rsidRDefault="00281A0A" w:rsidP="00281A0A">
      <w:pPr>
        <w:pStyle w:val="BodyText4"/>
        <w:shd w:val="clear" w:color="auto" w:fill="auto"/>
        <w:tabs>
          <w:tab w:val="left" w:pos="851"/>
          <w:tab w:val="left" w:pos="1130"/>
        </w:tabs>
        <w:spacing w:after="120" w:line="276" w:lineRule="auto"/>
        <w:ind w:left="851" w:right="20" w:hanging="851"/>
        <w:jc w:val="both"/>
        <w:rPr>
          <w:sz w:val="24"/>
          <w:szCs w:val="24"/>
        </w:rPr>
      </w:pPr>
      <w:r w:rsidRPr="00A333FC">
        <w:rPr>
          <w:sz w:val="24"/>
          <w:szCs w:val="24"/>
        </w:rPr>
        <w:t xml:space="preserve">6.5.3.2. </w:t>
      </w:r>
      <w:r w:rsidR="0058045B" w:rsidRPr="00A333FC">
        <w:rPr>
          <w:sz w:val="24"/>
          <w:szCs w:val="24"/>
        </w:rPr>
        <w:t>pieprasa pretendentam 10 (desmit) darba dienu laikā iesniegt 6.</w:t>
      </w:r>
      <w:r w:rsidRPr="00A333FC">
        <w:rPr>
          <w:sz w:val="24"/>
          <w:szCs w:val="24"/>
        </w:rPr>
        <w:t>2</w:t>
      </w:r>
      <w:r w:rsidR="0058045B" w:rsidRPr="00A333FC">
        <w:rPr>
          <w:sz w:val="24"/>
          <w:szCs w:val="24"/>
        </w:rPr>
        <w:t>. punkt</w:t>
      </w:r>
      <w:r w:rsidRPr="00A333FC">
        <w:rPr>
          <w:sz w:val="24"/>
          <w:szCs w:val="24"/>
        </w:rPr>
        <w:t>a apakšpunktos</w:t>
      </w:r>
      <w:r w:rsidR="0058045B" w:rsidRPr="00A333FC">
        <w:rPr>
          <w:sz w:val="24"/>
          <w:szCs w:val="24"/>
        </w:rPr>
        <w:t xml:space="preserve"> minētos dokumentus. Ja pretendents noteiktajā laikā iesniedz prasītos dokumentus un tie ir atbilstoši, iepirkuma komisija pieņem lēmumu par iepirkuma procedūras rezultātiem un līguma slēgšanu ar attiecīgo pretendentu. Ja pretendents noteiktajā laikā neiesniedz prasītos dokumentus vai tie ir neatbilstoši, vai pretendents atsakās slēgt iepirkuma līgumu iepirkuma komisijas pieņem lēmumu pārtraukt iepirkuma procedūru, neizvēloties nevienu piedāvājumu.</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Ja iesniegtie piedāvājumi neatbilst iepirkuma procedūras dokumentos noteiktajām prasībām, iepirkuma komisija pieņem lēmumu izbeigt iepirkuma procedūru un 3 (trīs) darbdienu laikā vienlaikus (vienā dienā) informē visus pretendentus par visiem iemesliem, kuru dēļ iepirkuma procedūra tiek izbeigta.</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 xml:space="preserve">Ja tikai viens pretendents atbilst visām atklāta konkursa nolikumā vai paziņojumā par līgumu noteiktajām pretendentu atlases prasībām, pasūtītājs pieņem lēmumu pārtraukt iepirkuma procedūru, izņemot </w:t>
      </w:r>
      <w:r w:rsidR="00A333FC">
        <w:rPr>
          <w:sz w:val="24"/>
          <w:szCs w:val="24"/>
        </w:rPr>
        <w:t>6.5.7.</w:t>
      </w:r>
      <w:r w:rsidRPr="00A333FC">
        <w:rPr>
          <w:sz w:val="24"/>
          <w:szCs w:val="24"/>
        </w:rPr>
        <w:t xml:space="preserve"> punktā minēto gadījumu.</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Pasūtītājs var nepārtraukt iepirkuma procedūru, ja tas var pamatot, ka konkrētajā tirgū nedarbojas pietiekams pretendentu atlases prasībām atbilstošu piegādātāju skaits. Šajā gadījumā pasūtītājs šo pamatojumu norāda iepirkuma procedūras ziņojumā, papildus ietverot pamatojumu tam, ka izvirzītās pretendentu atlases prasības ir objektīvas un samērīgas.</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0" w:hanging="851"/>
        <w:jc w:val="both"/>
        <w:rPr>
          <w:sz w:val="24"/>
          <w:szCs w:val="24"/>
        </w:rPr>
      </w:pPr>
      <w:r w:rsidRPr="00A333FC">
        <w:rPr>
          <w:sz w:val="24"/>
          <w:szCs w:val="24"/>
        </w:rPr>
        <w:t xml:space="preserve">Iepirkuma komisija var jebkurā brīdī pārtraukt iepirkuma procedūru, ja tam ir objektīvs pamatojums. Iepirkuma komisija 3 (trīs) darbdienu laikā vienlaikus (vienā dienā) </w:t>
      </w:r>
      <w:r w:rsidRPr="00A333FC">
        <w:rPr>
          <w:sz w:val="24"/>
          <w:szCs w:val="24"/>
        </w:rPr>
        <w:lastRenderedPageBreak/>
        <w:t>informē visus pretendentus par visiem iemesliem, kuru dēļ iepirkuma procedūra tiek pārtraukta.</w:t>
      </w:r>
    </w:p>
    <w:p w:rsidR="0058045B" w:rsidRPr="00A333FC" w:rsidRDefault="0058045B" w:rsidP="0058045B">
      <w:pPr>
        <w:pStyle w:val="BodyText4"/>
        <w:numPr>
          <w:ilvl w:val="2"/>
          <w:numId w:val="14"/>
        </w:numPr>
        <w:shd w:val="clear" w:color="auto" w:fill="auto"/>
        <w:tabs>
          <w:tab w:val="left" w:pos="851"/>
        </w:tabs>
        <w:spacing w:after="120" w:line="276" w:lineRule="auto"/>
        <w:ind w:left="851" w:right="23" w:hanging="851"/>
        <w:jc w:val="both"/>
        <w:rPr>
          <w:sz w:val="24"/>
          <w:szCs w:val="24"/>
        </w:rPr>
      </w:pPr>
      <w:r w:rsidRPr="00A333FC">
        <w:rPr>
          <w:sz w:val="24"/>
          <w:szCs w:val="24"/>
        </w:rPr>
        <w:t>Iepirkuma komisija, informējot par rezultātiem, ir tiesīga neizpaust konkrēto informāciju, ja tā var kaitēt sabiedrības interesēm vai tādējādi tiktu pārkāptas pretendenta likumīgās komerciālās intereses vai godīgas konkurences noteikumi.</w:t>
      </w:r>
    </w:p>
    <w:p w:rsidR="0058045B" w:rsidRPr="00A333FC" w:rsidRDefault="0058045B" w:rsidP="0058045B">
      <w:pPr>
        <w:keepNext/>
        <w:keepLines/>
        <w:numPr>
          <w:ilvl w:val="1"/>
          <w:numId w:val="14"/>
        </w:numPr>
        <w:tabs>
          <w:tab w:val="left" w:pos="500"/>
        </w:tabs>
        <w:spacing w:after="120" w:line="276" w:lineRule="auto"/>
        <w:ind w:left="709" w:hanging="709"/>
        <w:jc w:val="both"/>
        <w:outlineLvl w:val="2"/>
        <w:rPr>
          <w:rFonts w:ascii="Times New Roman" w:hAnsi="Times New Roman" w:cs="Times New Roman"/>
          <w:b/>
        </w:rPr>
      </w:pPr>
      <w:r w:rsidRPr="00A333FC">
        <w:rPr>
          <w:rFonts w:ascii="Times New Roman" w:hAnsi="Times New Roman" w:cs="Times New Roman"/>
          <w:b/>
        </w:rPr>
        <w:t>Iepirkuma līguma slēgšana</w:t>
      </w:r>
    </w:p>
    <w:p w:rsidR="0058045B" w:rsidRPr="00391201" w:rsidRDefault="0058045B" w:rsidP="0058045B">
      <w:pPr>
        <w:widowControl/>
        <w:numPr>
          <w:ilvl w:val="2"/>
          <w:numId w:val="14"/>
        </w:numPr>
        <w:tabs>
          <w:tab w:val="left" w:pos="709"/>
        </w:tabs>
        <w:spacing w:after="120" w:line="276" w:lineRule="auto"/>
        <w:ind w:left="709" w:hanging="709"/>
        <w:jc w:val="both"/>
        <w:rPr>
          <w:rFonts w:ascii="Times New Roman" w:hAnsi="Times New Roman" w:cs="Times New Roman"/>
        </w:rPr>
      </w:pPr>
      <w:r w:rsidRPr="00A333FC">
        <w:rPr>
          <w:rFonts w:ascii="Times New Roman" w:hAnsi="Times New Roman" w:cs="Times New Roman"/>
        </w:rPr>
        <w:t>Iepirkuma komisija piešķirs līguma slēgšanas tiesības Pretendentam, kurš atbildīs visām iepirkuma nolikumā izvirzītajām</w:t>
      </w:r>
      <w:r w:rsidRPr="00391201">
        <w:rPr>
          <w:rFonts w:ascii="Times New Roman" w:hAnsi="Times New Roman" w:cs="Times New Roman"/>
        </w:rPr>
        <w:t xml:space="preserve"> prasībām, un būs iesniedzis piedāvājumu ar viszemāko cenu LVL bez PVN</w:t>
      </w:r>
      <w:r>
        <w:rPr>
          <w:rFonts w:ascii="Times New Roman" w:hAnsi="Times New Roman" w:cs="Times New Roman"/>
        </w:rPr>
        <w:t xml:space="preserve"> kādā no iepirkuma daļām</w:t>
      </w:r>
      <w:r w:rsidRPr="00391201">
        <w:rPr>
          <w:rFonts w:ascii="Times New Roman" w:hAnsi="Times New Roman" w:cs="Times New Roman"/>
        </w:rPr>
        <w:t>.</w:t>
      </w:r>
    </w:p>
    <w:p w:rsidR="0058045B" w:rsidRPr="00391201" w:rsidRDefault="0058045B" w:rsidP="0058045B">
      <w:pPr>
        <w:widowControl/>
        <w:numPr>
          <w:ilvl w:val="2"/>
          <w:numId w:val="14"/>
        </w:numPr>
        <w:tabs>
          <w:tab w:val="left" w:pos="709"/>
        </w:tabs>
        <w:spacing w:after="120" w:line="276" w:lineRule="auto"/>
        <w:ind w:left="709" w:hanging="709"/>
        <w:jc w:val="both"/>
        <w:rPr>
          <w:rFonts w:ascii="Times New Roman" w:hAnsi="Times New Roman" w:cs="Times New Roman"/>
        </w:rPr>
      </w:pPr>
      <w:r w:rsidRPr="00391201">
        <w:rPr>
          <w:rFonts w:ascii="Times New Roman" w:hAnsi="Times New Roman" w:cs="Times New Roman"/>
        </w:rPr>
        <w:t xml:space="preserve">Pasūtītājs slēdz iepirkuma līgumu ar izraudzīto pretendentu, pamatojoties uz pretendenta piedāvājumu, nolikuma noteikumiem un iepirkuma līguma projektu (Nolikuma </w:t>
      </w:r>
      <w:r>
        <w:rPr>
          <w:rFonts w:ascii="Times New Roman" w:hAnsi="Times New Roman" w:cs="Times New Roman"/>
        </w:rPr>
        <w:t>3</w:t>
      </w:r>
      <w:r w:rsidRPr="00391201">
        <w:rPr>
          <w:rFonts w:ascii="Times New Roman" w:hAnsi="Times New Roman" w:cs="Times New Roman"/>
        </w:rPr>
        <w:t>.pielikums).</w:t>
      </w:r>
    </w:p>
    <w:p w:rsidR="0058045B" w:rsidRPr="00391201" w:rsidRDefault="0058045B" w:rsidP="0058045B">
      <w:pPr>
        <w:pStyle w:val="BodyText4"/>
        <w:numPr>
          <w:ilvl w:val="2"/>
          <w:numId w:val="14"/>
        </w:numPr>
        <w:shd w:val="clear" w:color="auto" w:fill="auto"/>
        <w:tabs>
          <w:tab w:val="left" w:pos="709"/>
        </w:tabs>
        <w:spacing w:after="120" w:line="276" w:lineRule="auto"/>
        <w:ind w:left="709" w:right="20" w:hanging="709"/>
        <w:jc w:val="both"/>
        <w:rPr>
          <w:sz w:val="24"/>
          <w:szCs w:val="24"/>
        </w:rPr>
      </w:pPr>
      <w:r w:rsidRPr="00391201">
        <w:rPr>
          <w:sz w:val="24"/>
          <w:szCs w:val="24"/>
        </w:rPr>
        <w:t>Iepirkuma līgumu slēdz ne agrāk kā nākamajā darbdienā pēc Publisko iepirkumu likuma 67.panta piektajā daļā noteiktā nogaidīšanas termiņa beigām, ja Iepirkumu uzraudzības birojā nav Publisko iepirkumu likuma 83.pantā noteiktajā kārtībā iesniegts iesniegums par iepirkuma procedūras pārkāpumiem.</w:t>
      </w:r>
    </w:p>
    <w:p w:rsidR="0058045B" w:rsidRPr="00391201" w:rsidRDefault="0058045B" w:rsidP="0058045B">
      <w:pPr>
        <w:pStyle w:val="BodyText4"/>
        <w:numPr>
          <w:ilvl w:val="2"/>
          <w:numId w:val="14"/>
        </w:numPr>
        <w:shd w:val="clear" w:color="auto" w:fill="auto"/>
        <w:tabs>
          <w:tab w:val="left" w:pos="709"/>
        </w:tabs>
        <w:spacing w:after="120" w:line="276" w:lineRule="auto"/>
        <w:ind w:left="709" w:right="23" w:hanging="709"/>
        <w:jc w:val="both"/>
        <w:rPr>
          <w:sz w:val="24"/>
          <w:szCs w:val="24"/>
        </w:rPr>
      </w:pPr>
      <w:r w:rsidRPr="00391201">
        <w:rPr>
          <w:sz w:val="24"/>
          <w:szCs w:val="24"/>
        </w:rPr>
        <w:t xml:space="preserve">Piegādātāja personālu un apakšuzņēmējus, par kuriem pretendents ir sniedzis informāciju savā piedāvājumā, pēc iepirkuma līguma noslēgšanas drīkst mainīt tikai ar pasūtītāja rakstveida piekrišanu. </w:t>
      </w:r>
    </w:p>
    <w:p w:rsidR="0058045B" w:rsidRPr="00391201" w:rsidRDefault="0058045B" w:rsidP="0058045B">
      <w:pPr>
        <w:pStyle w:val="Heading20"/>
        <w:keepNext/>
        <w:keepLines/>
        <w:numPr>
          <w:ilvl w:val="0"/>
          <w:numId w:val="14"/>
        </w:numPr>
        <w:shd w:val="clear" w:color="auto" w:fill="auto"/>
        <w:tabs>
          <w:tab w:val="left" w:pos="426"/>
          <w:tab w:val="left" w:pos="567"/>
          <w:tab w:val="left" w:pos="993"/>
          <w:tab w:val="left" w:pos="9356"/>
        </w:tabs>
        <w:spacing w:before="0" w:after="240" w:line="280" w:lineRule="exact"/>
        <w:ind w:left="709" w:right="1" w:hanging="709"/>
        <w:rPr>
          <w:sz w:val="24"/>
          <w:szCs w:val="24"/>
        </w:rPr>
      </w:pPr>
      <w:r w:rsidRPr="00391201">
        <w:rPr>
          <w:sz w:val="24"/>
          <w:szCs w:val="24"/>
        </w:rPr>
        <w:t>IEPIRKUMA KOMISIJAS DARBĪBA, TĀS TIESĪBAS UN PIENĀKUMI</w:t>
      </w:r>
    </w:p>
    <w:p w:rsidR="0058045B" w:rsidRPr="00391201" w:rsidRDefault="0058045B" w:rsidP="0058045B">
      <w:pPr>
        <w:keepNext/>
        <w:keepLines/>
        <w:numPr>
          <w:ilvl w:val="1"/>
          <w:numId w:val="14"/>
        </w:numPr>
        <w:tabs>
          <w:tab w:val="left" w:pos="500"/>
          <w:tab w:val="left" w:pos="709"/>
        </w:tabs>
        <w:spacing w:after="96" w:line="210" w:lineRule="exact"/>
        <w:ind w:left="709" w:hanging="709"/>
        <w:jc w:val="both"/>
        <w:outlineLvl w:val="2"/>
        <w:rPr>
          <w:rFonts w:ascii="Times New Roman" w:hAnsi="Times New Roman" w:cs="Times New Roman"/>
          <w:b/>
        </w:rPr>
      </w:pPr>
      <w:r w:rsidRPr="00391201">
        <w:rPr>
          <w:rFonts w:ascii="Times New Roman" w:hAnsi="Times New Roman" w:cs="Times New Roman"/>
          <w:b/>
        </w:rPr>
        <w:t>Iepirkuma komisijas darbības pamatnoteikumi</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 xml:space="preserve">Iepirkuma komisijas priekšsēdētājs organizē un vada iepirkuma komisijas darbu, nosaka iepirkuma komisijas sēžu vietu, laiku un kārtību, sasauc un vada iepirkuma komisijas sēdes. Iepirkuma komisijas priekšsēdētāja prombūtnes laikā tā pienākumus pilda </w:t>
      </w:r>
      <w:r>
        <w:rPr>
          <w:sz w:val="24"/>
          <w:szCs w:val="24"/>
        </w:rPr>
        <w:t>kāds no komisijas locekļiem</w:t>
      </w:r>
      <w:r w:rsidRPr="00391201">
        <w:rPr>
          <w:sz w:val="24"/>
          <w:szCs w:val="24"/>
        </w:rPr>
        <w:t>.</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Iepirkuma komisija lēmumus pieņem sēdēs. Iepirkuma komisija ir lemttiesīga, ja tās sēdē piedalās vismaz divas trešdaļas komisijas locekļu. Iepirkuma komisija pieņem lēmumus ar vienkāršu balsu vairākumu. Ja iepirkuma komisijas locekļu balsis sadalās vienādi, izšķirošā ir iepirkuma komisijas priekšsēdētāja balss.</w:t>
      </w:r>
    </w:p>
    <w:p w:rsidR="0058045B" w:rsidRPr="00391201" w:rsidRDefault="0058045B" w:rsidP="0058045B">
      <w:pPr>
        <w:keepNext/>
        <w:keepLines/>
        <w:numPr>
          <w:ilvl w:val="1"/>
          <w:numId w:val="14"/>
        </w:numPr>
        <w:tabs>
          <w:tab w:val="left" w:pos="500"/>
          <w:tab w:val="left" w:pos="709"/>
        </w:tabs>
        <w:spacing w:after="96" w:line="210" w:lineRule="exact"/>
        <w:ind w:left="709" w:hanging="709"/>
        <w:jc w:val="both"/>
        <w:outlineLvl w:val="2"/>
        <w:rPr>
          <w:rFonts w:ascii="Times New Roman" w:hAnsi="Times New Roman" w:cs="Times New Roman"/>
          <w:b/>
        </w:rPr>
      </w:pPr>
      <w:r w:rsidRPr="00391201">
        <w:rPr>
          <w:rFonts w:ascii="Times New Roman" w:hAnsi="Times New Roman" w:cs="Times New Roman"/>
          <w:b/>
        </w:rPr>
        <w:t>Iepirkuma komisijas tiesības</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Pārbaudīt nepieciešamo informāciju kompetentā institūcijā, publiski pieejamās datubāzēs vai citos publiski pieejamos avotos.</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Pieaicināt ekspertus atzinumu sniegšanai.</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Lūgt pretendentam vai kompetentai institūcijai papildināt vai izskaidrot sertifikātus un pretendentu atlasei iesniegtos dokumentus.</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Labot aritmētiskās kļūdas pretendentu piedāvājumos normatīvajos aktos noteiktajā kārtībā.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Veikt citas darbības saskaņā ar Publisko iepirkumu likumu un citiem normatīvajiem aktiem.</w:t>
      </w:r>
    </w:p>
    <w:p w:rsidR="0058045B" w:rsidRPr="00391201" w:rsidRDefault="0058045B" w:rsidP="0058045B">
      <w:pPr>
        <w:keepNext/>
        <w:keepLines/>
        <w:numPr>
          <w:ilvl w:val="1"/>
          <w:numId w:val="14"/>
        </w:numPr>
        <w:tabs>
          <w:tab w:val="left" w:pos="500"/>
          <w:tab w:val="left" w:pos="709"/>
        </w:tabs>
        <w:spacing w:after="128" w:line="210" w:lineRule="exact"/>
        <w:ind w:left="709" w:hanging="709"/>
        <w:jc w:val="both"/>
        <w:outlineLvl w:val="2"/>
        <w:rPr>
          <w:rFonts w:ascii="Times New Roman" w:hAnsi="Times New Roman" w:cs="Times New Roman"/>
          <w:b/>
        </w:rPr>
      </w:pPr>
      <w:r w:rsidRPr="00391201">
        <w:rPr>
          <w:rFonts w:ascii="Times New Roman" w:hAnsi="Times New Roman" w:cs="Times New Roman"/>
          <w:b/>
        </w:rPr>
        <w:t>Iepirkuma komisijas pienākumi</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Nodrošināt iepirkuma procedūras norisi un dokumentēšanu.</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lastRenderedPageBreak/>
        <w:t>Sniegt papildu informāciju par iepirkuma procedūras dokumentāciju nolikuma un Publisko iepirkumu likuma noteiktajā kārtībā.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Nesniegt informāciju par citu piedāvājumu esamību laikā no piedāvājumu iesniegšanas dienas līdz to atvēršanas brīdim, kā arī piedāvājumu vērtēšanas laikā līdz rezultātu paziņošanai nesniegt informāciju par vērtēšanas procesu.</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Nodrošināt piedāvājumu glabāšanu vērtēšanas laikā tā, lai tiem nevarētu piekļūt personas, kuras nav iesaistītas vērtēšanas procesā.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Informējot par rezultātiem, saglabāt pierādījumus par informācijas nosūtīšanas vai nodošanas datumu un veidu.</w:t>
      </w:r>
    </w:p>
    <w:p w:rsidR="0058045B" w:rsidRPr="00391201" w:rsidRDefault="0058045B" w:rsidP="0058045B">
      <w:pPr>
        <w:pStyle w:val="Heading20"/>
        <w:keepNext/>
        <w:keepLines/>
        <w:numPr>
          <w:ilvl w:val="0"/>
          <w:numId w:val="14"/>
        </w:numPr>
        <w:shd w:val="clear" w:color="auto" w:fill="auto"/>
        <w:tabs>
          <w:tab w:val="left" w:pos="338"/>
        </w:tabs>
        <w:spacing w:before="0" w:after="120" w:line="280" w:lineRule="exact"/>
        <w:ind w:left="0" w:firstLine="0"/>
        <w:rPr>
          <w:sz w:val="24"/>
          <w:szCs w:val="24"/>
        </w:rPr>
      </w:pPr>
      <w:r w:rsidRPr="00391201">
        <w:rPr>
          <w:sz w:val="24"/>
          <w:szCs w:val="24"/>
        </w:rPr>
        <w:t>PRETENDENTA TIESĪBAS UN PIENĀKUMI</w:t>
      </w:r>
    </w:p>
    <w:p w:rsidR="0058045B" w:rsidRPr="00391201" w:rsidRDefault="0058045B" w:rsidP="0058045B">
      <w:pPr>
        <w:keepNext/>
        <w:keepLines/>
        <w:numPr>
          <w:ilvl w:val="1"/>
          <w:numId w:val="14"/>
        </w:numPr>
        <w:tabs>
          <w:tab w:val="left" w:pos="500"/>
        </w:tabs>
        <w:spacing w:after="96" w:line="210" w:lineRule="exact"/>
        <w:ind w:left="0" w:firstLine="0"/>
        <w:jc w:val="both"/>
        <w:outlineLvl w:val="2"/>
        <w:rPr>
          <w:rFonts w:ascii="Times New Roman" w:hAnsi="Times New Roman" w:cs="Times New Roman"/>
          <w:b/>
        </w:rPr>
      </w:pPr>
      <w:r w:rsidRPr="00391201">
        <w:rPr>
          <w:rFonts w:ascii="Times New Roman" w:hAnsi="Times New Roman" w:cs="Times New Roman"/>
          <w:b/>
        </w:rPr>
        <w:t>Pretendenta tiesības</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Grozīt, mainīt vai atsaukt iesniegto piedāvājumu pirms piedāvājuma iesniegšanas termiņa beigām nolikumā noteiktajā kārtībā.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Savlaicīgi pieprasīt papildu informāciju par iepirkuma procedūras dokumentāciju nolikuma un Publisko iepirkumu likuma noteiktajā kārtībā.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Piedalīties piedāvājumu atvēršanas sanāksmē.</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Gadījumos, kad iepirkuma komisija ir ieguvusi informāciju</w:t>
      </w:r>
      <w:hyperlink w:anchor="bookmark66" w:tooltip="Current Document">
        <w:r w:rsidRPr="00391201">
          <w:rPr>
            <w:sz w:val="24"/>
            <w:szCs w:val="24"/>
          </w:rPr>
          <w:t xml:space="preserve"> 7.2.1.</w:t>
        </w:r>
      </w:hyperlink>
      <w:r w:rsidRPr="00391201">
        <w:rPr>
          <w:sz w:val="24"/>
          <w:szCs w:val="24"/>
        </w:rPr>
        <w:t>punktā minētajā veidā, iesniegt izziņu vai citu dokumentu par attiecīgo faktu, ja iepirkuma komisijas iegūtā informācija neatbilst faktiskajai situācijai.</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Publisko iepirkumu likuma 83.panta noteiktajā kārtībā iesniegt iesniegumu par pretendentu atlases noteikumiem, tehniskajām specifikācijām un citām prasībām, kas attiecas uz konkrēto iepirkuma procedūru, vai par pasūtītāja vai iepirkuma komisijas darbību iepirkuma procedūras norises laikā.</w:t>
      </w:r>
    </w:p>
    <w:p w:rsidR="0058045B" w:rsidRPr="00391201" w:rsidRDefault="0058045B" w:rsidP="0058045B">
      <w:pPr>
        <w:pStyle w:val="BodyText4"/>
        <w:numPr>
          <w:ilvl w:val="2"/>
          <w:numId w:val="14"/>
        </w:numPr>
        <w:shd w:val="clear" w:color="auto" w:fill="auto"/>
        <w:tabs>
          <w:tab w:val="left" w:pos="709"/>
        </w:tabs>
        <w:spacing w:after="120" w:line="276" w:lineRule="auto"/>
        <w:ind w:left="709" w:hanging="709"/>
        <w:jc w:val="both"/>
        <w:rPr>
          <w:sz w:val="24"/>
          <w:szCs w:val="24"/>
        </w:rPr>
      </w:pPr>
      <w:r w:rsidRPr="00391201">
        <w:rPr>
          <w:sz w:val="24"/>
          <w:szCs w:val="24"/>
        </w:rPr>
        <w:t>Veikt citas darbības saskaņā ar Publisko iepirkumu likumu un citiem normatīvajiem aktiem.</w:t>
      </w:r>
    </w:p>
    <w:p w:rsidR="0058045B" w:rsidRPr="00391201" w:rsidRDefault="0058045B" w:rsidP="0058045B">
      <w:pPr>
        <w:keepNext/>
        <w:keepLines/>
        <w:numPr>
          <w:ilvl w:val="1"/>
          <w:numId w:val="14"/>
        </w:numPr>
        <w:tabs>
          <w:tab w:val="left" w:pos="500"/>
          <w:tab w:val="left" w:pos="854"/>
        </w:tabs>
        <w:spacing w:after="120" w:line="276" w:lineRule="auto"/>
        <w:ind w:left="993" w:hanging="993"/>
        <w:jc w:val="both"/>
        <w:outlineLvl w:val="2"/>
        <w:rPr>
          <w:rFonts w:ascii="Times New Roman" w:hAnsi="Times New Roman" w:cs="Times New Roman"/>
          <w:b/>
        </w:rPr>
      </w:pPr>
      <w:r w:rsidRPr="00391201">
        <w:rPr>
          <w:rFonts w:ascii="Times New Roman" w:hAnsi="Times New Roman" w:cs="Times New Roman"/>
          <w:b/>
        </w:rPr>
        <w:t>Pretendenta pienākumi</w:t>
      </w:r>
    </w:p>
    <w:p w:rsidR="0058045B" w:rsidRPr="00391201"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391201">
        <w:rPr>
          <w:sz w:val="24"/>
          <w:szCs w:val="24"/>
        </w:rPr>
        <w:t>Sagatavot un iesniegt piedāvājumu atbilstoši nolikuma prasībām.</w:t>
      </w:r>
    </w:p>
    <w:p w:rsidR="0058045B" w:rsidRPr="00391201"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391201">
        <w:rPr>
          <w:sz w:val="24"/>
          <w:szCs w:val="24"/>
        </w:rPr>
        <w:t>Sniegt patiesu informāciju.</w:t>
      </w:r>
    </w:p>
    <w:p w:rsidR="0058045B" w:rsidRPr="00391201"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391201">
        <w:rPr>
          <w:sz w:val="24"/>
          <w:szCs w:val="24"/>
        </w:rPr>
        <w:t>Segt visas izmaksas, kas saistītas ar piedāvājuma sagatavošanu un iesniegšanu.</w:t>
      </w:r>
    </w:p>
    <w:p w:rsidR="0058045B" w:rsidRPr="000C136C" w:rsidRDefault="0058045B" w:rsidP="0058045B">
      <w:pPr>
        <w:pStyle w:val="BodyText4"/>
        <w:shd w:val="clear" w:color="auto" w:fill="auto"/>
        <w:tabs>
          <w:tab w:val="left" w:pos="586"/>
        </w:tabs>
        <w:spacing w:after="0" w:line="370" w:lineRule="exact"/>
        <w:ind w:left="1701" w:hanging="708"/>
        <w:jc w:val="both"/>
        <w:rPr>
          <w:b/>
          <w:bCs/>
          <w:sz w:val="24"/>
          <w:szCs w:val="24"/>
        </w:rPr>
      </w:pPr>
    </w:p>
    <w:p w:rsidR="0058045B" w:rsidRPr="000C136C" w:rsidRDefault="0058045B" w:rsidP="0058045B">
      <w:pPr>
        <w:pStyle w:val="2"/>
        <w:keepLines w:val="0"/>
        <w:widowControl/>
        <w:numPr>
          <w:ilvl w:val="0"/>
          <w:numId w:val="14"/>
        </w:numPr>
        <w:spacing w:before="0"/>
        <w:jc w:val="center"/>
        <w:rPr>
          <w:rFonts w:ascii="Times New Roman" w:hAnsi="Times New Roman"/>
          <w:color w:val="auto"/>
          <w:sz w:val="24"/>
          <w:szCs w:val="24"/>
          <w:lang w:eastAsia="en-US"/>
        </w:rPr>
      </w:pPr>
      <w:bookmarkStart w:id="40" w:name="_Toc264566121"/>
      <w:bookmarkStart w:id="41" w:name="_Toc292699511"/>
      <w:bookmarkStart w:id="42" w:name="_Toc306013814"/>
      <w:r w:rsidRPr="000C136C">
        <w:rPr>
          <w:rFonts w:ascii="Times New Roman" w:hAnsi="Times New Roman"/>
          <w:color w:val="auto"/>
          <w:sz w:val="24"/>
          <w:szCs w:val="24"/>
          <w:lang w:eastAsia="en-US"/>
        </w:rPr>
        <w:t>NOLIKUMA PIELIKUMI</w:t>
      </w:r>
      <w:bookmarkEnd w:id="40"/>
      <w:bookmarkEnd w:id="41"/>
      <w:bookmarkEnd w:id="42"/>
    </w:p>
    <w:p w:rsidR="0058045B" w:rsidRPr="0060619C" w:rsidRDefault="0058045B" w:rsidP="0058045B">
      <w:pPr>
        <w:pStyle w:val="BodyText4"/>
        <w:shd w:val="clear" w:color="auto" w:fill="auto"/>
        <w:tabs>
          <w:tab w:val="left" w:pos="854"/>
        </w:tabs>
        <w:spacing w:after="120" w:line="276" w:lineRule="auto"/>
        <w:ind w:left="993" w:firstLine="0"/>
        <w:jc w:val="both"/>
        <w:rPr>
          <w:sz w:val="24"/>
          <w:szCs w:val="24"/>
        </w:rPr>
      </w:pPr>
    </w:p>
    <w:p w:rsidR="0058045B" w:rsidRPr="0060619C"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60619C">
        <w:rPr>
          <w:sz w:val="24"/>
          <w:szCs w:val="24"/>
        </w:rPr>
        <w:t>Pielikums Nr. 1 - Pretendenta pieteikuma par piedalīšanos atklātā konkursā forma.</w:t>
      </w:r>
    </w:p>
    <w:p w:rsidR="0058045B" w:rsidRPr="0060619C"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60619C">
        <w:rPr>
          <w:sz w:val="24"/>
          <w:szCs w:val="24"/>
        </w:rPr>
        <w:t>Pielikums Nr. 2 - Te</w:t>
      </w:r>
      <w:r>
        <w:rPr>
          <w:sz w:val="24"/>
          <w:szCs w:val="24"/>
        </w:rPr>
        <w:t>hnis</w:t>
      </w:r>
      <w:r w:rsidR="000B3606">
        <w:rPr>
          <w:sz w:val="24"/>
          <w:szCs w:val="24"/>
        </w:rPr>
        <w:t xml:space="preserve">kā specifikācija un </w:t>
      </w:r>
      <w:r>
        <w:rPr>
          <w:sz w:val="24"/>
          <w:szCs w:val="24"/>
        </w:rPr>
        <w:t xml:space="preserve">finanšu </w:t>
      </w:r>
      <w:r w:rsidRPr="0060619C">
        <w:rPr>
          <w:sz w:val="24"/>
          <w:szCs w:val="24"/>
        </w:rPr>
        <w:t>piedāvājuma forma.</w:t>
      </w:r>
    </w:p>
    <w:p w:rsidR="0058045B" w:rsidRPr="0060619C" w:rsidRDefault="0058045B" w:rsidP="0058045B">
      <w:pPr>
        <w:pStyle w:val="BodyText4"/>
        <w:numPr>
          <w:ilvl w:val="2"/>
          <w:numId w:val="14"/>
        </w:numPr>
        <w:shd w:val="clear" w:color="auto" w:fill="auto"/>
        <w:tabs>
          <w:tab w:val="left" w:pos="854"/>
        </w:tabs>
        <w:spacing w:after="120" w:line="276" w:lineRule="auto"/>
        <w:ind w:left="993" w:hanging="993"/>
        <w:jc w:val="both"/>
        <w:rPr>
          <w:sz w:val="24"/>
          <w:szCs w:val="24"/>
        </w:rPr>
      </w:pPr>
      <w:r w:rsidRPr="0060619C">
        <w:rPr>
          <w:sz w:val="24"/>
          <w:szCs w:val="24"/>
        </w:rPr>
        <w:t xml:space="preserve">Pielikums Nr. </w:t>
      </w:r>
      <w:r>
        <w:rPr>
          <w:sz w:val="24"/>
          <w:szCs w:val="24"/>
        </w:rPr>
        <w:t>3</w:t>
      </w:r>
      <w:r w:rsidRPr="0060619C">
        <w:rPr>
          <w:sz w:val="24"/>
          <w:szCs w:val="24"/>
        </w:rPr>
        <w:t xml:space="preserve"> – Līguma projekts.</w:t>
      </w:r>
    </w:p>
    <w:p w:rsidR="0058045B" w:rsidRDefault="0058045B" w:rsidP="0058045B">
      <w:pPr>
        <w:widowControl/>
        <w:spacing w:after="200" w:line="276" w:lineRule="auto"/>
        <w:rPr>
          <w:rFonts w:ascii="Times New Roman" w:hAnsi="Times New Roman" w:cs="Times New Roman"/>
          <w:color w:val="auto"/>
          <w:lang w:eastAsia="en-US"/>
        </w:rPr>
      </w:pPr>
      <w:r>
        <w:br w:type="page"/>
      </w:r>
    </w:p>
    <w:p w:rsidR="0058045B" w:rsidRPr="00343A76" w:rsidRDefault="0058045B" w:rsidP="0058045B">
      <w:pPr>
        <w:widowControl/>
        <w:spacing w:after="200" w:line="276" w:lineRule="auto"/>
        <w:jc w:val="right"/>
        <w:rPr>
          <w:rFonts w:ascii="Times New Roman" w:hAnsi="Times New Roman" w:cs="Times New Roman"/>
          <w:b/>
          <w:color w:val="auto"/>
          <w:sz w:val="20"/>
          <w:szCs w:val="20"/>
          <w:lang w:eastAsia="en-US"/>
        </w:rPr>
      </w:pPr>
      <w:r w:rsidRPr="00343A76">
        <w:rPr>
          <w:rFonts w:ascii="Times New Roman" w:hAnsi="Times New Roman" w:cs="Times New Roman"/>
          <w:b/>
          <w:color w:val="auto"/>
          <w:sz w:val="20"/>
          <w:szCs w:val="20"/>
          <w:lang w:eastAsia="en-US"/>
        </w:rPr>
        <w:lastRenderedPageBreak/>
        <w:t>Pielikums Nr. 1</w:t>
      </w:r>
    </w:p>
    <w:p w:rsidR="0058045B" w:rsidRDefault="0058045B" w:rsidP="0058045B">
      <w:pPr>
        <w:jc w:val="right"/>
        <w:rPr>
          <w:rFonts w:ascii="Times New Roman" w:hAnsi="Times New Roman"/>
          <w:bCs/>
          <w:color w:val="auto"/>
        </w:rPr>
      </w:pPr>
      <w:bookmarkStart w:id="43" w:name="_Toc188939326"/>
      <w:bookmarkStart w:id="44" w:name="_Toc189460900"/>
      <w:bookmarkStart w:id="45" w:name="_Toc189464943"/>
      <w:bookmarkStart w:id="46" w:name="_Toc189899876"/>
      <w:bookmarkStart w:id="47" w:name="_Toc191715096"/>
      <w:bookmarkStart w:id="48" w:name="_Toc194393256"/>
      <w:bookmarkStart w:id="49" w:name="_Toc194991754"/>
      <w:bookmarkStart w:id="50" w:name="_Toc194991961"/>
      <w:bookmarkStart w:id="51" w:name="_Toc195691057"/>
      <w:bookmarkStart w:id="52" w:name="_Toc195691580"/>
      <w:bookmarkStart w:id="53" w:name="_Toc195691962"/>
      <w:bookmarkStart w:id="54" w:name="_Toc203191605"/>
      <w:bookmarkStart w:id="55" w:name="_Toc215034752"/>
      <w:bookmarkStart w:id="56" w:name="_Toc216845733"/>
      <w:bookmarkStart w:id="57" w:name="_Toc225055917"/>
      <w:bookmarkStart w:id="58" w:name="_Toc226510866"/>
      <w:bookmarkStart w:id="59" w:name="_Toc226776781"/>
      <w:bookmarkStart w:id="60" w:name="_Toc226778898"/>
      <w:bookmarkStart w:id="61" w:name="_Toc226779313"/>
      <w:bookmarkStart w:id="62" w:name="_Toc254101884"/>
    </w:p>
    <w:p w:rsidR="009A53EC" w:rsidRDefault="009A53EC" w:rsidP="0058045B">
      <w:pPr>
        <w:jc w:val="center"/>
        <w:rPr>
          <w:rFonts w:ascii="Times New Roman" w:hAnsi="Times New Roman"/>
          <w:b/>
          <w:bCs/>
          <w:color w:val="auto"/>
        </w:rPr>
      </w:pPr>
      <w:r>
        <w:rPr>
          <w:rFonts w:ascii="Times New Roman" w:hAnsi="Times New Roman"/>
          <w:b/>
          <w:bCs/>
          <w:color w:val="auto"/>
        </w:rPr>
        <w:t>Pretendenta pieteikums</w:t>
      </w:r>
    </w:p>
    <w:p w:rsidR="0058045B" w:rsidRPr="007D2B41" w:rsidRDefault="0058045B" w:rsidP="0058045B">
      <w:pPr>
        <w:jc w:val="center"/>
        <w:rPr>
          <w:rFonts w:ascii="Times New Roman" w:hAnsi="Times New Roman"/>
          <w:b/>
          <w:bCs/>
          <w:color w:val="auto"/>
        </w:rPr>
      </w:pPr>
      <w:r w:rsidRPr="007D2B41">
        <w:rPr>
          <w:rFonts w:ascii="Times New Roman" w:hAnsi="Times New Roman"/>
          <w:b/>
          <w:bCs/>
          <w:color w:val="auto"/>
        </w:rPr>
        <w:t xml:space="preserve"> par piedalīšanos iepirkumā</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8045B" w:rsidRPr="00343A76" w:rsidRDefault="0058045B" w:rsidP="0058045B"/>
    <w:p w:rsidR="0058045B" w:rsidRPr="00343A76" w:rsidRDefault="0058045B" w:rsidP="0058045B">
      <w:pPr>
        <w:widowControl/>
        <w:numPr>
          <w:ilvl w:val="0"/>
          <w:numId w:val="12"/>
        </w:numPr>
        <w:rPr>
          <w:rFonts w:ascii="Times New Roman" w:hAnsi="Times New Roman" w:cs="Times New Roman"/>
          <w:color w:val="auto"/>
          <w:sz w:val="20"/>
          <w:szCs w:val="20"/>
        </w:rPr>
      </w:pPr>
      <w:r w:rsidRPr="00343A76">
        <w:rPr>
          <w:rFonts w:ascii="Times New Roman" w:hAnsi="Times New Roman" w:cs="Times New Roman"/>
          <w:b/>
          <w:bCs/>
          <w:color w:val="auto"/>
          <w:sz w:val="20"/>
          <w:szCs w:val="20"/>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23"/>
        <w:gridCol w:w="4833"/>
      </w:tblGrid>
      <w:tr w:rsidR="0058045B" w:rsidRPr="00343A76" w:rsidTr="0058045B">
        <w:trPr>
          <w:cantSplit/>
          <w:trHeight w:val="999"/>
        </w:trPr>
        <w:tc>
          <w:tcPr>
            <w:tcW w:w="4523" w:type="dxa"/>
            <w:shd w:val="clear" w:color="C0C0C0" w:fill="E6E6E6"/>
            <w:vAlign w:val="center"/>
          </w:tcPr>
          <w:p w:rsidR="0058045B" w:rsidRPr="00343A76" w:rsidRDefault="0058045B" w:rsidP="0058045B">
            <w:pPr>
              <w:jc w:val="center"/>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Pretendenta nosaukums</w:t>
            </w:r>
          </w:p>
        </w:tc>
        <w:tc>
          <w:tcPr>
            <w:tcW w:w="4833" w:type="dxa"/>
            <w:shd w:val="clear" w:color="C0C0C0" w:fill="E6E6E6"/>
            <w:vAlign w:val="center"/>
          </w:tcPr>
          <w:p w:rsidR="0058045B" w:rsidRPr="00343A76" w:rsidRDefault="0058045B" w:rsidP="0058045B">
            <w:pPr>
              <w:jc w:val="center"/>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Rekvizīti</w:t>
            </w:r>
          </w:p>
          <w:p w:rsidR="0058045B" w:rsidRPr="00343A76" w:rsidRDefault="0058045B" w:rsidP="0058045B">
            <w:pPr>
              <w:jc w:val="center"/>
              <w:rPr>
                <w:rFonts w:ascii="Times New Roman" w:hAnsi="Times New Roman" w:cs="Times New Roman"/>
                <w:bCs/>
                <w:color w:val="auto"/>
                <w:sz w:val="20"/>
                <w:szCs w:val="20"/>
              </w:rPr>
            </w:pPr>
            <w:r w:rsidRPr="00343A76">
              <w:rPr>
                <w:rFonts w:ascii="Times New Roman" w:hAnsi="Times New Roman" w:cs="Times New Roman"/>
                <w:bCs/>
                <w:color w:val="auto"/>
                <w:sz w:val="20"/>
                <w:szCs w:val="20"/>
              </w:rPr>
              <w:t>(juridiskā adrese, vienotais reģistrācijas numurs, nodokļu maksātāja reģistrācijas numurs, bankas rekvizīti)</w:t>
            </w:r>
          </w:p>
        </w:tc>
      </w:tr>
      <w:tr w:rsidR="0058045B" w:rsidRPr="00343A76" w:rsidTr="0058045B">
        <w:trPr>
          <w:cantSplit/>
          <w:trHeight w:val="539"/>
        </w:trPr>
        <w:tc>
          <w:tcPr>
            <w:tcW w:w="4523" w:type="dxa"/>
          </w:tcPr>
          <w:p w:rsidR="0058045B" w:rsidRPr="00343A76" w:rsidRDefault="0058045B" w:rsidP="0058045B">
            <w:pPr>
              <w:rPr>
                <w:rFonts w:ascii="Times New Roman" w:hAnsi="Times New Roman" w:cs="Times New Roman"/>
                <w:color w:val="auto"/>
                <w:sz w:val="20"/>
                <w:szCs w:val="20"/>
              </w:rPr>
            </w:pPr>
          </w:p>
        </w:tc>
        <w:tc>
          <w:tcPr>
            <w:tcW w:w="4833" w:type="dxa"/>
          </w:tcPr>
          <w:p w:rsidR="0058045B" w:rsidRPr="00343A76" w:rsidRDefault="0058045B" w:rsidP="0058045B">
            <w:pPr>
              <w:rPr>
                <w:rFonts w:ascii="Times New Roman" w:hAnsi="Times New Roman" w:cs="Times New Roman"/>
                <w:color w:val="auto"/>
                <w:sz w:val="20"/>
                <w:szCs w:val="20"/>
              </w:rPr>
            </w:pPr>
          </w:p>
        </w:tc>
      </w:tr>
    </w:tbl>
    <w:p w:rsidR="0058045B" w:rsidRPr="00343A76" w:rsidRDefault="0058045B" w:rsidP="0058045B">
      <w:pPr>
        <w:rPr>
          <w:rFonts w:ascii="Times New Roman" w:hAnsi="Times New Roman" w:cs="Times New Roman"/>
          <w:color w:val="auto"/>
          <w:sz w:val="20"/>
          <w:szCs w:val="20"/>
        </w:rPr>
      </w:pPr>
      <w:r w:rsidRPr="00343A76">
        <w:rPr>
          <w:rFonts w:ascii="Times New Roman" w:hAnsi="Times New Roman" w:cs="Times New Roman"/>
          <w:color w:val="auto"/>
          <w:sz w:val="20"/>
          <w:szCs w:val="20"/>
        </w:rPr>
        <w:t>turpmāk – Pretendents.</w:t>
      </w:r>
    </w:p>
    <w:p w:rsidR="0058045B" w:rsidRPr="00343A76" w:rsidRDefault="0058045B" w:rsidP="0058045B">
      <w:pPr>
        <w:rPr>
          <w:rFonts w:ascii="Times New Roman" w:hAnsi="Times New Roman" w:cs="Times New Roman"/>
          <w:color w:val="auto"/>
          <w:sz w:val="20"/>
          <w:szCs w:val="20"/>
        </w:rPr>
      </w:pPr>
    </w:p>
    <w:p w:rsidR="0058045B" w:rsidRPr="00343A76" w:rsidRDefault="0058045B" w:rsidP="0058045B">
      <w:pPr>
        <w:widowControl/>
        <w:numPr>
          <w:ilvl w:val="0"/>
          <w:numId w:val="12"/>
        </w:numPr>
        <w:rPr>
          <w:rFonts w:ascii="Times New Roman" w:hAnsi="Times New Roman" w:cs="Times New Roman"/>
          <w:color w:val="auto"/>
          <w:sz w:val="20"/>
          <w:szCs w:val="20"/>
        </w:rPr>
      </w:pPr>
      <w:r w:rsidRPr="00343A76">
        <w:rPr>
          <w:rFonts w:ascii="Times New Roman" w:hAnsi="Times New Roman" w:cs="Times New Roman"/>
          <w:b/>
          <w:bCs/>
          <w:color w:val="auto"/>
          <w:sz w:val="20"/>
          <w:szCs w:val="20"/>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7371"/>
      </w:tblGrid>
      <w:tr w:rsidR="0058045B" w:rsidRPr="00343A76" w:rsidTr="0058045B">
        <w:trPr>
          <w:trHeight w:val="322"/>
        </w:trPr>
        <w:tc>
          <w:tcPr>
            <w:tcW w:w="1985" w:type="dxa"/>
            <w:shd w:val="clear" w:color="C0C0C0" w:fill="E6E6E6"/>
            <w:vAlign w:val="center"/>
          </w:tcPr>
          <w:p w:rsidR="0058045B" w:rsidRPr="00343A76" w:rsidRDefault="0058045B" w:rsidP="0058045B">
            <w:pPr>
              <w:spacing w:before="100" w:beforeAutospacing="1"/>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Vārds, uzvārds</w:t>
            </w:r>
          </w:p>
        </w:tc>
        <w:tc>
          <w:tcPr>
            <w:tcW w:w="7371" w:type="dxa"/>
            <w:vAlign w:val="center"/>
          </w:tcPr>
          <w:p w:rsidR="0058045B" w:rsidRPr="00343A76" w:rsidRDefault="0058045B" w:rsidP="0058045B">
            <w:pPr>
              <w:spacing w:before="100" w:beforeAutospacing="1"/>
              <w:rPr>
                <w:rFonts w:ascii="Times New Roman" w:hAnsi="Times New Roman" w:cs="Times New Roman"/>
                <w:color w:val="auto"/>
                <w:sz w:val="20"/>
                <w:szCs w:val="20"/>
              </w:rPr>
            </w:pPr>
          </w:p>
        </w:tc>
      </w:tr>
      <w:tr w:rsidR="0058045B" w:rsidRPr="00343A76" w:rsidTr="0058045B">
        <w:trPr>
          <w:trHeight w:val="270"/>
        </w:trPr>
        <w:tc>
          <w:tcPr>
            <w:tcW w:w="1985" w:type="dxa"/>
            <w:shd w:val="clear" w:color="C0C0C0" w:fill="E6E6E6"/>
            <w:vAlign w:val="center"/>
          </w:tcPr>
          <w:p w:rsidR="0058045B" w:rsidRPr="00343A76" w:rsidRDefault="0058045B" w:rsidP="0058045B">
            <w:pPr>
              <w:spacing w:before="100" w:beforeAutospacing="1"/>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Adrese</w:t>
            </w:r>
          </w:p>
        </w:tc>
        <w:tc>
          <w:tcPr>
            <w:tcW w:w="7371" w:type="dxa"/>
            <w:vAlign w:val="center"/>
          </w:tcPr>
          <w:p w:rsidR="0058045B" w:rsidRPr="00343A76" w:rsidRDefault="0058045B" w:rsidP="0058045B">
            <w:pPr>
              <w:spacing w:before="100" w:beforeAutospacing="1"/>
              <w:rPr>
                <w:rFonts w:ascii="Times New Roman" w:hAnsi="Times New Roman" w:cs="Times New Roman"/>
                <w:color w:val="auto"/>
                <w:sz w:val="20"/>
                <w:szCs w:val="20"/>
              </w:rPr>
            </w:pPr>
          </w:p>
        </w:tc>
      </w:tr>
      <w:tr w:rsidR="0058045B" w:rsidRPr="00343A76" w:rsidTr="0058045B">
        <w:trPr>
          <w:trHeight w:val="260"/>
        </w:trPr>
        <w:tc>
          <w:tcPr>
            <w:tcW w:w="1985" w:type="dxa"/>
            <w:shd w:val="clear" w:color="C0C0C0" w:fill="E6E6E6"/>
            <w:vAlign w:val="center"/>
          </w:tcPr>
          <w:p w:rsidR="0058045B" w:rsidRPr="00343A76" w:rsidRDefault="0058045B" w:rsidP="0058045B">
            <w:pPr>
              <w:spacing w:before="100" w:beforeAutospacing="1"/>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Tālr. / Fakss</w:t>
            </w:r>
          </w:p>
        </w:tc>
        <w:tc>
          <w:tcPr>
            <w:tcW w:w="7371" w:type="dxa"/>
            <w:vAlign w:val="center"/>
          </w:tcPr>
          <w:p w:rsidR="0058045B" w:rsidRPr="00343A76" w:rsidRDefault="0058045B" w:rsidP="0058045B">
            <w:pPr>
              <w:spacing w:before="100" w:beforeAutospacing="1"/>
              <w:rPr>
                <w:rFonts w:ascii="Times New Roman" w:hAnsi="Times New Roman" w:cs="Times New Roman"/>
                <w:color w:val="auto"/>
                <w:sz w:val="20"/>
                <w:szCs w:val="20"/>
              </w:rPr>
            </w:pPr>
          </w:p>
        </w:tc>
      </w:tr>
      <w:tr w:rsidR="0058045B" w:rsidRPr="00343A76" w:rsidTr="0058045B">
        <w:trPr>
          <w:trHeight w:val="278"/>
        </w:trPr>
        <w:tc>
          <w:tcPr>
            <w:tcW w:w="1985" w:type="dxa"/>
            <w:shd w:val="clear" w:color="C0C0C0" w:fill="E6E6E6"/>
            <w:vAlign w:val="center"/>
          </w:tcPr>
          <w:p w:rsidR="0058045B" w:rsidRPr="00343A76" w:rsidRDefault="0058045B" w:rsidP="0058045B">
            <w:pPr>
              <w:spacing w:before="100" w:beforeAutospacing="1"/>
              <w:rPr>
                <w:rFonts w:ascii="Times New Roman" w:hAnsi="Times New Roman" w:cs="Times New Roman"/>
                <w:b/>
                <w:bCs/>
                <w:color w:val="auto"/>
                <w:sz w:val="20"/>
                <w:szCs w:val="20"/>
              </w:rPr>
            </w:pPr>
            <w:r w:rsidRPr="00343A76">
              <w:rPr>
                <w:rFonts w:ascii="Times New Roman" w:hAnsi="Times New Roman" w:cs="Times New Roman"/>
                <w:b/>
                <w:bCs/>
                <w:color w:val="auto"/>
                <w:sz w:val="20"/>
                <w:szCs w:val="20"/>
              </w:rPr>
              <w:t>E - pasta adrese</w:t>
            </w:r>
          </w:p>
        </w:tc>
        <w:tc>
          <w:tcPr>
            <w:tcW w:w="7371" w:type="dxa"/>
            <w:vAlign w:val="center"/>
          </w:tcPr>
          <w:p w:rsidR="0058045B" w:rsidRPr="00343A76" w:rsidRDefault="0058045B" w:rsidP="0058045B">
            <w:pPr>
              <w:spacing w:before="100" w:beforeAutospacing="1"/>
              <w:rPr>
                <w:rFonts w:ascii="Times New Roman" w:hAnsi="Times New Roman" w:cs="Times New Roman"/>
                <w:color w:val="auto"/>
                <w:sz w:val="20"/>
                <w:szCs w:val="20"/>
              </w:rPr>
            </w:pPr>
          </w:p>
        </w:tc>
      </w:tr>
    </w:tbl>
    <w:p w:rsidR="0058045B" w:rsidRPr="00343A76" w:rsidRDefault="0058045B" w:rsidP="0058045B">
      <w:pPr>
        <w:rPr>
          <w:rFonts w:ascii="Times New Roman" w:hAnsi="Times New Roman" w:cs="Times New Roman"/>
          <w:color w:val="auto"/>
          <w:sz w:val="20"/>
          <w:szCs w:val="20"/>
        </w:rPr>
      </w:pPr>
    </w:p>
    <w:p w:rsidR="0058045B" w:rsidRPr="00B6307A" w:rsidRDefault="0058045B" w:rsidP="0058045B">
      <w:pPr>
        <w:pStyle w:val="BodyText4"/>
        <w:shd w:val="clear" w:color="auto" w:fill="auto"/>
        <w:tabs>
          <w:tab w:val="left" w:pos="854"/>
        </w:tabs>
        <w:spacing w:after="120" w:line="276" w:lineRule="auto"/>
        <w:ind w:firstLine="0"/>
        <w:jc w:val="both"/>
        <w:rPr>
          <w:sz w:val="24"/>
          <w:szCs w:val="24"/>
        </w:rPr>
      </w:pPr>
      <w:r>
        <w:rPr>
          <w:sz w:val="24"/>
          <w:szCs w:val="24"/>
        </w:rPr>
        <w:tab/>
      </w:r>
      <w:r w:rsidRPr="001B7566">
        <w:rPr>
          <w:sz w:val="24"/>
          <w:szCs w:val="24"/>
        </w:rPr>
        <w:t xml:space="preserve">Ar šo </w:t>
      </w:r>
      <w:r>
        <w:rPr>
          <w:sz w:val="24"/>
          <w:szCs w:val="24"/>
        </w:rPr>
        <w:t>P</w:t>
      </w:r>
      <w:r w:rsidRPr="001B7566">
        <w:rPr>
          <w:sz w:val="24"/>
          <w:szCs w:val="24"/>
        </w:rPr>
        <w:t xml:space="preserve">retendents, tā </w:t>
      </w:r>
      <w:r w:rsidRPr="00B6307A">
        <w:rPr>
          <w:sz w:val="24"/>
          <w:szCs w:val="24"/>
        </w:rPr>
        <w:t>(</w:t>
      </w:r>
      <w:r w:rsidRPr="00B6307A">
        <w:rPr>
          <w:i/>
          <w:sz w:val="24"/>
          <w:szCs w:val="24"/>
        </w:rPr>
        <w:t>amatpersonas amats, vārds, uzvārds</w:t>
      </w:r>
      <w:r w:rsidRPr="00B6307A">
        <w:rPr>
          <w:sz w:val="24"/>
          <w:szCs w:val="24"/>
        </w:rPr>
        <w:t xml:space="preserve">), personā, kurš(-a) darbojas pamatojoties uz </w:t>
      </w:r>
      <w:r w:rsidRPr="00A333FC">
        <w:rPr>
          <w:i/>
          <w:sz w:val="24"/>
          <w:szCs w:val="24"/>
        </w:rPr>
        <w:t>(statūtiem/pilnvaras)</w:t>
      </w:r>
      <w:r w:rsidRPr="00B6307A">
        <w:rPr>
          <w:sz w:val="24"/>
          <w:szCs w:val="24"/>
        </w:rPr>
        <w:t>:</w:t>
      </w:r>
    </w:p>
    <w:p w:rsidR="0058045B" w:rsidRPr="00B6307A" w:rsidRDefault="00A333FC" w:rsidP="0058045B">
      <w:pPr>
        <w:pStyle w:val="BodyText4"/>
        <w:numPr>
          <w:ilvl w:val="0"/>
          <w:numId w:val="15"/>
        </w:numPr>
        <w:shd w:val="clear" w:color="auto" w:fill="auto"/>
        <w:tabs>
          <w:tab w:val="left" w:pos="854"/>
        </w:tabs>
        <w:spacing w:after="120" w:line="276" w:lineRule="auto"/>
        <w:jc w:val="both"/>
        <w:rPr>
          <w:sz w:val="24"/>
          <w:szCs w:val="24"/>
        </w:rPr>
      </w:pPr>
      <w:r>
        <w:rPr>
          <w:sz w:val="24"/>
          <w:szCs w:val="24"/>
        </w:rPr>
        <w:t xml:space="preserve">Piesaka </w:t>
      </w:r>
      <w:r w:rsidR="0058045B" w:rsidRPr="00B6307A">
        <w:rPr>
          <w:sz w:val="24"/>
          <w:szCs w:val="24"/>
        </w:rPr>
        <w:t>dalī</w:t>
      </w:r>
      <w:r>
        <w:rPr>
          <w:sz w:val="24"/>
          <w:szCs w:val="24"/>
        </w:rPr>
        <w:t>bu</w:t>
      </w:r>
      <w:r w:rsidR="0058045B" w:rsidRPr="00B6307A">
        <w:rPr>
          <w:sz w:val="24"/>
          <w:szCs w:val="24"/>
        </w:rPr>
        <w:t xml:space="preserve"> atklātā konkursā „</w:t>
      </w:r>
      <w:r w:rsidR="009A53EC" w:rsidRPr="0010518C">
        <w:rPr>
          <w:sz w:val="24"/>
          <w:szCs w:val="24"/>
        </w:rPr>
        <w:t>K</w:t>
      </w:r>
      <w:r w:rsidR="00BF66CF" w:rsidRPr="0010518C">
        <w:rPr>
          <w:sz w:val="24"/>
          <w:szCs w:val="24"/>
        </w:rPr>
        <w:t xml:space="preserve">urināmā </w:t>
      </w:r>
      <w:r w:rsidR="009A53EC" w:rsidRPr="0010518C">
        <w:rPr>
          <w:sz w:val="24"/>
          <w:szCs w:val="24"/>
        </w:rPr>
        <w:t>p</w:t>
      </w:r>
      <w:r w:rsidR="00BF66CF" w:rsidRPr="0010518C">
        <w:rPr>
          <w:sz w:val="24"/>
          <w:szCs w:val="24"/>
        </w:rPr>
        <w:t xml:space="preserve">iegāde </w:t>
      </w:r>
      <w:proofErr w:type="spellStart"/>
      <w:r w:rsidR="009A53EC" w:rsidRPr="0010518C">
        <w:rPr>
          <w:sz w:val="24"/>
          <w:szCs w:val="24"/>
        </w:rPr>
        <w:t>Austrumlatgales</w:t>
      </w:r>
      <w:proofErr w:type="spellEnd"/>
      <w:r w:rsidR="009A53EC" w:rsidRPr="0010518C">
        <w:rPr>
          <w:sz w:val="24"/>
          <w:szCs w:val="24"/>
        </w:rPr>
        <w:t xml:space="preserve"> Profesionālai vidusskolai</w:t>
      </w:r>
      <w:r w:rsidR="0058045B" w:rsidRPr="0010518C">
        <w:rPr>
          <w:sz w:val="24"/>
          <w:szCs w:val="24"/>
        </w:rPr>
        <w:t>” (</w:t>
      </w:r>
      <w:r w:rsidR="009A53EC" w:rsidRPr="0010518C">
        <w:rPr>
          <w:sz w:val="24"/>
          <w:szCs w:val="24"/>
        </w:rPr>
        <w:t>ID</w:t>
      </w:r>
      <w:r w:rsidR="0058045B" w:rsidRPr="0010518C">
        <w:rPr>
          <w:sz w:val="24"/>
          <w:szCs w:val="24"/>
        </w:rPr>
        <w:t xml:space="preserve"> Nr. </w:t>
      </w:r>
      <w:r w:rsidR="009A53EC" w:rsidRPr="0010518C">
        <w:rPr>
          <w:sz w:val="24"/>
          <w:szCs w:val="24"/>
        </w:rPr>
        <w:t>APV2013/</w:t>
      </w:r>
      <w:r w:rsidR="00735A18" w:rsidRPr="0010518C">
        <w:rPr>
          <w:sz w:val="24"/>
          <w:szCs w:val="24"/>
        </w:rPr>
        <w:t>7</w:t>
      </w:r>
      <w:r w:rsidR="0058045B" w:rsidRPr="00B6307A">
        <w:rPr>
          <w:sz w:val="24"/>
          <w:szCs w:val="24"/>
        </w:rPr>
        <w:t>).</w:t>
      </w:r>
    </w:p>
    <w:p w:rsidR="0058045B" w:rsidRDefault="0058045B" w:rsidP="0058045B">
      <w:pPr>
        <w:pStyle w:val="a6"/>
        <w:widowControl/>
        <w:numPr>
          <w:ilvl w:val="0"/>
          <w:numId w:val="15"/>
        </w:numPr>
        <w:spacing w:after="200" w:line="276" w:lineRule="auto"/>
        <w:jc w:val="both"/>
        <w:rPr>
          <w:rFonts w:ascii="Times New Roman" w:hAnsi="Times New Roman" w:cs="Times New Roman"/>
          <w:color w:val="auto"/>
        </w:rPr>
      </w:pPr>
      <w:r w:rsidRPr="0015278E">
        <w:rPr>
          <w:rFonts w:ascii="Times New Roman" w:hAnsi="Times New Roman" w:cs="Times New Roman"/>
          <w:color w:val="auto"/>
        </w:rPr>
        <w:t>apņemas ievērot nolikuma prasības;</w:t>
      </w:r>
    </w:p>
    <w:p w:rsidR="0058045B" w:rsidRPr="0015278E" w:rsidRDefault="0058045B" w:rsidP="0058045B">
      <w:pPr>
        <w:pStyle w:val="a6"/>
        <w:widowControl/>
        <w:numPr>
          <w:ilvl w:val="0"/>
          <w:numId w:val="15"/>
        </w:numPr>
        <w:spacing w:line="276" w:lineRule="auto"/>
        <w:jc w:val="both"/>
        <w:rPr>
          <w:rFonts w:ascii="Times New Roman" w:hAnsi="Times New Roman" w:cs="Times New Roman"/>
          <w:color w:val="auto"/>
        </w:rPr>
      </w:pPr>
      <w:r w:rsidRPr="0015278E">
        <w:rPr>
          <w:rFonts w:ascii="Times New Roman" w:hAnsi="Times New Roman" w:cs="Times New Roman"/>
          <w:color w:val="auto"/>
        </w:rPr>
        <w:t>apliecina</w:t>
      </w:r>
      <w:r>
        <w:rPr>
          <w:rFonts w:ascii="Times New Roman" w:hAnsi="Times New Roman" w:cs="Times New Roman"/>
          <w:color w:val="auto"/>
        </w:rPr>
        <w:t>, ka</w:t>
      </w:r>
      <w:r w:rsidRPr="0015278E">
        <w:rPr>
          <w:rFonts w:ascii="Times New Roman" w:hAnsi="Times New Roman" w:cs="Times New Roman"/>
          <w:color w:val="auto"/>
        </w:rPr>
        <w:t>:</w:t>
      </w:r>
    </w:p>
    <w:p w:rsidR="0058045B" w:rsidRDefault="0058045B" w:rsidP="0058045B">
      <w:pPr>
        <w:pStyle w:val="aa"/>
        <w:widowControl/>
        <w:numPr>
          <w:ilvl w:val="1"/>
          <w:numId w:val="16"/>
        </w:numPr>
        <w:tabs>
          <w:tab w:val="left" w:pos="0"/>
        </w:tabs>
        <w:suppressAutoHyphens/>
        <w:spacing w:after="0" w:line="276" w:lineRule="auto"/>
        <w:ind w:left="1134" w:hanging="774"/>
        <w:jc w:val="both"/>
        <w:rPr>
          <w:rFonts w:ascii="Times New Roman" w:hAnsi="Times New Roman" w:cs="Times New Roman"/>
          <w:color w:val="auto"/>
        </w:rPr>
      </w:pPr>
      <w:r w:rsidRPr="0015278E">
        <w:rPr>
          <w:rFonts w:ascii="Times New Roman" w:hAnsi="Times New Roman" w:cs="Times New Roman"/>
          <w:color w:val="auto"/>
        </w:rPr>
        <w:t>ne uz pretendentu, ne uz personām, uz kuru iespējām pretendents balstās, lai apliecinātu, ka tā kvalifikācija atbilst nolikumā noteiktajām prasībām, nav attiecināmi Publisko iepirkumu likuma 39.panta pirmajā daļā minētie izslēgšanas nosacījumi;</w:t>
      </w:r>
    </w:p>
    <w:p w:rsidR="0058045B" w:rsidRDefault="0058045B" w:rsidP="0058045B">
      <w:pPr>
        <w:pStyle w:val="aa"/>
        <w:widowControl/>
        <w:numPr>
          <w:ilvl w:val="1"/>
          <w:numId w:val="16"/>
        </w:numPr>
        <w:tabs>
          <w:tab w:val="left" w:pos="0"/>
        </w:tabs>
        <w:suppressAutoHyphens/>
        <w:spacing w:after="0" w:line="276" w:lineRule="auto"/>
        <w:ind w:left="1134" w:hanging="774"/>
        <w:jc w:val="both"/>
        <w:rPr>
          <w:rFonts w:ascii="Times New Roman" w:hAnsi="Times New Roman" w:cs="Times New Roman"/>
          <w:color w:val="auto"/>
        </w:rPr>
      </w:pPr>
      <w:r>
        <w:rPr>
          <w:rFonts w:ascii="Times New Roman" w:hAnsi="Times New Roman" w:cs="Times New Roman"/>
          <w:color w:val="auto"/>
        </w:rPr>
        <w:t>iesniedz piedāvājumu par ____ iepirkuma daļu.</w:t>
      </w:r>
    </w:p>
    <w:p w:rsidR="0058045B" w:rsidRDefault="0058045B" w:rsidP="0058045B">
      <w:pPr>
        <w:pStyle w:val="aa"/>
        <w:widowControl/>
        <w:numPr>
          <w:ilvl w:val="1"/>
          <w:numId w:val="16"/>
        </w:numPr>
        <w:tabs>
          <w:tab w:val="left" w:pos="0"/>
        </w:tabs>
        <w:suppressAutoHyphens/>
        <w:spacing w:after="0" w:line="276" w:lineRule="auto"/>
        <w:ind w:left="1134" w:hanging="774"/>
        <w:jc w:val="both"/>
        <w:rPr>
          <w:rFonts w:ascii="Times New Roman" w:hAnsi="Times New Roman" w:cs="Times New Roman"/>
          <w:color w:val="auto"/>
        </w:rPr>
      </w:pPr>
      <w:r w:rsidRPr="00263B7A">
        <w:rPr>
          <w:rFonts w:ascii="Times New Roman" w:hAnsi="Times New Roman" w:cs="Times New Roman"/>
          <w:color w:val="auto"/>
        </w:rPr>
        <w:t>visa pieteikumā un atlases dokumentos Pretendenta sniegtā informācija ir patiesa;</w:t>
      </w:r>
    </w:p>
    <w:p w:rsidR="0058045B" w:rsidRDefault="0058045B" w:rsidP="0058045B">
      <w:pPr>
        <w:pStyle w:val="aa"/>
        <w:widowControl/>
        <w:numPr>
          <w:ilvl w:val="1"/>
          <w:numId w:val="16"/>
        </w:numPr>
        <w:tabs>
          <w:tab w:val="left" w:pos="0"/>
        </w:tabs>
        <w:suppressAutoHyphens/>
        <w:spacing w:after="0" w:line="276" w:lineRule="auto"/>
        <w:ind w:left="1134" w:hanging="774"/>
        <w:jc w:val="both"/>
        <w:rPr>
          <w:rFonts w:ascii="Times New Roman" w:hAnsi="Times New Roman" w:cs="Times New Roman"/>
          <w:color w:val="auto"/>
        </w:rPr>
      </w:pPr>
      <w:r w:rsidRPr="001C3429">
        <w:rPr>
          <w:rFonts w:ascii="Times New Roman" w:hAnsi="Times New Roman" w:cs="Times New Roman"/>
          <w:color w:val="auto"/>
        </w:rPr>
        <w:t xml:space="preserve">Pretendentam ir pieredze vismaz 2 (divu) apjomā un saturā </w:t>
      </w:r>
      <w:r w:rsidR="00BF66CF">
        <w:rPr>
          <w:rFonts w:ascii="Times New Roman" w:hAnsi="Times New Roman" w:cs="Times New Roman"/>
          <w:color w:val="auto"/>
        </w:rPr>
        <w:t xml:space="preserve">līdzvērtīga kurināmā piegādē </w:t>
      </w:r>
      <w:r w:rsidRPr="001C3429">
        <w:rPr>
          <w:rFonts w:ascii="Times New Roman" w:hAnsi="Times New Roman" w:cs="Times New Roman"/>
          <w:color w:val="auto"/>
        </w:rPr>
        <w:t xml:space="preserve">pēdējo </w:t>
      </w:r>
      <w:r w:rsidRPr="007629D4">
        <w:rPr>
          <w:rFonts w:ascii="Times New Roman" w:hAnsi="Times New Roman" w:cs="Times New Roman"/>
          <w:color w:val="auto"/>
        </w:rPr>
        <w:t>3 gadu (20</w:t>
      </w:r>
      <w:r w:rsidR="009A53EC">
        <w:rPr>
          <w:rFonts w:ascii="Times New Roman" w:hAnsi="Times New Roman" w:cs="Times New Roman"/>
          <w:color w:val="auto"/>
        </w:rPr>
        <w:t>10</w:t>
      </w:r>
      <w:r w:rsidRPr="007629D4">
        <w:rPr>
          <w:rFonts w:ascii="Times New Roman" w:hAnsi="Times New Roman" w:cs="Times New Roman"/>
          <w:color w:val="auto"/>
        </w:rPr>
        <w:t>., 201</w:t>
      </w:r>
      <w:r w:rsidR="009A53EC">
        <w:rPr>
          <w:rFonts w:ascii="Times New Roman" w:hAnsi="Times New Roman" w:cs="Times New Roman"/>
          <w:color w:val="auto"/>
        </w:rPr>
        <w:t>1</w:t>
      </w:r>
      <w:r w:rsidRPr="007629D4">
        <w:rPr>
          <w:rFonts w:ascii="Times New Roman" w:hAnsi="Times New Roman" w:cs="Times New Roman"/>
          <w:color w:val="auto"/>
        </w:rPr>
        <w:t>., 201</w:t>
      </w:r>
      <w:r w:rsidR="009A53EC">
        <w:rPr>
          <w:rFonts w:ascii="Times New Roman" w:hAnsi="Times New Roman" w:cs="Times New Roman"/>
          <w:color w:val="auto"/>
        </w:rPr>
        <w:t>2</w:t>
      </w:r>
      <w:r w:rsidRPr="007629D4">
        <w:rPr>
          <w:rFonts w:ascii="Times New Roman" w:hAnsi="Times New Roman" w:cs="Times New Roman"/>
          <w:color w:val="auto"/>
        </w:rPr>
        <w:t>.g.) laikā</w:t>
      </w:r>
      <w:r w:rsidRPr="001C3429">
        <w:rPr>
          <w:rFonts w:ascii="Times New Roman" w:hAnsi="Times New Roman" w:cs="Times New Roman"/>
          <w:color w:val="auto"/>
        </w:rPr>
        <w:t>:</w:t>
      </w:r>
    </w:p>
    <w:p w:rsidR="0058045B" w:rsidRPr="00E47BD0" w:rsidRDefault="0058045B" w:rsidP="0058045B">
      <w:pPr>
        <w:pStyle w:val="aa"/>
        <w:widowControl/>
        <w:tabs>
          <w:tab w:val="left" w:pos="0"/>
        </w:tabs>
        <w:suppressAutoHyphens/>
        <w:spacing w:after="0" w:line="276" w:lineRule="auto"/>
        <w:jc w:val="both"/>
        <w:rPr>
          <w:rFonts w:ascii="Times New Roman" w:hAnsi="Times New Roman" w:cs="Times New Roman"/>
          <w:color w:val="auto"/>
        </w:rPr>
      </w:pPr>
    </w:p>
    <w:tbl>
      <w:tblPr>
        <w:tblW w:w="927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1267"/>
        <w:gridCol w:w="2769"/>
        <w:gridCol w:w="1991"/>
        <w:gridCol w:w="2360"/>
      </w:tblGrid>
      <w:tr w:rsidR="0058045B" w:rsidRPr="001B7566" w:rsidTr="0058045B">
        <w:trPr>
          <w:trHeight w:val="501"/>
        </w:trPr>
        <w:tc>
          <w:tcPr>
            <w:tcW w:w="891" w:type="dxa"/>
            <w:vAlign w:val="center"/>
          </w:tcPr>
          <w:p w:rsidR="0058045B" w:rsidRPr="00D9635A" w:rsidRDefault="0058045B" w:rsidP="0058045B">
            <w:pPr>
              <w:pStyle w:val="BodyText4"/>
              <w:shd w:val="clear" w:color="auto" w:fill="auto"/>
              <w:tabs>
                <w:tab w:val="left" w:pos="854"/>
              </w:tabs>
              <w:spacing w:after="120" w:line="276" w:lineRule="auto"/>
              <w:ind w:firstLine="0"/>
              <w:jc w:val="both"/>
              <w:rPr>
                <w:sz w:val="24"/>
                <w:szCs w:val="24"/>
              </w:rPr>
            </w:pPr>
            <w:proofErr w:type="spellStart"/>
            <w:r w:rsidRPr="00D9635A">
              <w:rPr>
                <w:sz w:val="24"/>
                <w:szCs w:val="24"/>
              </w:rPr>
              <w:t>Nr.p.k</w:t>
            </w:r>
            <w:proofErr w:type="spellEnd"/>
            <w:r w:rsidRPr="00D9635A">
              <w:rPr>
                <w:sz w:val="24"/>
                <w:szCs w:val="24"/>
              </w:rPr>
              <w:t>.</w:t>
            </w:r>
          </w:p>
        </w:tc>
        <w:tc>
          <w:tcPr>
            <w:tcW w:w="1267" w:type="dxa"/>
            <w:vAlign w:val="center"/>
          </w:tcPr>
          <w:p w:rsidR="0058045B" w:rsidRPr="00D9635A" w:rsidRDefault="0058045B" w:rsidP="0058045B">
            <w:pPr>
              <w:pStyle w:val="BodyText4"/>
              <w:shd w:val="clear" w:color="auto" w:fill="auto"/>
              <w:tabs>
                <w:tab w:val="left" w:pos="854"/>
              </w:tabs>
              <w:spacing w:after="120" w:line="276" w:lineRule="auto"/>
              <w:ind w:firstLine="0"/>
              <w:jc w:val="both"/>
              <w:rPr>
                <w:sz w:val="24"/>
                <w:szCs w:val="24"/>
              </w:rPr>
            </w:pPr>
            <w:r w:rsidRPr="00D9635A">
              <w:rPr>
                <w:sz w:val="24"/>
                <w:szCs w:val="24"/>
              </w:rPr>
              <w:t>Klients</w:t>
            </w:r>
          </w:p>
        </w:tc>
        <w:tc>
          <w:tcPr>
            <w:tcW w:w="2769" w:type="dxa"/>
            <w:vAlign w:val="center"/>
          </w:tcPr>
          <w:p w:rsidR="0058045B" w:rsidRPr="00D9635A" w:rsidRDefault="0058045B" w:rsidP="0058045B">
            <w:pPr>
              <w:pStyle w:val="BodyText4"/>
              <w:shd w:val="clear" w:color="auto" w:fill="auto"/>
              <w:tabs>
                <w:tab w:val="left" w:pos="854"/>
              </w:tabs>
              <w:spacing w:after="120" w:line="276" w:lineRule="auto"/>
              <w:ind w:firstLine="0"/>
              <w:jc w:val="both"/>
              <w:rPr>
                <w:sz w:val="24"/>
                <w:szCs w:val="24"/>
              </w:rPr>
            </w:pPr>
            <w:r w:rsidRPr="00D9635A">
              <w:rPr>
                <w:sz w:val="24"/>
                <w:szCs w:val="24"/>
              </w:rPr>
              <w:t>Klienta kontaktpersona un kontakttālrunis</w:t>
            </w:r>
          </w:p>
        </w:tc>
        <w:tc>
          <w:tcPr>
            <w:tcW w:w="1991" w:type="dxa"/>
            <w:vAlign w:val="center"/>
          </w:tcPr>
          <w:p w:rsidR="0058045B" w:rsidRPr="00D9635A" w:rsidRDefault="0058045B" w:rsidP="0058045B">
            <w:pPr>
              <w:pStyle w:val="BodyText4"/>
              <w:shd w:val="clear" w:color="auto" w:fill="auto"/>
              <w:tabs>
                <w:tab w:val="left" w:pos="854"/>
              </w:tabs>
              <w:spacing w:after="120" w:line="276" w:lineRule="auto"/>
              <w:ind w:firstLine="0"/>
              <w:jc w:val="both"/>
              <w:rPr>
                <w:sz w:val="24"/>
                <w:szCs w:val="24"/>
              </w:rPr>
            </w:pPr>
            <w:r w:rsidRPr="00D9635A">
              <w:rPr>
                <w:sz w:val="24"/>
                <w:szCs w:val="24"/>
              </w:rPr>
              <w:t>Piegādes sniegšanas laiks</w:t>
            </w:r>
          </w:p>
        </w:tc>
        <w:tc>
          <w:tcPr>
            <w:tcW w:w="2360" w:type="dxa"/>
            <w:vAlign w:val="center"/>
          </w:tcPr>
          <w:p w:rsidR="0058045B" w:rsidRPr="00D9635A" w:rsidRDefault="0058045B" w:rsidP="0058045B">
            <w:pPr>
              <w:pStyle w:val="BodyText4"/>
              <w:shd w:val="clear" w:color="auto" w:fill="auto"/>
              <w:tabs>
                <w:tab w:val="left" w:pos="854"/>
              </w:tabs>
              <w:spacing w:after="120" w:line="276" w:lineRule="auto"/>
              <w:ind w:firstLine="0"/>
              <w:jc w:val="both"/>
              <w:rPr>
                <w:sz w:val="24"/>
                <w:szCs w:val="24"/>
              </w:rPr>
            </w:pPr>
            <w:r w:rsidRPr="00D9635A">
              <w:rPr>
                <w:sz w:val="24"/>
                <w:szCs w:val="24"/>
              </w:rPr>
              <w:t xml:space="preserve">Piegādes apjoms </w:t>
            </w:r>
            <w:r>
              <w:rPr>
                <w:sz w:val="24"/>
                <w:szCs w:val="24"/>
              </w:rPr>
              <w:t>(pēc daudzuma)</w:t>
            </w:r>
          </w:p>
        </w:tc>
      </w:tr>
      <w:tr w:rsidR="0058045B" w:rsidRPr="001B7566" w:rsidTr="0058045B">
        <w:trPr>
          <w:trHeight w:val="527"/>
        </w:trPr>
        <w:tc>
          <w:tcPr>
            <w:tcW w:w="891"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1267"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2769" w:type="dxa"/>
          </w:tcPr>
          <w:p w:rsidR="0058045B" w:rsidRPr="00D9635A" w:rsidRDefault="0058045B" w:rsidP="0058045B">
            <w:pPr>
              <w:pStyle w:val="BodyText4"/>
              <w:shd w:val="clear" w:color="auto" w:fill="auto"/>
              <w:tabs>
                <w:tab w:val="left" w:pos="854"/>
              </w:tabs>
              <w:spacing w:after="120" w:line="276" w:lineRule="auto"/>
              <w:ind w:left="993" w:firstLine="0"/>
              <w:jc w:val="both"/>
              <w:rPr>
                <w:sz w:val="24"/>
                <w:szCs w:val="24"/>
              </w:rPr>
            </w:pPr>
          </w:p>
        </w:tc>
        <w:tc>
          <w:tcPr>
            <w:tcW w:w="1991" w:type="dxa"/>
          </w:tcPr>
          <w:p w:rsidR="0058045B" w:rsidRPr="00D9635A" w:rsidRDefault="0058045B" w:rsidP="0058045B">
            <w:pPr>
              <w:pStyle w:val="BodyText4"/>
              <w:shd w:val="clear" w:color="auto" w:fill="auto"/>
              <w:tabs>
                <w:tab w:val="left" w:pos="854"/>
              </w:tabs>
              <w:spacing w:after="120" w:line="276" w:lineRule="auto"/>
              <w:ind w:left="993" w:firstLine="0"/>
              <w:jc w:val="both"/>
              <w:rPr>
                <w:sz w:val="24"/>
                <w:szCs w:val="24"/>
              </w:rPr>
            </w:pPr>
          </w:p>
        </w:tc>
        <w:tc>
          <w:tcPr>
            <w:tcW w:w="2360" w:type="dxa"/>
          </w:tcPr>
          <w:p w:rsidR="0058045B" w:rsidRPr="00D9635A" w:rsidRDefault="0058045B" w:rsidP="0058045B">
            <w:pPr>
              <w:pStyle w:val="BodyText4"/>
              <w:shd w:val="clear" w:color="auto" w:fill="auto"/>
              <w:tabs>
                <w:tab w:val="left" w:pos="854"/>
              </w:tabs>
              <w:spacing w:after="120" w:line="276" w:lineRule="auto"/>
              <w:ind w:left="993" w:firstLine="0"/>
              <w:jc w:val="both"/>
              <w:rPr>
                <w:sz w:val="24"/>
                <w:szCs w:val="24"/>
              </w:rPr>
            </w:pPr>
          </w:p>
        </w:tc>
      </w:tr>
      <w:tr w:rsidR="0058045B" w:rsidRPr="001B7566" w:rsidTr="0058045B">
        <w:tc>
          <w:tcPr>
            <w:tcW w:w="891"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1267"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2769"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1991" w:type="dxa"/>
          </w:tcPr>
          <w:p w:rsidR="0058045B" w:rsidRPr="00D9635A" w:rsidRDefault="0058045B" w:rsidP="0058045B">
            <w:pPr>
              <w:pStyle w:val="BodyText4"/>
              <w:shd w:val="clear" w:color="auto" w:fill="auto"/>
              <w:tabs>
                <w:tab w:val="left" w:pos="854"/>
              </w:tabs>
              <w:spacing w:after="120" w:line="276" w:lineRule="auto"/>
              <w:ind w:left="1700" w:firstLine="0"/>
              <w:jc w:val="both"/>
              <w:rPr>
                <w:sz w:val="24"/>
                <w:szCs w:val="24"/>
              </w:rPr>
            </w:pPr>
          </w:p>
        </w:tc>
        <w:tc>
          <w:tcPr>
            <w:tcW w:w="2360" w:type="dxa"/>
          </w:tcPr>
          <w:p w:rsidR="0058045B" w:rsidRPr="00D9635A" w:rsidRDefault="0058045B" w:rsidP="0058045B">
            <w:pPr>
              <w:pStyle w:val="BodyText4"/>
              <w:shd w:val="clear" w:color="auto" w:fill="auto"/>
              <w:tabs>
                <w:tab w:val="left" w:pos="854"/>
              </w:tabs>
              <w:spacing w:after="120" w:line="276" w:lineRule="auto"/>
              <w:ind w:left="993" w:firstLine="0"/>
              <w:jc w:val="both"/>
              <w:rPr>
                <w:sz w:val="24"/>
                <w:szCs w:val="24"/>
              </w:rPr>
            </w:pPr>
          </w:p>
        </w:tc>
      </w:tr>
    </w:tbl>
    <w:p w:rsidR="0058045B" w:rsidRDefault="0058045B" w:rsidP="0058045B">
      <w:pPr>
        <w:pStyle w:val="aa"/>
        <w:widowControl/>
        <w:tabs>
          <w:tab w:val="left" w:pos="0"/>
        </w:tabs>
        <w:suppressAutoHyphens/>
        <w:spacing w:after="0" w:line="276" w:lineRule="auto"/>
        <w:ind w:left="1134"/>
        <w:jc w:val="both"/>
        <w:rPr>
          <w:rFonts w:ascii="Times New Roman" w:hAnsi="Times New Roman" w:cs="Times New Roman"/>
          <w:color w:val="auto"/>
        </w:rPr>
      </w:pPr>
    </w:p>
    <w:p w:rsidR="0058045B" w:rsidRDefault="0058045B" w:rsidP="0058045B">
      <w:pPr>
        <w:pStyle w:val="BodyText4"/>
        <w:numPr>
          <w:ilvl w:val="0"/>
          <w:numId w:val="16"/>
        </w:numPr>
        <w:shd w:val="clear" w:color="auto" w:fill="auto"/>
        <w:tabs>
          <w:tab w:val="left" w:pos="854"/>
        </w:tabs>
        <w:spacing w:after="120" w:line="276" w:lineRule="auto"/>
        <w:ind w:left="851" w:hanging="425"/>
        <w:jc w:val="both"/>
        <w:rPr>
          <w:sz w:val="24"/>
          <w:szCs w:val="24"/>
        </w:rPr>
      </w:pPr>
      <w:r w:rsidRPr="00211873">
        <w:rPr>
          <w:sz w:val="24"/>
          <w:szCs w:val="24"/>
        </w:rPr>
        <w:t xml:space="preserve">Atzīst sava piedāvājuma spēkā esamību 90 (deviņdesmit) kalendārās dienas no piedāvājuma iesniegšanas termiņa beigām vai līdz iepirkuma komisijas lēmumu pieņemšanai par līguma slēgšanas tiesību piešķiršanu, bet gadījumā, ja tiks atzīts par uzvarētāju – visu līguma darbības laiku. </w:t>
      </w:r>
    </w:p>
    <w:p w:rsidR="0058045B" w:rsidRPr="007D2B41" w:rsidRDefault="0058045B" w:rsidP="0058045B">
      <w:pPr>
        <w:pStyle w:val="BodyText4"/>
        <w:numPr>
          <w:ilvl w:val="0"/>
          <w:numId w:val="16"/>
        </w:numPr>
        <w:shd w:val="clear" w:color="auto" w:fill="auto"/>
        <w:tabs>
          <w:tab w:val="left" w:pos="854"/>
        </w:tabs>
        <w:spacing w:after="120" w:line="276" w:lineRule="auto"/>
        <w:ind w:left="851" w:hanging="425"/>
        <w:jc w:val="both"/>
        <w:rPr>
          <w:sz w:val="24"/>
          <w:szCs w:val="24"/>
        </w:rPr>
      </w:pPr>
      <w:r w:rsidRPr="007D2B41">
        <w:rPr>
          <w:sz w:val="24"/>
          <w:szCs w:val="24"/>
        </w:rPr>
        <w:t xml:space="preserve">Piekrīt nolikumam </w:t>
      </w:r>
      <w:r>
        <w:rPr>
          <w:sz w:val="24"/>
          <w:szCs w:val="24"/>
        </w:rPr>
        <w:t xml:space="preserve">un tā </w:t>
      </w:r>
      <w:r w:rsidRPr="007D2B41">
        <w:rPr>
          <w:sz w:val="24"/>
          <w:szCs w:val="24"/>
        </w:rPr>
        <w:t>pievienotā līguma projekta noteikumiem un apņemas slēgt līgumu un izpildīt visus līguma nosacījumus, ja Pasūtītājs izvēlēsies šo piedāvājumu.</w:t>
      </w:r>
    </w:p>
    <w:p w:rsidR="0058045B" w:rsidRPr="00211873" w:rsidRDefault="0058045B" w:rsidP="0058045B">
      <w:pPr>
        <w:pStyle w:val="BodyText4"/>
        <w:numPr>
          <w:ilvl w:val="0"/>
          <w:numId w:val="16"/>
        </w:numPr>
        <w:shd w:val="clear" w:color="auto" w:fill="auto"/>
        <w:tabs>
          <w:tab w:val="left" w:pos="854"/>
        </w:tabs>
        <w:spacing w:after="120" w:line="276" w:lineRule="auto"/>
        <w:ind w:left="851" w:hanging="425"/>
        <w:jc w:val="both"/>
        <w:rPr>
          <w:sz w:val="24"/>
          <w:szCs w:val="24"/>
        </w:rPr>
      </w:pPr>
      <w:r w:rsidRPr="00211873">
        <w:rPr>
          <w:sz w:val="24"/>
          <w:szCs w:val="24"/>
        </w:rPr>
        <w:t xml:space="preserve">Apņemas </w:t>
      </w:r>
      <w:r>
        <w:rPr>
          <w:sz w:val="24"/>
          <w:szCs w:val="24"/>
        </w:rPr>
        <w:t>veikt piegādi</w:t>
      </w:r>
      <w:r w:rsidRPr="00211873">
        <w:rPr>
          <w:sz w:val="24"/>
          <w:szCs w:val="24"/>
        </w:rPr>
        <w:t xml:space="preserve"> saskaņā ar tehnisko specifikāciju un finanšu piedāvājumu, ja </w:t>
      </w:r>
      <w:r w:rsidRPr="00211873">
        <w:rPr>
          <w:sz w:val="24"/>
          <w:szCs w:val="24"/>
        </w:rPr>
        <w:lastRenderedPageBreak/>
        <w:t>Pasūtītājs izvēlēsies šo piedāvājumu.</w:t>
      </w:r>
    </w:p>
    <w:p w:rsidR="00A333FC" w:rsidRDefault="00A333FC" w:rsidP="00A333FC">
      <w:pPr>
        <w:spacing w:after="120" w:line="276" w:lineRule="auto"/>
        <w:ind w:left="3969" w:right="1"/>
        <w:jc w:val="both"/>
        <w:rPr>
          <w:rFonts w:ascii="Times New Roman" w:hAnsi="Times New Roman" w:cs="Times New Roman"/>
          <w:color w:val="auto"/>
        </w:rPr>
      </w:pPr>
    </w:p>
    <w:p w:rsidR="00A333FC" w:rsidRDefault="00A333FC" w:rsidP="00A333FC">
      <w:pPr>
        <w:spacing w:after="120" w:line="276" w:lineRule="auto"/>
        <w:ind w:right="1"/>
        <w:jc w:val="both"/>
        <w:rPr>
          <w:rFonts w:ascii="Times New Roman" w:hAnsi="Times New Roman" w:cs="Times New Roman"/>
          <w:color w:val="auto"/>
        </w:rPr>
      </w:pPr>
      <w:r w:rsidRPr="0015278E">
        <w:rPr>
          <w:rFonts w:ascii="Times New Roman" w:hAnsi="Times New Roman" w:cs="Times New Roman"/>
          <w:color w:val="auto"/>
        </w:rPr>
        <w:t>Amats: ________________________________</w:t>
      </w:r>
    </w:p>
    <w:p w:rsidR="00A333FC" w:rsidRPr="0015278E" w:rsidRDefault="00A333FC" w:rsidP="00A333FC">
      <w:pPr>
        <w:spacing w:after="120" w:line="276" w:lineRule="auto"/>
        <w:ind w:right="1"/>
        <w:jc w:val="both"/>
        <w:rPr>
          <w:rFonts w:ascii="Times New Roman" w:hAnsi="Times New Roman" w:cs="Times New Roman"/>
          <w:color w:val="auto"/>
        </w:rPr>
      </w:pPr>
      <w:r w:rsidRPr="0015278E">
        <w:rPr>
          <w:rFonts w:ascii="Times New Roman" w:hAnsi="Times New Roman" w:cs="Times New Roman"/>
          <w:color w:val="auto"/>
        </w:rPr>
        <w:t>Vārds, uzvārds: ____________________________</w:t>
      </w:r>
    </w:p>
    <w:p w:rsidR="0058045B" w:rsidRPr="0015278E" w:rsidRDefault="0058045B" w:rsidP="00A333FC">
      <w:pPr>
        <w:spacing w:after="120" w:line="276" w:lineRule="auto"/>
        <w:ind w:right="1"/>
        <w:jc w:val="both"/>
        <w:rPr>
          <w:rFonts w:ascii="Times New Roman" w:hAnsi="Times New Roman" w:cs="Times New Roman"/>
          <w:color w:val="auto"/>
        </w:rPr>
      </w:pPr>
      <w:r w:rsidRPr="0015278E">
        <w:rPr>
          <w:rFonts w:ascii="Times New Roman" w:hAnsi="Times New Roman" w:cs="Times New Roman"/>
          <w:color w:val="auto"/>
        </w:rPr>
        <w:t>Paraksts: _______________________________</w:t>
      </w:r>
    </w:p>
    <w:p w:rsidR="0058045B" w:rsidRPr="0015278E" w:rsidRDefault="00A333FC" w:rsidP="00A333FC">
      <w:pPr>
        <w:spacing w:after="120" w:line="276" w:lineRule="auto"/>
        <w:ind w:right="1"/>
        <w:jc w:val="both"/>
        <w:rPr>
          <w:rFonts w:ascii="Times New Roman" w:hAnsi="Times New Roman" w:cs="Times New Roman"/>
          <w:color w:val="auto"/>
        </w:rPr>
      </w:pPr>
      <w:r w:rsidRPr="0015278E">
        <w:rPr>
          <w:rFonts w:ascii="Times New Roman" w:hAnsi="Times New Roman" w:cs="Times New Roman"/>
          <w:color w:val="auto"/>
        </w:rPr>
        <w:t>Datums:</w:t>
      </w:r>
    </w:p>
    <w:p w:rsidR="0058045B" w:rsidRDefault="0058045B" w:rsidP="00A333FC">
      <w:pPr>
        <w:spacing w:after="120" w:line="276" w:lineRule="auto"/>
        <w:ind w:right="1"/>
        <w:jc w:val="both"/>
        <w:rPr>
          <w:rFonts w:ascii="Times New Roman" w:hAnsi="Times New Roman" w:cs="Times New Roman"/>
          <w:color w:val="auto"/>
        </w:rPr>
      </w:pPr>
      <w:r w:rsidRPr="0015278E">
        <w:rPr>
          <w:rFonts w:ascii="Times New Roman" w:hAnsi="Times New Roman" w:cs="Times New Roman"/>
          <w:color w:val="auto"/>
        </w:rPr>
        <w:t>z.v.</w:t>
      </w:r>
    </w:p>
    <w:p w:rsidR="0058045B" w:rsidRDefault="0058045B" w:rsidP="0058045B">
      <w:pPr>
        <w:widowControl/>
        <w:spacing w:after="200" w:line="276" w:lineRule="auto"/>
        <w:rPr>
          <w:rFonts w:ascii="Times New Roman" w:hAnsi="Times New Roman" w:cs="Times New Roman"/>
          <w:color w:val="auto"/>
        </w:rPr>
      </w:pPr>
      <w:r>
        <w:rPr>
          <w:rFonts w:ascii="Times New Roman" w:hAnsi="Times New Roman" w:cs="Times New Roman"/>
          <w:color w:val="auto"/>
        </w:rPr>
        <w:br w:type="page"/>
      </w:r>
    </w:p>
    <w:p w:rsidR="00BC1E3A" w:rsidRDefault="00BC1E3A" w:rsidP="00BC1E3A">
      <w:pPr>
        <w:ind w:left="4152" w:firstLine="708"/>
        <w:jc w:val="both"/>
        <w:rPr>
          <w:sz w:val="20"/>
          <w:szCs w:val="20"/>
        </w:rPr>
        <w:sectPr w:rsidR="00BC1E3A" w:rsidSect="0058045B">
          <w:pgSz w:w="11909" w:h="16838" w:code="9"/>
          <w:pgMar w:top="851" w:right="851" w:bottom="851" w:left="1701" w:header="0" w:footer="6" w:gutter="0"/>
          <w:cols w:space="720"/>
          <w:noEndnote/>
          <w:docGrid w:linePitch="360"/>
        </w:sectPr>
      </w:pPr>
    </w:p>
    <w:p w:rsidR="00BC1E3A" w:rsidRPr="00BC1E3A" w:rsidRDefault="00BC1E3A" w:rsidP="00A333FC">
      <w:pPr>
        <w:ind w:left="4152" w:firstLine="708"/>
        <w:jc w:val="right"/>
        <w:rPr>
          <w:rFonts w:ascii="Times New Roman" w:hAnsi="Times New Roman" w:cs="Times New Roman"/>
        </w:rPr>
      </w:pPr>
      <w:r w:rsidRPr="00BC1E3A">
        <w:rPr>
          <w:rFonts w:ascii="Times New Roman" w:hAnsi="Times New Roman" w:cs="Times New Roman"/>
        </w:rPr>
        <w:lastRenderedPageBreak/>
        <w:t xml:space="preserve">2.pielikums </w:t>
      </w:r>
    </w:p>
    <w:p w:rsidR="00BC1E3A" w:rsidRPr="00BC1E3A" w:rsidRDefault="00BC1E3A" w:rsidP="00BC1E3A">
      <w:pPr>
        <w:jc w:val="center"/>
        <w:rPr>
          <w:rFonts w:ascii="Times New Roman" w:hAnsi="Times New Roman" w:cs="Times New Roman"/>
          <w:b/>
        </w:rPr>
      </w:pPr>
    </w:p>
    <w:p w:rsidR="00BC1E3A" w:rsidRPr="00BC1E3A" w:rsidRDefault="00BC1E3A" w:rsidP="00BC1E3A">
      <w:pPr>
        <w:jc w:val="center"/>
        <w:rPr>
          <w:rFonts w:ascii="Times New Roman" w:hAnsi="Times New Roman" w:cs="Times New Roman"/>
          <w:b/>
        </w:rPr>
      </w:pPr>
      <w:r w:rsidRPr="00BC1E3A">
        <w:rPr>
          <w:rFonts w:ascii="Times New Roman" w:hAnsi="Times New Roman" w:cs="Times New Roman"/>
          <w:b/>
        </w:rPr>
        <w:t>TEHNISKĀ UN FINANŠU PIEDĀVĀJUMA FORMA</w:t>
      </w:r>
    </w:p>
    <w:p w:rsidR="009B65AC" w:rsidRDefault="009B65AC" w:rsidP="009B65AC">
      <w:pPr>
        <w:rPr>
          <w:rFonts w:ascii="Times New Roman" w:hAnsi="Times New Roman" w:cs="Times New Roman"/>
          <w:b/>
          <w:i/>
        </w:rPr>
      </w:pPr>
      <w:r w:rsidRPr="00F50A13">
        <w:rPr>
          <w:rFonts w:ascii="Times New Roman" w:hAnsi="Times New Roman" w:cs="Times New Roman"/>
          <w:b/>
        </w:rPr>
        <w:t>1.iepirkuma daļa</w:t>
      </w:r>
      <w:r w:rsidRPr="00BC1E3A">
        <w:rPr>
          <w:rFonts w:ascii="Times New Roman" w:hAnsi="Times New Roman" w:cs="Times New Roman"/>
          <w:b/>
          <w:i/>
        </w:rPr>
        <w:t xml:space="preserve"> – </w:t>
      </w:r>
      <w:r w:rsidRPr="00CF2CEB">
        <w:rPr>
          <w:rFonts w:ascii="Times New Roman" w:hAnsi="Times New Roman" w:cs="Times New Roman"/>
          <w:b/>
        </w:rPr>
        <w:t xml:space="preserve">Kurināmās malkas piegāde </w:t>
      </w:r>
      <w:r w:rsidRPr="00CF2CEB">
        <w:rPr>
          <w:rFonts w:ascii="Times New Roman" w:hAnsi="Times New Roman" w:cs="Times New Roman"/>
          <w:b/>
          <w:bCs/>
        </w:rPr>
        <w:t>2013./2014. gada apkures sezonai</w:t>
      </w:r>
      <w:r w:rsidR="00F50A13" w:rsidRPr="00CF2CEB">
        <w:rPr>
          <w:rFonts w:ascii="Times New Roman" w:hAnsi="Times New Roman" w:cs="Times New Roman"/>
          <w:b/>
          <w:bCs/>
        </w:rPr>
        <w:t>, Kalnu iela 4, Zilupē</w:t>
      </w:r>
      <w:r w:rsidR="00CF2CEB" w:rsidRPr="00CF2CEB">
        <w:rPr>
          <w:rFonts w:ascii="Times New Roman" w:hAnsi="Times New Roman" w:cs="Times New Roman"/>
          <w:b/>
          <w:bCs/>
        </w:rPr>
        <w:t>,</w:t>
      </w:r>
      <w:r w:rsidR="00CF2CEB" w:rsidRPr="00CF2CEB">
        <w:rPr>
          <w:rFonts w:ascii="Times New Roman" w:hAnsi="Times New Roman" w:cs="Times New Roman"/>
          <w:b/>
        </w:rPr>
        <w:t xml:space="preserve"> Zilupes novadā LV-5751</w:t>
      </w:r>
    </w:p>
    <w:tbl>
      <w:tblPr>
        <w:tblW w:w="8422" w:type="dxa"/>
        <w:tblInd w:w="-34" w:type="dxa"/>
        <w:tblLayout w:type="fixed"/>
        <w:tblLook w:val="0000"/>
      </w:tblPr>
      <w:tblGrid>
        <w:gridCol w:w="1901"/>
        <w:gridCol w:w="227"/>
        <w:gridCol w:w="3401"/>
        <w:gridCol w:w="1361"/>
        <w:gridCol w:w="56"/>
        <w:gridCol w:w="1016"/>
        <w:gridCol w:w="224"/>
        <w:gridCol w:w="36"/>
        <w:gridCol w:w="200"/>
      </w:tblGrid>
      <w:tr w:rsidR="009144C1" w:rsidRPr="009B65AC" w:rsidTr="00F20FE6">
        <w:trPr>
          <w:gridAfter w:val="3"/>
          <w:wAfter w:w="460" w:type="dxa"/>
          <w:trHeight w:val="319"/>
        </w:trPr>
        <w:tc>
          <w:tcPr>
            <w:tcW w:w="7962" w:type="dxa"/>
            <w:gridSpan w:val="6"/>
            <w:shd w:val="clear" w:color="auto" w:fill="auto"/>
            <w:noWrap/>
            <w:vAlign w:val="bottom"/>
          </w:tcPr>
          <w:p w:rsidR="009144C1" w:rsidRPr="009B65AC" w:rsidRDefault="009144C1" w:rsidP="00F20FE6">
            <w:pPr>
              <w:rPr>
                <w:rFonts w:ascii="Times New Roman" w:hAnsi="Times New Roman" w:cs="Times New Roman"/>
                <w:u w:val="single"/>
              </w:rPr>
            </w:pPr>
          </w:p>
        </w:tc>
      </w:tr>
      <w:tr w:rsidR="009144C1" w:rsidRPr="009B65AC" w:rsidTr="003D4CB7">
        <w:trPr>
          <w:trHeight w:val="409"/>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Nosaukums</w:t>
            </w:r>
          </w:p>
        </w:tc>
        <w:tc>
          <w:tcPr>
            <w:tcW w:w="3628" w:type="dxa"/>
            <w:gridSpan w:val="2"/>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Prasības</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Daudzums</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Mērvienība</w:t>
            </w:r>
          </w:p>
        </w:tc>
        <w:tc>
          <w:tcPr>
            <w:tcW w:w="236" w:type="dxa"/>
            <w:gridSpan w:val="2"/>
            <w:tcBorders>
              <w:left w:val="single" w:sz="4" w:space="0" w:color="auto"/>
            </w:tcBorders>
            <w:shd w:val="clear" w:color="auto" w:fill="auto"/>
            <w:vAlign w:val="bottom"/>
          </w:tcPr>
          <w:p w:rsidR="009144C1" w:rsidRPr="009B65AC" w:rsidRDefault="009144C1" w:rsidP="00F20FE6">
            <w:pPr>
              <w:rPr>
                <w:rFonts w:ascii="Times New Roman" w:hAnsi="Times New Roman" w:cs="Times New Roman"/>
                <w:b/>
                <w:bCs/>
                <w:sz w:val="20"/>
                <w:szCs w:val="20"/>
              </w:rPr>
            </w:pPr>
          </w:p>
        </w:tc>
      </w:tr>
      <w:tr w:rsidR="009144C1" w:rsidRPr="009B65AC" w:rsidTr="003D4CB7">
        <w:trPr>
          <w:trHeight w:val="1049"/>
        </w:trPr>
        <w:tc>
          <w:tcPr>
            <w:tcW w:w="1901" w:type="dxa"/>
            <w:tcBorders>
              <w:top w:val="nil"/>
              <w:left w:val="single" w:sz="4" w:space="0" w:color="auto"/>
              <w:bottom w:val="single" w:sz="4" w:space="0" w:color="auto"/>
              <w:right w:val="single" w:sz="4" w:space="0" w:color="auto"/>
            </w:tcBorders>
            <w:shd w:val="clear" w:color="auto" w:fill="auto"/>
            <w:vAlign w:val="center"/>
          </w:tcPr>
          <w:p w:rsidR="009144C1" w:rsidRPr="009B65AC" w:rsidRDefault="009144C1" w:rsidP="00F20FE6">
            <w:pPr>
              <w:rPr>
                <w:rFonts w:ascii="Times New Roman" w:hAnsi="Times New Roman" w:cs="Times New Roman"/>
              </w:rPr>
            </w:pPr>
            <w:r w:rsidRPr="009B65AC">
              <w:rPr>
                <w:rFonts w:ascii="Times New Roman" w:hAnsi="Times New Roman" w:cs="Times New Roman"/>
              </w:rPr>
              <w:t xml:space="preserve">Jaukta tipa koku </w:t>
            </w:r>
            <w:proofErr w:type="spellStart"/>
            <w:r w:rsidRPr="009B65AC">
              <w:rPr>
                <w:rFonts w:ascii="Times New Roman" w:hAnsi="Times New Roman" w:cs="Times New Roman"/>
              </w:rPr>
              <w:t>apaļmalka</w:t>
            </w:r>
            <w:proofErr w:type="spellEnd"/>
          </w:p>
        </w:tc>
        <w:tc>
          <w:tcPr>
            <w:tcW w:w="3628" w:type="dxa"/>
            <w:gridSpan w:val="2"/>
            <w:tcBorders>
              <w:top w:val="nil"/>
              <w:left w:val="nil"/>
              <w:bottom w:val="single" w:sz="4" w:space="0" w:color="auto"/>
              <w:right w:val="single" w:sz="4" w:space="0" w:color="auto"/>
            </w:tcBorders>
            <w:shd w:val="clear" w:color="auto" w:fill="auto"/>
            <w:vAlign w:val="center"/>
          </w:tcPr>
          <w:p w:rsidR="009144C1" w:rsidRPr="003D4CB7" w:rsidRDefault="009144C1" w:rsidP="003D4CB7">
            <w:pPr>
              <w:rPr>
                <w:rFonts w:ascii="Times New Roman" w:hAnsi="Times New Roman" w:cs="Times New Roman"/>
                <w:sz w:val="20"/>
                <w:szCs w:val="20"/>
              </w:rPr>
            </w:pPr>
            <w:r w:rsidRPr="003D4CB7">
              <w:rPr>
                <w:rFonts w:ascii="Times New Roman" w:hAnsi="Times New Roman" w:cs="Times New Roman"/>
                <w:sz w:val="20"/>
                <w:szCs w:val="20"/>
              </w:rPr>
              <w:t>Lapu un skuju koku malka bez puves, Diametrs - 10-</w:t>
            </w:r>
            <w:r w:rsidR="003D4CB7" w:rsidRPr="003D4CB7">
              <w:rPr>
                <w:rFonts w:ascii="Times New Roman" w:hAnsi="Times New Roman" w:cs="Times New Roman"/>
                <w:sz w:val="20"/>
                <w:szCs w:val="20"/>
              </w:rPr>
              <w:t>15</w:t>
            </w:r>
            <w:r w:rsidRPr="003D4CB7">
              <w:rPr>
                <w:rFonts w:ascii="Times New Roman" w:hAnsi="Times New Roman" w:cs="Times New Roman"/>
                <w:sz w:val="20"/>
                <w:szCs w:val="20"/>
              </w:rPr>
              <w:t xml:space="preserve"> cm, Garums 1-</w:t>
            </w:r>
            <w:smartTag w:uri="urn:schemas-microsoft-com:office:smarttags" w:element="metricconverter">
              <w:smartTagPr>
                <w:attr w:name="ProductID" w:val="3 m"/>
              </w:smartTagPr>
              <w:r w:rsidRPr="003D4CB7">
                <w:rPr>
                  <w:rFonts w:ascii="Times New Roman" w:hAnsi="Times New Roman" w:cs="Times New Roman"/>
                  <w:sz w:val="20"/>
                  <w:szCs w:val="20"/>
                </w:rPr>
                <w:t>3 m</w:t>
              </w:r>
            </w:smartTag>
            <w:r w:rsidR="003D4CB7" w:rsidRPr="003D4CB7">
              <w:rPr>
                <w:rFonts w:ascii="Times New Roman" w:hAnsi="Times New Roman" w:cs="Times New Roman"/>
                <w:sz w:val="20"/>
                <w:szCs w:val="20"/>
              </w:rPr>
              <w:t xml:space="preserve">. Malkai jābūt </w:t>
            </w:r>
            <w:r w:rsidR="003D4CB7" w:rsidRPr="003D4CB7">
              <w:rPr>
                <w:rFonts w:ascii="Times New Roman" w:hAnsi="Times New Roman" w:cs="Times New Roman"/>
                <w:b/>
                <w:sz w:val="20"/>
                <w:szCs w:val="20"/>
              </w:rPr>
              <w:t>sagrieztai, neskaldītai</w:t>
            </w:r>
            <w:r w:rsidR="003D4CB7" w:rsidRPr="003D4CB7">
              <w:rPr>
                <w:rFonts w:ascii="Times New Roman" w:hAnsi="Times New Roman" w:cs="Times New Roman"/>
                <w:sz w:val="20"/>
                <w:szCs w:val="20"/>
              </w:rPr>
              <w:t>, garumā 100+/-5cm , blīvi sakrautai, tilpuma koeficents 0,6</w:t>
            </w:r>
            <w:r w:rsidR="00CF2CEB">
              <w:rPr>
                <w:rFonts w:ascii="Times New Roman" w:hAnsi="Times New Roman" w:cs="Times New Roman"/>
                <w:sz w:val="20"/>
                <w:szCs w:val="20"/>
              </w:rPr>
              <w:t>.</w:t>
            </w:r>
          </w:p>
        </w:tc>
        <w:tc>
          <w:tcPr>
            <w:tcW w:w="1417" w:type="dxa"/>
            <w:gridSpan w:val="2"/>
            <w:tcBorders>
              <w:top w:val="nil"/>
              <w:left w:val="nil"/>
              <w:bottom w:val="single" w:sz="4" w:space="0" w:color="auto"/>
              <w:right w:val="single" w:sz="4" w:space="0" w:color="auto"/>
            </w:tcBorders>
            <w:shd w:val="clear" w:color="auto" w:fill="auto"/>
            <w:noWrap/>
            <w:vAlign w:val="center"/>
          </w:tcPr>
          <w:p w:rsidR="009144C1" w:rsidRPr="009B65AC" w:rsidRDefault="009144C1" w:rsidP="009B65AC">
            <w:pPr>
              <w:jc w:val="center"/>
              <w:rPr>
                <w:rFonts w:ascii="Times New Roman" w:hAnsi="Times New Roman" w:cs="Times New Roman"/>
                <w:b/>
                <w:bCs/>
                <w:sz w:val="20"/>
                <w:szCs w:val="20"/>
              </w:rPr>
            </w:pPr>
            <w:r w:rsidRPr="009B65AC">
              <w:rPr>
                <w:rFonts w:ascii="Times New Roman" w:hAnsi="Times New Roman" w:cs="Times New Roman"/>
                <w:b/>
                <w:bCs/>
                <w:sz w:val="20"/>
                <w:szCs w:val="20"/>
              </w:rPr>
              <w:t>15</w:t>
            </w:r>
            <w:r>
              <w:rPr>
                <w:rFonts w:ascii="Times New Roman" w:hAnsi="Times New Roman" w:cs="Times New Roman"/>
                <w:b/>
                <w:bCs/>
                <w:sz w:val="20"/>
                <w:szCs w:val="20"/>
              </w:rPr>
              <w:t>60</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9144C1" w:rsidRPr="009B65AC" w:rsidRDefault="009144C1" w:rsidP="00F20FE6">
            <w:pPr>
              <w:jc w:val="center"/>
              <w:rPr>
                <w:rFonts w:ascii="Times New Roman" w:hAnsi="Times New Roman" w:cs="Times New Roman"/>
                <w:sz w:val="20"/>
                <w:szCs w:val="20"/>
              </w:rPr>
            </w:pPr>
            <w:r w:rsidRPr="009B65AC">
              <w:rPr>
                <w:rFonts w:ascii="Times New Roman" w:hAnsi="Times New Roman" w:cs="Times New Roman"/>
                <w:sz w:val="20"/>
                <w:szCs w:val="20"/>
              </w:rPr>
              <w:t>m³</w:t>
            </w:r>
          </w:p>
        </w:tc>
        <w:tc>
          <w:tcPr>
            <w:tcW w:w="236" w:type="dxa"/>
            <w:gridSpan w:val="2"/>
            <w:tcBorders>
              <w:top w:val="nil"/>
              <w:left w:val="single" w:sz="4" w:space="0" w:color="auto"/>
            </w:tcBorders>
            <w:shd w:val="clear" w:color="auto" w:fill="auto"/>
            <w:noWrap/>
            <w:vAlign w:val="center"/>
          </w:tcPr>
          <w:p w:rsidR="009144C1" w:rsidRPr="009B65AC" w:rsidRDefault="009144C1" w:rsidP="00F20FE6">
            <w:pPr>
              <w:rPr>
                <w:rFonts w:ascii="Times New Roman" w:hAnsi="Times New Roman" w:cs="Times New Roman"/>
                <w:sz w:val="20"/>
                <w:szCs w:val="20"/>
              </w:rPr>
            </w:pPr>
          </w:p>
        </w:tc>
      </w:tr>
      <w:tr w:rsidR="00CF2CEB" w:rsidRPr="009B65AC" w:rsidTr="0010518C">
        <w:trPr>
          <w:trHeight w:val="321"/>
        </w:trPr>
        <w:tc>
          <w:tcPr>
            <w:tcW w:w="8422" w:type="dxa"/>
            <w:gridSpan w:val="9"/>
            <w:tcBorders>
              <w:top w:val="nil"/>
              <w:left w:val="nil"/>
              <w:bottom w:val="nil"/>
              <w:right w:val="nil"/>
            </w:tcBorders>
            <w:shd w:val="clear" w:color="auto" w:fill="auto"/>
            <w:noWrap/>
            <w:vAlign w:val="bottom"/>
          </w:tcPr>
          <w:p w:rsidR="00CF2CEB" w:rsidRDefault="00CF2CEB" w:rsidP="00F20FE6">
            <w:pPr>
              <w:rPr>
                <w:rFonts w:ascii="Times New Roman" w:hAnsi="Times New Roman" w:cs="Times New Roman"/>
                <w:u w:val="single"/>
              </w:rPr>
            </w:pPr>
          </w:p>
          <w:p w:rsidR="00CF2CEB" w:rsidRPr="009B65AC" w:rsidRDefault="00CF2CEB" w:rsidP="00F20FE6">
            <w:pPr>
              <w:rPr>
                <w:rFonts w:ascii="Times New Roman" w:hAnsi="Times New Roman" w:cs="Times New Roman"/>
                <w:sz w:val="20"/>
                <w:szCs w:val="20"/>
              </w:rPr>
            </w:pPr>
            <w:r w:rsidRPr="00F50A13">
              <w:rPr>
                <w:rFonts w:ascii="Times New Roman" w:hAnsi="Times New Roman" w:cs="Times New Roman"/>
                <w:b/>
              </w:rPr>
              <w:t>2.iepirkuma daļa</w:t>
            </w:r>
            <w:r w:rsidRPr="00BC1E3A">
              <w:rPr>
                <w:rFonts w:ascii="Times New Roman" w:hAnsi="Times New Roman" w:cs="Times New Roman"/>
                <w:b/>
                <w:i/>
              </w:rPr>
              <w:t xml:space="preserve"> – </w:t>
            </w:r>
            <w:r w:rsidRPr="00CF2CEB">
              <w:rPr>
                <w:rFonts w:ascii="Times New Roman" w:hAnsi="Times New Roman" w:cs="Times New Roman"/>
                <w:b/>
              </w:rPr>
              <w:t>Kurināmās malkas piegāde</w:t>
            </w:r>
            <w:r w:rsidRPr="00BC1E3A">
              <w:rPr>
                <w:rFonts w:ascii="Times New Roman" w:hAnsi="Times New Roman" w:cs="Times New Roman"/>
                <w:b/>
                <w:i/>
              </w:rPr>
              <w:t xml:space="preserve"> </w:t>
            </w:r>
            <w:r w:rsidRPr="009B65AC">
              <w:rPr>
                <w:rFonts w:ascii="Times New Roman" w:hAnsi="Times New Roman" w:cs="Times New Roman"/>
                <w:b/>
                <w:bCs/>
              </w:rPr>
              <w:t>201</w:t>
            </w:r>
            <w:r>
              <w:rPr>
                <w:rFonts w:ascii="Times New Roman" w:hAnsi="Times New Roman" w:cs="Times New Roman"/>
                <w:b/>
                <w:bCs/>
              </w:rPr>
              <w:t>3</w:t>
            </w:r>
            <w:r w:rsidRPr="009B65AC">
              <w:rPr>
                <w:rFonts w:ascii="Times New Roman" w:hAnsi="Times New Roman" w:cs="Times New Roman"/>
                <w:b/>
                <w:bCs/>
              </w:rPr>
              <w:t>./201</w:t>
            </w:r>
            <w:r>
              <w:rPr>
                <w:rFonts w:ascii="Times New Roman" w:hAnsi="Times New Roman" w:cs="Times New Roman"/>
                <w:b/>
                <w:bCs/>
              </w:rPr>
              <w:t>4</w:t>
            </w:r>
            <w:r w:rsidRPr="009B65AC">
              <w:rPr>
                <w:rFonts w:ascii="Times New Roman" w:hAnsi="Times New Roman" w:cs="Times New Roman"/>
                <w:b/>
                <w:bCs/>
              </w:rPr>
              <w:t>. gada apkures sezonai</w:t>
            </w:r>
            <w:r>
              <w:rPr>
                <w:rFonts w:ascii="Times New Roman" w:hAnsi="Times New Roman" w:cs="Times New Roman"/>
                <w:b/>
                <w:bCs/>
              </w:rPr>
              <w:t>,</w:t>
            </w:r>
            <w:proofErr w:type="gramStart"/>
            <w:r>
              <w:rPr>
                <w:rFonts w:ascii="Times New Roman" w:hAnsi="Times New Roman" w:cs="Times New Roman"/>
                <w:b/>
                <w:bCs/>
              </w:rPr>
              <w:t xml:space="preserve"> </w:t>
            </w:r>
            <w:r w:rsidRPr="009B65AC">
              <w:rPr>
                <w:rFonts w:ascii="Times New Roman" w:hAnsi="Times New Roman" w:cs="Times New Roman"/>
                <w:b/>
                <w:bCs/>
              </w:rPr>
              <w:t xml:space="preserve"> </w:t>
            </w:r>
            <w:proofErr w:type="gramEnd"/>
            <w:r w:rsidRPr="009B65AC">
              <w:rPr>
                <w:rFonts w:ascii="Times New Roman" w:hAnsi="Times New Roman" w:cs="Times New Roman"/>
                <w:b/>
                <w:bCs/>
              </w:rPr>
              <w:t>Kultūras laukums Nr.1, Viļānos</w:t>
            </w:r>
            <w:r>
              <w:rPr>
                <w:rFonts w:ascii="Times New Roman" w:hAnsi="Times New Roman" w:cs="Times New Roman"/>
                <w:b/>
                <w:bCs/>
              </w:rPr>
              <w:t>, Viļānu novadā, LV-4650</w:t>
            </w:r>
          </w:p>
        </w:tc>
      </w:tr>
      <w:tr w:rsidR="009144C1" w:rsidRPr="009B65AC" w:rsidTr="003D4CB7">
        <w:trPr>
          <w:gridAfter w:val="1"/>
          <w:wAfter w:w="200" w:type="dxa"/>
          <w:trHeight w:val="354"/>
        </w:trPr>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Nosaukums</w:t>
            </w:r>
          </w:p>
        </w:tc>
        <w:tc>
          <w:tcPr>
            <w:tcW w:w="3401" w:type="dxa"/>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Prasības</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Daudzums</w:t>
            </w:r>
          </w:p>
        </w:tc>
        <w:tc>
          <w:tcPr>
            <w:tcW w:w="1332" w:type="dxa"/>
            <w:gridSpan w:val="4"/>
            <w:tcBorders>
              <w:top w:val="single" w:sz="4" w:space="0" w:color="auto"/>
              <w:left w:val="nil"/>
              <w:bottom w:val="single" w:sz="4" w:space="0" w:color="auto"/>
              <w:right w:val="single" w:sz="4" w:space="0" w:color="auto"/>
            </w:tcBorders>
            <w:shd w:val="clear" w:color="auto" w:fill="auto"/>
            <w:noWrap/>
            <w:vAlign w:val="bottom"/>
          </w:tcPr>
          <w:p w:rsidR="009144C1" w:rsidRPr="009B65AC" w:rsidRDefault="009144C1" w:rsidP="00F20FE6">
            <w:pPr>
              <w:rPr>
                <w:rFonts w:ascii="Times New Roman" w:hAnsi="Times New Roman" w:cs="Times New Roman"/>
                <w:b/>
                <w:bCs/>
                <w:sz w:val="20"/>
                <w:szCs w:val="20"/>
              </w:rPr>
            </w:pPr>
            <w:r w:rsidRPr="009B65AC">
              <w:rPr>
                <w:rFonts w:ascii="Times New Roman" w:hAnsi="Times New Roman" w:cs="Times New Roman"/>
                <w:b/>
                <w:bCs/>
                <w:sz w:val="20"/>
                <w:szCs w:val="20"/>
              </w:rPr>
              <w:t>Mērvienība</w:t>
            </w:r>
          </w:p>
        </w:tc>
      </w:tr>
      <w:tr w:rsidR="009144C1" w:rsidRPr="009B65AC" w:rsidTr="003D4CB7">
        <w:trPr>
          <w:gridAfter w:val="1"/>
          <w:wAfter w:w="200" w:type="dxa"/>
          <w:trHeight w:val="1052"/>
        </w:trPr>
        <w:tc>
          <w:tcPr>
            <w:tcW w:w="2128" w:type="dxa"/>
            <w:gridSpan w:val="2"/>
            <w:tcBorders>
              <w:top w:val="nil"/>
              <w:left w:val="single" w:sz="4" w:space="0" w:color="auto"/>
              <w:bottom w:val="single" w:sz="4" w:space="0" w:color="auto"/>
              <w:right w:val="single" w:sz="4" w:space="0" w:color="auto"/>
            </w:tcBorders>
            <w:shd w:val="clear" w:color="auto" w:fill="auto"/>
            <w:vAlign w:val="center"/>
          </w:tcPr>
          <w:p w:rsidR="009144C1" w:rsidRPr="009B65AC" w:rsidRDefault="009144C1" w:rsidP="00F20FE6">
            <w:pPr>
              <w:rPr>
                <w:rFonts w:ascii="Times New Roman" w:hAnsi="Times New Roman" w:cs="Times New Roman"/>
              </w:rPr>
            </w:pPr>
            <w:r w:rsidRPr="009B65AC">
              <w:rPr>
                <w:rFonts w:ascii="Times New Roman" w:hAnsi="Times New Roman" w:cs="Times New Roman"/>
              </w:rPr>
              <w:t xml:space="preserve">Jaukta tipa koku </w:t>
            </w:r>
            <w:proofErr w:type="spellStart"/>
            <w:r w:rsidRPr="009B65AC">
              <w:rPr>
                <w:rFonts w:ascii="Times New Roman" w:hAnsi="Times New Roman" w:cs="Times New Roman"/>
              </w:rPr>
              <w:t>apaļmalka</w:t>
            </w:r>
            <w:proofErr w:type="spellEnd"/>
          </w:p>
        </w:tc>
        <w:tc>
          <w:tcPr>
            <w:tcW w:w="3401" w:type="dxa"/>
            <w:tcBorders>
              <w:top w:val="nil"/>
              <w:left w:val="nil"/>
              <w:bottom w:val="single" w:sz="4" w:space="0" w:color="auto"/>
              <w:right w:val="single" w:sz="4" w:space="0" w:color="auto"/>
            </w:tcBorders>
            <w:shd w:val="clear" w:color="auto" w:fill="auto"/>
            <w:vAlign w:val="center"/>
          </w:tcPr>
          <w:p w:rsidR="009144C1" w:rsidRPr="009B65AC" w:rsidRDefault="009144C1" w:rsidP="00F20FE6">
            <w:pPr>
              <w:rPr>
                <w:rFonts w:ascii="Times New Roman" w:hAnsi="Times New Roman" w:cs="Times New Roman"/>
                <w:sz w:val="20"/>
                <w:szCs w:val="20"/>
              </w:rPr>
            </w:pPr>
            <w:r w:rsidRPr="009B65AC">
              <w:rPr>
                <w:rFonts w:ascii="Times New Roman" w:hAnsi="Times New Roman" w:cs="Times New Roman"/>
                <w:sz w:val="20"/>
                <w:szCs w:val="20"/>
              </w:rPr>
              <w:t>Lapu un skuju koku malka bez puves, Diametrs - 10-</w:t>
            </w:r>
            <w:smartTag w:uri="urn:schemas-microsoft-com:office:smarttags" w:element="metricconverter">
              <w:smartTagPr>
                <w:attr w:name="ProductID" w:val="15 cm"/>
              </w:smartTagPr>
              <w:r w:rsidRPr="009B65AC">
                <w:rPr>
                  <w:rFonts w:ascii="Times New Roman" w:hAnsi="Times New Roman" w:cs="Times New Roman"/>
                  <w:sz w:val="20"/>
                  <w:szCs w:val="20"/>
                </w:rPr>
                <w:t>15 cm</w:t>
              </w:r>
            </w:smartTag>
            <w:r w:rsidRPr="009B65AC">
              <w:rPr>
                <w:rFonts w:ascii="Times New Roman" w:hAnsi="Times New Roman" w:cs="Times New Roman"/>
                <w:sz w:val="20"/>
                <w:szCs w:val="20"/>
              </w:rPr>
              <w:t>, Garums 1-</w:t>
            </w:r>
            <w:smartTag w:uri="urn:schemas-microsoft-com:office:smarttags" w:element="metricconverter">
              <w:smartTagPr>
                <w:attr w:name="ProductID" w:val="3 m"/>
              </w:smartTagPr>
              <w:r w:rsidRPr="009B65AC">
                <w:rPr>
                  <w:rFonts w:ascii="Times New Roman" w:hAnsi="Times New Roman" w:cs="Times New Roman"/>
                  <w:sz w:val="20"/>
                  <w:szCs w:val="20"/>
                </w:rPr>
                <w:t>3 m</w:t>
              </w:r>
            </w:smartTag>
            <w:r w:rsidRPr="009B65AC">
              <w:rPr>
                <w:rFonts w:ascii="Times New Roman" w:hAnsi="Times New Roman" w:cs="Times New Roman"/>
                <w:sz w:val="20"/>
                <w:szCs w:val="20"/>
              </w:rPr>
              <w:t>,</w:t>
            </w:r>
            <w:r w:rsidR="003D4CB7">
              <w:rPr>
                <w:rFonts w:ascii="Times New Roman" w:hAnsi="Times New Roman" w:cs="Times New Roman"/>
                <w:sz w:val="20"/>
                <w:szCs w:val="20"/>
              </w:rPr>
              <w:t xml:space="preserve"> blīvi sakrautai,</w:t>
            </w:r>
            <w:proofErr w:type="gramStart"/>
            <w:r w:rsidR="003D4CB7">
              <w:rPr>
                <w:rFonts w:ascii="Times New Roman" w:hAnsi="Times New Roman" w:cs="Times New Roman"/>
                <w:sz w:val="20"/>
                <w:szCs w:val="20"/>
              </w:rPr>
              <w:t xml:space="preserve"> </w:t>
            </w:r>
            <w:r w:rsidRPr="009B65AC">
              <w:rPr>
                <w:rFonts w:ascii="Times New Roman" w:hAnsi="Times New Roman" w:cs="Times New Roman"/>
                <w:sz w:val="20"/>
                <w:szCs w:val="20"/>
              </w:rPr>
              <w:t xml:space="preserve"> </w:t>
            </w:r>
            <w:proofErr w:type="gramEnd"/>
            <w:r w:rsidRPr="009B65AC">
              <w:rPr>
                <w:rFonts w:ascii="Times New Roman" w:hAnsi="Times New Roman" w:cs="Times New Roman"/>
                <w:sz w:val="20"/>
                <w:szCs w:val="20"/>
              </w:rPr>
              <w:t>tilpuma koeficents 0,6</w:t>
            </w:r>
            <w:r w:rsidR="00CF2CEB">
              <w:rPr>
                <w:rFonts w:ascii="Times New Roman" w:hAnsi="Times New Roman" w:cs="Times New Roman"/>
                <w:sz w:val="20"/>
                <w:szCs w:val="20"/>
              </w:rPr>
              <w:t>.</w:t>
            </w:r>
          </w:p>
        </w:tc>
        <w:tc>
          <w:tcPr>
            <w:tcW w:w="1361" w:type="dxa"/>
            <w:tcBorders>
              <w:top w:val="nil"/>
              <w:left w:val="nil"/>
              <w:bottom w:val="single" w:sz="4" w:space="0" w:color="auto"/>
              <w:right w:val="single" w:sz="4" w:space="0" w:color="auto"/>
            </w:tcBorders>
            <w:shd w:val="clear" w:color="auto" w:fill="auto"/>
            <w:noWrap/>
            <w:vAlign w:val="center"/>
          </w:tcPr>
          <w:p w:rsidR="009144C1" w:rsidRPr="009B65AC" w:rsidRDefault="009144C1" w:rsidP="00F20FE6">
            <w:pPr>
              <w:jc w:val="center"/>
              <w:rPr>
                <w:rFonts w:ascii="Times New Roman" w:hAnsi="Times New Roman" w:cs="Times New Roman"/>
                <w:b/>
                <w:bCs/>
                <w:sz w:val="20"/>
                <w:szCs w:val="20"/>
              </w:rPr>
            </w:pPr>
            <w:r w:rsidRPr="009B65AC">
              <w:rPr>
                <w:rFonts w:ascii="Times New Roman" w:hAnsi="Times New Roman" w:cs="Times New Roman"/>
                <w:b/>
                <w:bCs/>
                <w:sz w:val="20"/>
                <w:szCs w:val="20"/>
              </w:rPr>
              <w:t>600</w:t>
            </w:r>
          </w:p>
        </w:tc>
        <w:tc>
          <w:tcPr>
            <w:tcW w:w="1332" w:type="dxa"/>
            <w:gridSpan w:val="4"/>
            <w:tcBorders>
              <w:top w:val="single" w:sz="4" w:space="0" w:color="auto"/>
              <w:left w:val="nil"/>
              <w:bottom w:val="single" w:sz="4" w:space="0" w:color="auto"/>
              <w:right w:val="single" w:sz="4" w:space="0" w:color="auto"/>
            </w:tcBorders>
            <w:shd w:val="clear" w:color="auto" w:fill="auto"/>
            <w:noWrap/>
            <w:vAlign w:val="center"/>
          </w:tcPr>
          <w:p w:rsidR="009144C1" w:rsidRPr="009B65AC" w:rsidRDefault="009144C1" w:rsidP="00F20FE6">
            <w:pPr>
              <w:jc w:val="center"/>
              <w:rPr>
                <w:rFonts w:ascii="Times New Roman" w:hAnsi="Times New Roman" w:cs="Times New Roman"/>
                <w:sz w:val="20"/>
                <w:szCs w:val="20"/>
              </w:rPr>
            </w:pPr>
            <w:r w:rsidRPr="009B65AC">
              <w:rPr>
                <w:rFonts w:ascii="Times New Roman" w:hAnsi="Times New Roman" w:cs="Times New Roman"/>
                <w:sz w:val="20"/>
                <w:szCs w:val="20"/>
              </w:rPr>
              <w:t>m³</w:t>
            </w:r>
          </w:p>
        </w:tc>
      </w:tr>
    </w:tbl>
    <w:p w:rsidR="009B65AC" w:rsidRPr="00BC1E3A" w:rsidRDefault="009B65AC" w:rsidP="009B65AC">
      <w:pPr>
        <w:jc w:val="center"/>
        <w:rPr>
          <w:rFonts w:ascii="Times New Roman" w:hAnsi="Times New Roman" w:cs="Times New Roman"/>
          <w:b/>
          <w:i/>
        </w:rPr>
      </w:pPr>
    </w:p>
    <w:tbl>
      <w:tblPr>
        <w:tblW w:w="10457" w:type="dxa"/>
        <w:tblInd w:w="93" w:type="dxa"/>
        <w:tblLayout w:type="fixed"/>
        <w:tblLook w:val="0000"/>
      </w:tblPr>
      <w:tblGrid>
        <w:gridCol w:w="2809"/>
        <w:gridCol w:w="602"/>
        <w:gridCol w:w="782"/>
        <w:gridCol w:w="236"/>
        <w:gridCol w:w="180"/>
        <w:gridCol w:w="720"/>
        <w:gridCol w:w="268"/>
        <w:gridCol w:w="663"/>
        <w:gridCol w:w="96"/>
        <w:gridCol w:w="180"/>
        <w:gridCol w:w="360"/>
        <w:gridCol w:w="703"/>
        <w:gridCol w:w="17"/>
        <w:gridCol w:w="170"/>
        <w:gridCol w:w="73"/>
        <w:gridCol w:w="703"/>
        <w:gridCol w:w="103"/>
        <w:gridCol w:w="133"/>
        <w:gridCol w:w="89"/>
        <w:gridCol w:w="261"/>
        <w:gridCol w:w="236"/>
        <w:gridCol w:w="212"/>
        <w:gridCol w:w="861"/>
      </w:tblGrid>
      <w:tr w:rsidR="009144C1" w:rsidRPr="009B65AC" w:rsidTr="009144C1">
        <w:trPr>
          <w:gridAfter w:val="5"/>
          <w:wAfter w:w="1659" w:type="dxa"/>
          <w:trHeight w:val="259"/>
        </w:trPr>
        <w:tc>
          <w:tcPr>
            <w:tcW w:w="8562" w:type="dxa"/>
            <w:gridSpan w:val="16"/>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p w:rsidR="009144C1" w:rsidRPr="00CF2CEB" w:rsidRDefault="00F50A13" w:rsidP="00F50A13">
            <w:pPr>
              <w:rPr>
                <w:rFonts w:ascii="Times New Roman" w:hAnsi="Times New Roman" w:cs="Times New Roman"/>
                <w:sz w:val="20"/>
                <w:szCs w:val="20"/>
              </w:rPr>
            </w:pPr>
            <w:r w:rsidRPr="00CF2CEB">
              <w:rPr>
                <w:rFonts w:ascii="Times New Roman" w:hAnsi="Times New Roman" w:cs="Times New Roman"/>
                <w:b/>
                <w:bCs/>
              </w:rPr>
              <w:t>3. i</w:t>
            </w:r>
            <w:r w:rsidR="009144C1" w:rsidRPr="00CF2CEB">
              <w:rPr>
                <w:rFonts w:ascii="Times New Roman" w:hAnsi="Times New Roman" w:cs="Times New Roman"/>
                <w:b/>
                <w:bCs/>
              </w:rPr>
              <w:t>epirkuma daļa– Kurināmās šķeldas piegāde 2013./2014. gada apkures sezonai</w:t>
            </w:r>
            <w:r w:rsidRPr="00CF2CEB">
              <w:rPr>
                <w:rFonts w:ascii="Times New Roman" w:hAnsi="Times New Roman" w:cs="Times New Roman"/>
                <w:b/>
                <w:bCs/>
              </w:rPr>
              <w:t>,</w:t>
            </w:r>
            <w:r w:rsidR="009144C1" w:rsidRPr="00CF2CEB">
              <w:rPr>
                <w:rFonts w:ascii="Times New Roman" w:hAnsi="Times New Roman" w:cs="Times New Roman"/>
                <w:b/>
                <w:bCs/>
              </w:rPr>
              <w:t xml:space="preserve"> </w:t>
            </w:r>
            <w:r w:rsidRPr="00CF2CEB">
              <w:rPr>
                <w:rFonts w:ascii="Times New Roman" w:hAnsi="Times New Roman" w:cs="Times New Roman"/>
                <w:b/>
                <w:bCs/>
              </w:rPr>
              <w:t>Bērzu alejā 2, Lūznavā</w:t>
            </w:r>
            <w:r w:rsidR="00CF2CEB" w:rsidRPr="00CF2CEB">
              <w:rPr>
                <w:rFonts w:ascii="Times New Roman" w:hAnsi="Times New Roman" w:cs="Times New Roman"/>
                <w:b/>
                <w:bCs/>
              </w:rPr>
              <w:t>,</w:t>
            </w:r>
            <w:r w:rsidR="00CF2CEB" w:rsidRPr="00CF2CEB">
              <w:rPr>
                <w:rFonts w:ascii="Times New Roman" w:hAnsi="Times New Roman" w:cs="Times New Roman"/>
                <w:b/>
              </w:rPr>
              <w:t xml:space="preserve"> Rēzeknes novadā LV-4627</w:t>
            </w:r>
          </w:p>
        </w:tc>
        <w:tc>
          <w:tcPr>
            <w:tcW w:w="236"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5"/>
          <w:wAfter w:w="1659" w:type="dxa"/>
          <w:trHeight w:val="321"/>
        </w:trPr>
        <w:tc>
          <w:tcPr>
            <w:tcW w:w="4429" w:type="dxa"/>
            <w:gridSpan w:val="4"/>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rPr>
            </w:pPr>
            <w:r w:rsidRPr="00CF2CEB">
              <w:rPr>
                <w:rFonts w:ascii="Times New Roman" w:hAnsi="Times New Roman" w:cs="Times New Roman"/>
              </w:rPr>
              <w:t xml:space="preserve"> </w:t>
            </w:r>
            <w:r w:rsidRPr="00CF2CEB">
              <w:rPr>
                <w:rFonts w:ascii="Times New Roman" w:hAnsi="Times New Roman" w:cs="Times New Roman"/>
                <w:u w:val="single"/>
              </w:rPr>
              <w:t>Prasības</w:t>
            </w:r>
            <w:r w:rsidRPr="00CF2CEB">
              <w:rPr>
                <w:rFonts w:ascii="Times New Roman" w:hAnsi="Times New Roman" w:cs="Times New Roman"/>
              </w:rPr>
              <w:t xml:space="preserve"> kurināmajai šķeldai:</w:t>
            </w:r>
          </w:p>
        </w:tc>
        <w:tc>
          <w:tcPr>
            <w:tcW w:w="1168" w:type="dxa"/>
            <w:gridSpan w:val="3"/>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2002" w:type="dxa"/>
            <w:gridSpan w:val="5"/>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963" w:type="dxa"/>
            <w:gridSpan w:val="4"/>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6"/>
          <w:wAfter w:w="1792" w:type="dxa"/>
          <w:trHeight w:val="321"/>
        </w:trPr>
        <w:tc>
          <w:tcPr>
            <w:tcW w:w="8665" w:type="dxa"/>
            <w:gridSpan w:val="17"/>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rPr>
            </w:pPr>
            <w:r w:rsidRPr="00CF2CEB">
              <w:rPr>
                <w:rFonts w:ascii="Times New Roman" w:hAnsi="Times New Roman" w:cs="Times New Roman"/>
              </w:rPr>
              <w:t>1.1. Kurināmā šķelda nedrīkst būt sākusi sadalīties (veca) .</w:t>
            </w:r>
          </w:p>
        </w:tc>
      </w:tr>
      <w:tr w:rsidR="009144C1" w:rsidRPr="009B65AC" w:rsidTr="009144C1">
        <w:trPr>
          <w:gridAfter w:val="6"/>
          <w:wAfter w:w="1792" w:type="dxa"/>
          <w:trHeight w:val="595"/>
        </w:trPr>
        <w:tc>
          <w:tcPr>
            <w:tcW w:w="8665" w:type="dxa"/>
            <w:gridSpan w:val="17"/>
            <w:tcBorders>
              <w:top w:val="nil"/>
              <w:left w:val="nil"/>
              <w:bottom w:val="nil"/>
              <w:right w:val="nil"/>
            </w:tcBorders>
            <w:shd w:val="clear" w:color="auto" w:fill="auto"/>
            <w:vAlign w:val="bottom"/>
          </w:tcPr>
          <w:p w:rsidR="009144C1" w:rsidRPr="00CF2CEB" w:rsidRDefault="009144C1" w:rsidP="00F20FE6">
            <w:pPr>
              <w:rPr>
                <w:rFonts w:ascii="Times New Roman" w:hAnsi="Times New Roman" w:cs="Times New Roman"/>
              </w:rPr>
            </w:pPr>
            <w:r w:rsidRPr="00CF2CEB">
              <w:rPr>
                <w:rFonts w:ascii="Times New Roman" w:hAnsi="Times New Roman" w:cs="Times New Roman"/>
              </w:rPr>
              <w:t>1.2. Šķeldai jābūt svaigi saražotai ne vairāk, kā mēnesi vecai, bez zaru un lielu gabarītu kokmateriālu piemaisījumiem.</w:t>
            </w:r>
          </w:p>
        </w:tc>
      </w:tr>
      <w:tr w:rsidR="009144C1" w:rsidRPr="009B65AC" w:rsidTr="00F50A13">
        <w:trPr>
          <w:gridAfter w:val="6"/>
          <w:wAfter w:w="1792" w:type="dxa"/>
          <w:trHeight w:val="936"/>
        </w:trPr>
        <w:tc>
          <w:tcPr>
            <w:tcW w:w="8665" w:type="dxa"/>
            <w:gridSpan w:val="17"/>
            <w:tcBorders>
              <w:top w:val="nil"/>
              <w:left w:val="nil"/>
              <w:bottom w:val="nil"/>
              <w:right w:val="nil"/>
            </w:tcBorders>
            <w:shd w:val="clear" w:color="auto" w:fill="auto"/>
            <w:vAlign w:val="bottom"/>
          </w:tcPr>
          <w:p w:rsidR="009144C1" w:rsidRPr="00CF2CEB" w:rsidRDefault="009144C1" w:rsidP="00F20FE6">
            <w:pPr>
              <w:rPr>
                <w:rFonts w:ascii="Times New Roman" w:hAnsi="Times New Roman" w:cs="Times New Roman"/>
              </w:rPr>
            </w:pPr>
            <w:r w:rsidRPr="00CF2CEB">
              <w:rPr>
                <w:rFonts w:ascii="Times New Roman" w:hAnsi="Times New Roman" w:cs="Times New Roman"/>
              </w:rPr>
              <w:t>1.3. Šķeldā nedrīkst būt svešķermeņi (metāla gabali, smiltis, akmeņi, audums, sniegs, ledus u.t.t.).</w:t>
            </w:r>
          </w:p>
          <w:p w:rsidR="009144C1" w:rsidRPr="00CF2CEB" w:rsidRDefault="00C370A1" w:rsidP="00F50A13">
            <w:pPr>
              <w:rPr>
                <w:rFonts w:ascii="Times New Roman" w:hAnsi="Times New Roman" w:cs="Times New Roman"/>
              </w:rPr>
            </w:pPr>
            <w:r w:rsidRPr="00CF2CEB">
              <w:rPr>
                <w:rFonts w:ascii="Times New Roman" w:hAnsi="Times New Roman" w:cs="Times New Roman"/>
              </w:rPr>
              <w:t>1.4. Pretendentam jāparedz iespēja veikt piegādes ar savu transportu.</w:t>
            </w:r>
          </w:p>
        </w:tc>
      </w:tr>
      <w:tr w:rsidR="009144C1" w:rsidRPr="009B65AC" w:rsidTr="00C370A1">
        <w:trPr>
          <w:gridAfter w:val="1"/>
          <w:wAfter w:w="861" w:type="dxa"/>
          <w:trHeight w:val="437"/>
        </w:trPr>
        <w:tc>
          <w:tcPr>
            <w:tcW w:w="2809" w:type="dxa"/>
            <w:tcBorders>
              <w:top w:val="single" w:sz="4" w:space="0" w:color="auto"/>
              <w:left w:val="single" w:sz="4" w:space="0" w:color="auto"/>
              <w:bottom w:val="single" w:sz="4" w:space="0" w:color="auto"/>
              <w:right w:val="single" w:sz="4" w:space="0" w:color="auto"/>
            </w:tcBorders>
            <w:shd w:val="clear" w:color="auto" w:fill="auto"/>
          </w:tcPr>
          <w:p w:rsidR="009144C1" w:rsidRPr="00CF2CEB" w:rsidRDefault="009144C1" w:rsidP="00F20FE6">
            <w:pPr>
              <w:rPr>
                <w:rFonts w:ascii="Times New Roman" w:hAnsi="Times New Roman" w:cs="Times New Roman"/>
                <w:b/>
                <w:bCs/>
              </w:rPr>
            </w:pPr>
            <w:r w:rsidRPr="00CF2CEB">
              <w:rPr>
                <w:rFonts w:ascii="Times New Roman" w:hAnsi="Times New Roman" w:cs="Times New Roman"/>
                <w:b/>
                <w:bCs/>
              </w:rPr>
              <w:t>Kurināma veids</w:t>
            </w:r>
          </w:p>
        </w:tc>
        <w:tc>
          <w:tcPr>
            <w:tcW w:w="1800" w:type="dxa"/>
            <w:gridSpan w:val="4"/>
            <w:tcBorders>
              <w:top w:val="single" w:sz="4" w:space="0" w:color="auto"/>
              <w:left w:val="nil"/>
              <w:bottom w:val="single" w:sz="4" w:space="0" w:color="auto"/>
              <w:right w:val="single" w:sz="4" w:space="0" w:color="auto"/>
            </w:tcBorders>
            <w:shd w:val="clear" w:color="auto" w:fill="auto"/>
          </w:tcPr>
          <w:p w:rsidR="009144C1" w:rsidRPr="00CF2CEB" w:rsidRDefault="009144C1" w:rsidP="00F20FE6">
            <w:pPr>
              <w:rPr>
                <w:rFonts w:ascii="Times New Roman" w:hAnsi="Times New Roman" w:cs="Times New Roman"/>
                <w:b/>
                <w:bCs/>
              </w:rPr>
            </w:pPr>
            <w:r w:rsidRPr="00CF2CEB">
              <w:rPr>
                <w:rFonts w:ascii="Times New Roman" w:hAnsi="Times New Roman" w:cs="Times New Roman"/>
                <w:b/>
                <w:bCs/>
              </w:rPr>
              <w:t>Mērvienība</w:t>
            </w:r>
          </w:p>
        </w:tc>
        <w:tc>
          <w:tcPr>
            <w:tcW w:w="1651" w:type="dxa"/>
            <w:gridSpan w:val="3"/>
            <w:tcBorders>
              <w:top w:val="single" w:sz="4" w:space="0" w:color="auto"/>
              <w:left w:val="nil"/>
              <w:bottom w:val="single" w:sz="4" w:space="0" w:color="auto"/>
              <w:right w:val="single" w:sz="4" w:space="0" w:color="auto"/>
            </w:tcBorders>
            <w:shd w:val="clear" w:color="auto" w:fill="auto"/>
          </w:tcPr>
          <w:p w:rsidR="009144C1" w:rsidRPr="00CF2CEB" w:rsidRDefault="009144C1" w:rsidP="00F20FE6">
            <w:pPr>
              <w:rPr>
                <w:rFonts w:ascii="Times New Roman" w:hAnsi="Times New Roman" w:cs="Times New Roman"/>
                <w:b/>
                <w:bCs/>
              </w:rPr>
            </w:pPr>
            <w:r w:rsidRPr="00CF2CEB">
              <w:rPr>
                <w:rFonts w:ascii="Times New Roman" w:hAnsi="Times New Roman" w:cs="Times New Roman"/>
                <w:b/>
                <w:bCs/>
              </w:rPr>
              <w:t>Apjoms</w:t>
            </w:r>
          </w:p>
        </w:tc>
        <w:tc>
          <w:tcPr>
            <w:tcW w:w="276" w:type="dxa"/>
            <w:gridSpan w:val="2"/>
            <w:tcBorders>
              <w:left w:val="single" w:sz="4" w:space="0" w:color="auto"/>
            </w:tcBorders>
            <w:shd w:val="clear" w:color="auto" w:fill="auto"/>
          </w:tcPr>
          <w:p w:rsidR="009144C1" w:rsidRPr="00CF2CEB" w:rsidRDefault="009144C1" w:rsidP="00F20FE6">
            <w:pPr>
              <w:jc w:val="center"/>
              <w:rPr>
                <w:rFonts w:ascii="Times New Roman" w:hAnsi="Times New Roman" w:cs="Times New Roman"/>
                <w:b/>
                <w:bCs/>
              </w:rPr>
            </w:pPr>
          </w:p>
        </w:tc>
        <w:tc>
          <w:tcPr>
            <w:tcW w:w="1063" w:type="dxa"/>
            <w:gridSpan w:val="2"/>
            <w:shd w:val="clear" w:color="auto" w:fill="auto"/>
          </w:tcPr>
          <w:p w:rsidR="009144C1" w:rsidRPr="00CF2CEB" w:rsidRDefault="009144C1" w:rsidP="00F20FE6">
            <w:pPr>
              <w:rPr>
                <w:rFonts w:ascii="Times New Roman" w:hAnsi="Times New Roman" w:cs="Times New Roman"/>
                <w:b/>
                <w:bCs/>
              </w:rPr>
            </w:pPr>
          </w:p>
        </w:tc>
        <w:tc>
          <w:tcPr>
            <w:tcW w:w="963" w:type="dxa"/>
            <w:gridSpan w:val="4"/>
            <w:shd w:val="clear" w:color="auto" w:fill="auto"/>
          </w:tcPr>
          <w:p w:rsidR="009144C1" w:rsidRPr="00CF2CEB" w:rsidRDefault="009144C1" w:rsidP="00F20FE6">
            <w:pPr>
              <w:rPr>
                <w:rFonts w:ascii="Times New Roman" w:hAnsi="Times New Roman" w:cs="Times New Roman"/>
                <w:b/>
                <w:bCs/>
              </w:rPr>
            </w:pPr>
          </w:p>
        </w:tc>
        <w:tc>
          <w:tcPr>
            <w:tcW w:w="1034" w:type="dxa"/>
            <w:gridSpan w:val="6"/>
            <w:shd w:val="clear" w:color="auto" w:fill="auto"/>
          </w:tcPr>
          <w:p w:rsidR="009144C1" w:rsidRPr="009B65AC" w:rsidRDefault="009144C1" w:rsidP="00F20FE6">
            <w:pPr>
              <w:rPr>
                <w:rFonts w:ascii="Times New Roman" w:hAnsi="Times New Roman" w:cs="Times New Roman"/>
                <w:b/>
                <w:bCs/>
              </w:rPr>
            </w:pPr>
          </w:p>
        </w:tc>
      </w:tr>
      <w:tr w:rsidR="009144C1" w:rsidRPr="009B65AC" w:rsidTr="009144C1">
        <w:trPr>
          <w:gridAfter w:val="1"/>
          <w:wAfter w:w="861" w:type="dxa"/>
          <w:trHeight w:val="321"/>
        </w:trPr>
        <w:tc>
          <w:tcPr>
            <w:tcW w:w="2809" w:type="dxa"/>
            <w:tcBorders>
              <w:top w:val="nil"/>
              <w:left w:val="single" w:sz="4" w:space="0" w:color="auto"/>
              <w:bottom w:val="single" w:sz="4" w:space="0" w:color="auto"/>
              <w:right w:val="single" w:sz="4" w:space="0" w:color="auto"/>
            </w:tcBorders>
            <w:shd w:val="clear" w:color="auto" w:fill="auto"/>
          </w:tcPr>
          <w:p w:rsidR="009144C1" w:rsidRPr="00CF2CEB" w:rsidRDefault="009144C1" w:rsidP="00F20FE6">
            <w:pPr>
              <w:rPr>
                <w:rFonts w:ascii="Times New Roman" w:hAnsi="Times New Roman" w:cs="Times New Roman"/>
                <w:b/>
                <w:bCs/>
              </w:rPr>
            </w:pPr>
            <w:r w:rsidRPr="00CF2CEB">
              <w:rPr>
                <w:rFonts w:ascii="Times New Roman" w:hAnsi="Times New Roman" w:cs="Times New Roman"/>
                <w:b/>
                <w:bCs/>
              </w:rPr>
              <w:t>šķelda</w:t>
            </w:r>
          </w:p>
        </w:tc>
        <w:tc>
          <w:tcPr>
            <w:tcW w:w="1800" w:type="dxa"/>
            <w:gridSpan w:val="4"/>
            <w:tcBorders>
              <w:top w:val="nil"/>
              <w:left w:val="nil"/>
              <w:bottom w:val="single" w:sz="4" w:space="0" w:color="auto"/>
              <w:right w:val="single" w:sz="4" w:space="0" w:color="auto"/>
            </w:tcBorders>
            <w:shd w:val="clear" w:color="auto" w:fill="auto"/>
          </w:tcPr>
          <w:p w:rsidR="009144C1" w:rsidRPr="00CF2CEB" w:rsidRDefault="009144C1" w:rsidP="00F20FE6">
            <w:pPr>
              <w:jc w:val="center"/>
              <w:rPr>
                <w:rFonts w:ascii="Times New Roman" w:hAnsi="Times New Roman" w:cs="Times New Roman"/>
              </w:rPr>
            </w:pPr>
            <w:r w:rsidRPr="00CF2CEB">
              <w:rPr>
                <w:rFonts w:ascii="Times New Roman" w:hAnsi="Times New Roman" w:cs="Times New Roman"/>
              </w:rPr>
              <w:t>m³</w:t>
            </w:r>
          </w:p>
        </w:tc>
        <w:tc>
          <w:tcPr>
            <w:tcW w:w="1651" w:type="dxa"/>
            <w:gridSpan w:val="3"/>
            <w:tcBorders>
              <w:top w:val="single" w:sz="4" w:space="0" w:color="auto"/>
              <w:left w:val="nil"/>
              <w:bottom w:val="single" w:sz="4" w:space="0" w:color="auto"/>
              <w:right w:val="single" w:sz="4" w:space="0" w:color="auto"/>
            </w:tcBorders>
            <w:shd w:val="clear" w:color="auto" w:fill="auto"/>
          </w:tcPr>
          <w:p w:rsidR="009144C1" w:rsidRPr="00CF2CEB" w:rsidRDefault="009144C1" w:rsidP="00F20FE6">
            <w:pPr>
              <w:jc w:val="center"/>
              <w:rPr>
                <w:rFonts w:ascii="Times New Roman" w:hAnsi="Times New Roman" w:cs="Times New Roman"/>
                <w:b/>
                <w:bCs/>
              </w:rPr>
            </w:pPr>
            <w:r w:rsidRPr="00CF2CEB">
              <w:rPr>
                <w:rFonts w:ascii="Times New Roman" w:hAnsi="Times New Roman" w:cs="Times New Roman"/>
                <w:b/>
                <w:bCs/>
              </w:rPr>
              <w:t>5000</w:t>
            </w:r>
          </w:p>
        </w:tc>
        <w:tc>
          <w:tcPr>
            <w:tcW w:w="276" w:type="dxa"/>
            <w:gridSpan w:val="2"/>
            <w:tcBorders>
              <w:top w:val="nil"/>
              <w:left w:val="single" w:sz="4" w:space="0" w:color="auto"/>
            </w:tcBorders>
            <w:shd w:val="clear" w:color="auto" w:fill="auto"/>
          </w:tcPr>
          <w:p w:rsidR="009144C1" w:rsidRPr="00CF2CEB" w:rsidRDefault="009144C1" w:rsidP="00F20FE6">
            <w:pPr>
              <w:rPr>
                <w:rFonts w:ascii="Times New Roman" w:hAnsi="Times New Roman" w:cs="Times New Roman"/>
              </w:rPr>
            </w:pPr>
          </w:p>
        </w:tc>
        <w:tc>
          <w:tcPr>
            <w:tcW w:w="1063" w:type="dxa"/>
            <w:gridSpan w:val="2"/>
            <w:tcBorders>
              <w:top w:val="nil"/>
            </w:tcBorders>
            <w:shd w:val="clear" w:color="auto" w:fill="auto"/>
          </w:tcPr>
          <w:p w:rsidR="009144C1" w:rsidRPr="00CF2CEB" w:rsidRDefault="009144C1" w:rsidP="00F20FE6">
            <w:pPr>
              <w:rPr>
                <w:rFonts w:ascii="Times New Roman" w:hAnsi="Times New Roman" w:cs="Times New Roman"/>
              </w:rPr>
            </w:pPr>
          </w:p>
        </w:tc>
        <w:tc>
          <w:tcPr>
            <w:tcW w:w="963" w:type="dxa"/>
            <w:gridSpan w:val="4"/>
            <w:tcBorders>
              <w:top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1034" w:type="dxa"/>
            <w:gridSpan w:val="6"/>
            <w:tcBorders>
              <w:top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1"/>
          <w:wAfter w:w="861" w:type="dxa"/>
          <w:trHeight w:val="259"/>
        </w:trPr>
        <w:tc>
          <w:tcPr>
            <w:tcW w:w="2809" w:type="dxa"/>
            <w:tcBorders>
              <w:top w:val="nil"/>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1800" w:type="dxa"/>
            <w:gridSpan w:val="4"/>
            <w:tcBorders>
              <w:top w:val="nil"/>
              <w:left w:val="nil"/>
              <w:bottom w:val="nil"/>
              <w:right w:val="nil"/>
            </w:tcBorders>
            <w:shd w:val="clear" w:color="auto" w:fill="auto"/>
          </w:tcPr>
          <w:p w:rsidR="009144C1" w:rsidRPr="00CF2CEB" w:rsidRDefault="009144C1" w:rsidP="00F20FE6">
            <w:pPr>
              <w:rPr>
                <w:rFonts w:ascii="Times New Roman" w:hAnsi="Times New Roman" w:cs="Times New Roman"/>
              </w:rPr>
            </w:pPr>
          </w:p>
        </w:tc>
        <w:tc>
          <w:tcPr>
            <w:tcW w:w="1651" w:type="dxa"/>
            <w:gridSpan w:val="3"/>
            <w:tcBorders>
              <w:top w:val="nil"/>
              <w:left w:val="nil"/>
              <w:bottom w:val="nil"/>
              <w:right w:val="nil"/>
            </w:tcBorders>
            <w:shd w:val="clear" w:color="auto" w:fill="auto"/>
          </w:tcPr>
          <w:p w:rsidR="009144C1" w:rsidRPr="00CF2CEB" w:rsidRDefault="009144C1" w:rsidP="00F20FE6">
            <w:pPr>
              <w:rPr>
                <w:rFonts w:ascii="Times New Roman" w:hAnsi="Times New Roman" w:cs="Times New Roman"/>
              </w:rPr>
            </w:pPr>
          </w:p>
        </w:tc>
        <w:tc>
          <w:tcPr>
            <w:tcW w:w="276" w:type="dxa"/>
            <w:gridSpan w:val="2"/>
            <w:tcBorders>
              <w:left w:val="nil"/>
              <w:bottom w:val="nil"/>
              <w:right w:val="nil"/>
            </w:tcBorders>
            <w:shd w:val="clear" w:color="auto" w:fill="auto"/>
          </w:tcPr>
          <w:p w:rsidR="009144C1" w:rsidRPr="00CF2CEB" w:rsidRDefault="009144C1" w:rsidP="00F20FE6">
            <w:pPr>
              <w:rPr>
                <w:rFonts w:ascii="Times New Roman" w:hAnsi="Times New Roman" w:cs="Times New Roman"/>
              </w:rPr>
            </w:pPr>
          </w:p>
        </w:tc>
        <w:tc>
          <w:tcPr>
            <w:tcW w:w="1063" w:type="dxa"/>
            <w:gridSpan w:val="2"/>
            <w:tcBorders>
              <w:left w:val="nil"/>
              <w:bottom w:val="nil"/>
              <w:right w:val="nil"/>
            </w:tcBorders>
            <w:shd w:val="clear" w:color="auto" w:fill="auto"/>
          </w:tcPr>
          <w:p w:rsidR="009144C1" w:rsidRPr="00CF2CEB" w:rsidRDefault="009144C1" w:rsidP="00F20FE6">
            <w:pPr>
              <w:rPr>
                <w:rFonts w:ascii="Times New Roman" w:hAnsi="Times New Roman" w:cs="Times New Roman"/>
              </w:rPr>
            </w:pPr>
          </w:p>
        </w:tc>
        <w:tc>
          <w:tcPr>
            <w:tcW w:w="963" w:type="dxa"/>
            <w:gridSpan w:val="4"/>
            <w:tcBorders>
              <w:left w:val="nil"/>
              <w:bottom w:val="nil"/>
              <w:right w:val="nil"/>
            </w:tcBorders>
            <w:shd w:val="clear" w:color="auto" w:fill="auto"/>
            <w:noWrap/>
            <w:vAlign w:val="bottom"/>
          </w:tcPr>
          <w:p w:rsidR="009144C1" w:rsidRPr="00CF2CEB" w:rsidRDefault="009144C1" w:rsidP="00F20FE6">
            <w:pPr>
              <w:rPr>
                <w:rFonts w:ascii="Times New Roman" w:hAnsi="Times New Roman" w:cs="Times New Roman"/>
                <w:sz w:val="20"/>
                <w:szCs w:val="20"/>
              </w:rPr>
            </w:pPr>
          </w:p>
        </w:tc>
        <w:tc>
          <w:tcPr>
            <w:tcW w:w="1034" w:type="dxa"/>
            <w:gridSpan w:val="6"/>
            <w:tcBorders>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F50A13" w:rsidRPr="009B65AC" w:rsidTr="0010518C">
        <w:trPr>
          <w:gridAfter w:val="1"/>
          <w:wAfter w:w="861" w:type="dxa"/>
          <w:trHeight w:val="321"/>
        </w:trPr>
        <w:tc>
          <w:tcPr>
            <w:tcW w:w="9596" w:type="dxa"/>
            <w:gridSpan w:val="22"/>
            <w:tcBorders>
              <w:top w:val="nil"/>
              <w:left w:val="nil"/>
              <w:bottom w:val="nil"/>
              <w:right w:val="nil"/>
            </w:tcBorders>
            <w:shd w:val="clear" w:color="auto" w:fill="auto"/>
            <w:noWrap/>
            <w:vAlign w:val="bottom"/>
          </w:tcPr>
          <w:p w:rsidR="00F50A13" w:rsidRPr="00CF2CEB" w:rsidRDefault="00F50A13" w:rsidP="00F50A13">
            <w:pPr>
              <w:rPr>
                <w:rFonts w:ascii="Times New Roman" w:hAnsi="Times New Roman" w:cs="Times New Roman"/>
                <w:sz w:val="20"/>
                <w:szCs w:val="20"/>
              </w:rPr>
            </w:pPr>
            <w:r w:rsidRPr="00CF2CEB">
              <w:rPr>
                <w:rFonts w:ascii="Times New Roman" w:hAnsi="Times New Roman" w:cs="Times New Roman"/>
                <w:b/>
                <w:bCs/>
              </w:rPr>
              <w:t>4. iepirkuma daļa–Zāģu skaidu piegāde 2013./2014. gada apkures sezonai, Bērzu alejā 2, Lūznavā</w:t>
            </w:r>
            <w:r w:rsidR="00CF2CEB" w:rsidRPr="00CF2CEB">
              <w:rPr>
                <w:rFonts w:ascii="Times New Roman" w:hAnsi="Times New Roman" w:cs="Times New Roman"/>
                <w:b/>
                <w:bCs/>
              </w:rPr>
              <w:t xml:space="preserve">, </w:t>
            </w:r>
            <w:r w:rsidR="00CF2CEB" w:rsidRPr="00CF2CEB">
              <w:rPr>
                <w:rFonts w:ascii="Times New Roman" w:hAnsi="Times New Roman" w:cs="Times New Roman"/>
                <w:b/>
              </w:rPr>
              <w:t>Rēzeknes novadā LV-4627</w:t>
            </w:r>
          </w:p>
        </w:tc>
      </w:tr>
      <w:tr w:rsidR="009144C1" w:rsidRPr="009B65AC" w:rsidTr="009144C1">
        <w:trPr>
          <w:gridAfter w:val="1"/>
          <w:wAfter w:w="861" w:type="dxa"/>
          <w:trHeight w:val="321"/>
        </w:trPr>
        <w:tc>
          <w:tcPr>
            <w:tcW w:w="3411"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rPr>
            </w:pPr>
            <w:r w:rsidRPr="009B65AC">
              <w:rPr>
                <w:rFonts w:ascii="Times New Roman" w:hAnsi="Times New Roman" w:cs="Times New Roman"/>
              </w:rPr>
              <w:t>Prasības zāģu skaidām:</w:t>
            </w:r>
          </w:p>
        </w:tc>
        <w:tc>
          <w:tcPr>
            <w:tcW w:w="1018"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2107" w:type="dxa"/>
            <w:gridSpan w:val="6"/>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063"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963" w:type="dxa"/>
            <w:gridSpan w:val="4"/>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1"/>
          <w:wAfter w:w="861" w:type="dxa"/>
          <w:trHeight w:val="321"/>
        </w:trPr>
        <w:tc>
          <w:tcPr>
            <w:tcW w:w="4429" w:type="dxa"/>
            <w:gridSpan w:val="4"/>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rPr>
            </w:pPr>
            <w:r w:rsidRPr="009B65AC">
              <w:rPr>
                <w:rFonts w:ascii="Times New Roman" w:hAnsi="Times New Roman" w:cs="Times New Roman"/>
              </w:rPr>
              <w:t>2.1.</w:t>
            </w:r>
            <w:r w:rsidRPr="009B65AC">
              <w:rPr>
                <w:rFonts w:ascii="Times New Roman" w:hAnsi="Times New Roman" w:cs="Times New Roman"/>
                <w:sz w:val="14"/>
                <w:szCs w:val="14"/>
              </w:rPr>
              <w:t xml:space="preserve">  </w:t>
            </w:r>
            <w:r w:rsidRPr="009B65AC">
              <w:rPr>
                <w:rFonts w:ascii="Times New Roman" w:hAnsi="Times New Roman" w:cs="Times New Roman"/>
              </w:rPr>
              <w:t>Trupe līdz 0,1 %</w:t>
            </w:r>
          </w:p>
        </w:tc>
        <w:tc>
          <w:tcPr>
            <w:tcW w:w="2107" w:type="dxa"/>
            <w:gridSpan w:val="6"/>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063"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963" w:type="dxa"/>
            <w:gridSpan w:val="4"/>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1"/>
          <w:wAfter w:w="861" w:type="dxa"/>
          <w:trHeight w:val="321"/>
        </w:trPr>
        <w:tc>
          <w:tcPr>
            <w:tcW w:w="6536" w:type="dxa"/>
            <w:gridSpan w:val="10"/>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rPr>
            </w:pPr>
            <w:r w:rsidRPr="009B65AC">
              <w:rPr>
                <w:rFonts w:ascii="Times New Roman" w:hAnsi="Times New Roman" w:cs="Times New Roman"/>
              </w:rPr>
              <w:t>2.2.</w:t>
            </w:r>
            <w:r w:rsidRPr="009B65AC">
              <w:rPr>
                <w:rFonts w:ascii="Times New Roman" w:hAnsi="Times New Roman" w:cs="Times New Roman"/>
                <w:sz w:val="14"/>
                <w:szCs w:val="14"/>
              </w:rPr>
              <w:t xml:space="preserve">  </w:t>
            </w:r>
            <w:r w:rsidRPr="009B65AC">
              <w:rPr>
                <w:rFonts w:ascii="Times New Roman" w:hAnsi="Times New Roman" w:cs="Times New Roman"/>
              </w:rPr>
              <w:t>Mitruma saturs – 30-50 %</w:t>
            </w:r>
          </w:p>
        </w:tc>
        <w:tc>
          <w:tcPr>
            <w:tcW w:w="1063"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963" w:type="dxa"/>
            <w:gridSpan w:val="4"/>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1"/>
          <w:wAfter w:w="861" w:type="dxa"/>
          <w:trHeight w:val="321"/>
        </w:trPr>
        <w:tc>
          <w:tcPr>
            <w:tcW w:w="9596" w:type="dxa"/>
            <w:gridSpan w:val="22"/>
            <w:tcBorders>
              <w:top w:val="nil"/>
              <w:left w:val="nil"/>
              <w:bottom w:val="nil"/>
              <w:right w:val="nil"/>
            </w:tcBorders>
            <w:shd w:val="clear" w:color="auto" w:fill="auto"/>
            <w:noWrap/>
            <w:vAlign w:val="bottom"/>
          </w:tcPr>
          <w:p w:rsidR="009144C1" w:rsidRDefault="009144C1" w:rsidP="00F20FE6">
            <w:pPr>
              <w:rPr>
                <w:rFonts w:ascii="Times New Roman" w:hAnsi="Times New Roman" w:cs="Times New Roman"/>
              </w:rPr>
            </w:pPr>
            <w:r w:rsidRPr="009B65AC">
              <w:rPr>
                <w:rFonts w:ascii="Times New Roman" w:hAnsi="Times New Roman" w:cs="Times New Roman"/>
              </w:rPr>
              <w:t>2.3.</w:t>
            </w:r>
            <w:r w:rsidRPr="009B65AC">
              <w:rPr>
                <w:rFonts w:ascii="Times New Roman" w:hAnsi="Times New Roman" w:cs="Times New Roman"/>
                <w:sz w:val="14"/>
                <w:szCs w:val="14"/>
              </w:rPr>
              <w:t xml:space="preserve">  </w:t>
            </w:r>
            <w:r w:rsidRPr="009B65AC">
              <w:rPr>
                <w:rFonts w:ascii="Times New Roman" w:hAnsi="Times New Roman" w:cs="Times New Roman"/>
              </w:rPr>
              <w:t>Nedrīkst būt svešķermeņi (metāla gabali, smiltis, akmeņi, audums, sniegs, ledus u.t.t.).</w:t>
            </w:r>
          </w:p>
          <w:p w:rsidR="00C370A1" w:rsidRPr="009B65AC" w:rsidRDefault="00C370A1" w:rsidP="00F20FE6">
            <w:pPr>
              <w:rPr>
                <w:rFonts w:ascii="Times New Roman" w:hAnsi="Times New Roman" w:cs="Times New Roman"/>
              </w:rPr>
            </w:pPr>
            <w:r>
              <w:rPr>
                <w:rFonts w:ascii="Times New Roman" w:hAnsi="Times New Roman" w:cs="Times New Roman"/>
              </w:rPr>
              <w:t>2.4. Pretendentam jāparedz iespēja veikt piegādes ar savu transportu.</w:t>
            </w:r>
          </w:p>
        </w:tc>
      </w:tr>
      <w:tr w:rsidR="009144C1" w:rsidRPr="009B65AC" w:rsidTr="009144C1">
        <w:trPr>
          <w:trHeight w:val="640"/>
        </w:trPr>
        <w:tc>
          <w:tcPr>
            <w:tcW w:w="2809" w:type="dxa"/>
            <w:tcBorders>
              <w:top w:val="single" w:sz="4" w:space="0" w:color="auto"/>
              <w:left w:val="single" w:sz="4" w:space="0" w:color="auto"/>
              <w:bottom w:val="single" w:sz="4" w:space="0" w:color="auto"/>
              <w:right w:val="single" w:sz="4" w:space="0" w:color="auto"/>
            </w:tcBorders>
            <w:shd w:val="clear" w:color="auto" w:fill="auto"/>
          </w:tcPr>
          <w:p w:rsidR="009144C1" w:rsidRPr="009B65AC" w:rsidRDefault="009144C1" w:rsidP="00F20FE6">
            <w:pPr>
              <w:rPr>
                <w:rFonts w:ascii="Times New Roman" w:hAnsi="Times New Roman" w:cs="Times New Roman"/>
                <w:b/>
                <w:bCs/>
              </w:rPr>
            </w:pPr>
            <w:r w:rsidRPr="009B65AC">
              <w:rPr>
                <w:rFonts w:ascii="Times New Roman" w:hAnsi="Times New Roman" w:cs="Times New Roman"/>
                <w:b/>
                <w:bCs/>
              </w:rPr>
              <w:t>Kurināma veids</w:t>
            </w:r>
          </w:p>
        </w:tc>
        <w:tc>
          <w:tcPr>
            <w:tcW w:w="1800" w:type="dxa"/>
            <w:gridSpan w:val="4"/>
            <w:tcBorders>
              <w:top w:val="single" w:sz="4" w:space="0" w:color="auto"/>
              <w:left w:val="nil"/>
              <w:bottom w:val="single" w:sz="4" w:space="0" w:color="auto"/>
              <w:right w:val="single" w:sz="4" w:space="0" w:color="auto"/>
            </w:tcBorders>
            <w:shd w:val="clear" w:color="auto" w:fill="auto"/>
          </w:tcPr>
          <w:p w:rsidR="009144C1" w:rsidRPr="009B65AC" w:rsidRDefault="009144C1" w:rsidP="00F20FE6">
            <w:pPr>
              <w:rPr>
                <w:rFonts w:ascii="Times New Roman" w:hAnsi="Times New Roman" w:cs="Times New Roman"/>
                <w:b/>
                <w:bCs/>
              </w:rPr>
            </w:pPr>
            <w:r w:rsidRPr="009B65AC">
              <w:rPr>
                <w:rFonts w:ascii="Times New Roman" w:hAnsi="Times New Roman" w:cs="Times New Roman"/>
                <w:b/>
                <w:bCs/>
              </w:rPr>
              <w:t>Mērvienība</w:t>
            </w:r>
          </w:p>
        </w:tc>
        <w:tc>
          <w:tcPr>
            <w:tcW w:w="1747" w:type="dxa"/>
            <w:gridSpan w:val="4"/>
            <w:tcBorders>
              <w:top w:val="single" w:sz="4" w:space="0" w:color="auto"/>
              <w:left w:val="nil"/>
              <w:bottom w:val="single" w:sz="4" w:space="0" w:color="auto"/>
              <w:right w:val="single" w:sz="4" w:space="0" w:color="auto"/>
            </w:tcBorders>
            <w:shd w:val="clear" w:color="auto" w:fill="auto"/>
          </w:tcPr>
          <w:p w:rsidR="009144C1" w:rsidRPr="009B65AC" w:rsidRDefault="009144C1" w:rsidP="00F20FE6">
            <w:pPr>
              <w:rPr>
                <w:rFonts w:ascii="Times New Roman" w:hAnsi="Times New Roman" w:cs="Times New Roman"/>
                <w:b/>
                <w:bCs/>
              </w:rPr>
            </w:pPr>
            <w:r w:rsidRPr="009B65AC">
              <w:rPr>
                <w:rFonts w:ascii="Times New Roman" w:hAnsi="Times New Roman" w:cs="Times New Roman"/>
                <w:b/>
                <w:bCs/>
              </w:rPr>
              <w:t>Apjoms</w:t>
            </w:r>
          </w:p>
        </w:tc>
        <w:tc>
          <w:tcPr>
            <w:tcW w:w="1260" w:type="dxa"/>
            <w:gridSpan w:val="4"/>
            <w:tcBorders>
              <w:left w:val="single" w:sz="4" w:space="0" w:color="auto"/>
            </w:tcBorders>
            <w:shd w:val="clear" w:color="auto" w:fill="auto"/>
          </w:tcPr>
          <w:p w:rsidR="009144C1" w:rsidRPr="009B65AC" w:rsidRDefault="009144C1" w:rsidP="00F20FE6">
            <w:pPr>
              <w:jc w:val="center"/>
              <w:rPr>
                <w:rFonts w:ascii="Times New Roman" w:hAnsi="Times New Roman" w:cs="Times New Roman"/>
                <w:b/>
                <w:bCs/>
              </w:rPr>
            </w:pPr>
          </w:p>
        </w:tc>
        <w:tc>
          <w:tcPr>
            <w:tcW w:w="1532" w:type="dxa"/>
            <w:gridSpan w:val="7"/>
            <w:shd w:val="clear" w:color="auto" w:fill="auto"/>
          </w:tcPr>
          <w:p w:rsidR="009144C1" w:rsidRPr="009B65AC" w:rsidRDefault="009144C1" w:rsidP="00F20FE6">
            <w:pPr>
              <w:rPr>
                <w:rFonts w:ascii="Times New Roman" w:hAnsi="Times New Roman" w:cs="Times New Roman"/>
                <w:b/>
                <w:bCs/>
              </w:rPr>
            </w:pPr>
          </w:p>
        </w:tc>
        <w:tc>
          <w:tcPr>
            <w:tcW w:w="236" w:type="dxa"/>
            <w:shd w:val="clear" w:color="auto" w:fill="auto"/>
          </w:tcPr>
          <w:p w:rsidR="009144C1" w:rsidRPr="009B65AC" w:rsidRDefault="009144C1" w:rsidP="00F20FE6">
            <w:pPr>
              <w:rPr>
                <w:rFonts w:ascii="Times New Roman" w:hAnsi="Times New Roman" w:cs="Times New Roman"/>
                <w:b/>
                <w:bCs/>
              </w:rPr>
            </w:pPr>
          </w:p>
        </w:tc>
        <w:tc>
          <w:tcPr>
            <w:tcW w:w="1073" w:type="dxa"/>
            <w:gridSpan w:val="2"/>
            <w:shd w:val="clear" w:color="auto" w:fill="auto"/>
          </w:tcPr>
          <w:p w:rsidR="009144C1" w:rsidRPr="009B65AC" w:rsidRDefault="009144C1" w:rsidP="00F20FE6">
            <w:pPr>
              <w:rPr>
                <w:rFonts w:ascii="Times New Roman" w:hAnsi="Times New Roman" w:cs="Times New Roman"/>
                <w:b/>
                <w:bCs/>
              </w:rPr>
            </w:pPr>
          </w:p>
        </w:tc>
      </w:tr>
      <w:tr w:rsidR="009144C1" w:rsidRPr="009B65AC" w:rsidTr="00F50A13">
        <w:trPr>
          <w:trHeight w:val="300"/>
        </w:trPr>
        <w:tc>
          <w:tcPr>
            <w:tcW w:w="2809" w:type="dxa"/>
            <w:tcBorders>
              <w:top w:val="nil"/>
              <w:left w:val="single" w:sz="4" w:space="0" w:color="auto"/>
              <w:bottom w:val="single" w:sz="4" w:space="0" w:color="auto"/>
              <w:right w:val="single" w:sz="4" w:space="0" w:color="auto"/>
            </w:tcBorders>
            <w:shd w:val="clear" w:color="auto" w:fill="auto"/>
          </w:tcPr>
          <w:p w:rsidR="009144C1" w:rsidRPr="009B65AC" w:rsidRDefault="009144C1" w:rsidP="00F20FE6">
            <w:pPr>
              <w:rPr>
                <w:rFonts w:ascii="Times New Roman" w:hAnsi="Times New Roman" w:cs="Times New Roman"/>
                <w:b/>
                <w:bCs/>
              </w:rPr>
            </w:pPr>
            <w:r w:rsidRPr="009B65AC">
              <w:rPr>
                <w:rFonts w:ascii="Times New Roman" w:hAnsi="Times New Roman" w:cs="Times New Roman"/>
                <w:b/>
                <w:bCs/>
              </w:rPr>
              <w:t>zāģu skaidas</w:t>
            </w:r>
          </w:p>
        </w:tc>
        <w:tc>
          <w:tcPr>
            <w:tcW w:w="1800" w:type="dxa"/>
            <w:gridSpan w:val="4"/>
            <w:tcBorders>
              <w:top w:val="nil"/>
              <w:left w:val="nil"/>
              <w:bottom w:val="single" w:sz="4" w:space="0" w:color="auto"/>
              <w:right w:val="single" w:sz="4" w:space="0" w:color="auto"/>
            </w:tcBorders>
            <w:shd w:val="clear" w:color="auto" w:fill="auto"/>
          </w:tcPr>
          <w:p w:rsidR="009144C1" w:rsidRPr="009B65AC" w:rsidRDefault="009144C1" w:rsidP="00F20FE6">
            <w:pPr>
              <w:jc w:val="center"/>
              <w:rPr>
                <w:rFonts w:ascii="Times New Roman" w:hAnsi="Times New Roman" w:cs="Times New Roman"/>
              </w:rPr>
            </w:pPr>
            <w:r w:rsidRPr="009B65AC">
              <w:rPr>
                <w:rFonts w:ascii="Times New Roman" w:hAnsi="Times New Roman" w:cs="Times New Roman"/>
              </w:rPr>
              <w:t>m³</w:t>
            </w:r>
          </w:p>
        </w:tc>
        <w:tc>
          <w:tcPr>
            <w:tcW w:w="1747" w:type="dxa"/>
            <w:gridSpan w:val="4"/>
            <w:tcBorders>
              <w:top w:val="single" w:sz="4" w:space="0" w:color="auto"/>
              <w:left w:val="nil"/>
              <w:bottom w:val="single" w:sz="4" w:space="0" w:color="auto"/>
              <w:right w:val="single" w:sz="4" w:space="0" w:color="auto"/>
            </w:tcBorders>
            <w:shd w:val="clear" w:color="auto" w:fill="auto"/>
          </w:tcPr>
          <w:p w:rsidR="009144C1" w:rsidRPr="009B65AC" w:rsidRDefault="009144C1" w:rsidP="00F20FE6">
            <w:pPr>
              <w:jc w:val="center"/>
              <w:rPr>
                <w:rFonts w:ascii="Times New Roman" w:hAnsi="Times New Roman" w:cs="Times New Roman"/>
                <w:b/>
                <w:bCs/>
              </w:rPr>
            </w:pPr>
            <w:r w:rsidRPr="009B65AC">
              <w:rPr>
                <w:rFonts w:ascii="Times New Roman" w:hAnsi="Times New Roman" w:cs="Times New Roman"/>
                <w:b/>
                <w:bCs/>
              </w:rPr>
              <w:t>3000</w:t>
            </w:r>
          </w:p>
        </w:tc>
        <w:tc>
          <w:tcPr>
            <w:tcW w:w="1260" w:type="dxa"/>
            <w:gridSpan w:val="4"/>
            <w:tcBorders>
              <w:top w:val="nil"/>
              <w:left w:val="single" w:sz="4" w:space="0" w:color="auto"/>
            </w:tcBorders>
            <w:shd w:val="clear" w:color="auto" w:fill="auto"/>
          </w:tcPr>
          <w:p w:rsidR="009144C1" w:rsidRPr="009B65AC" w:rsidRDefault="009144C1" w:rsidP="00F20FE6">
            <w:pPr>
              <w:rPr>
                <w:rFonts w:ascii="Times New Roman" w:hAnsi="Times New Roman" w:cs="Times New Roman"/>
              </w:rPr>
            </w:pPr>
            <w:r w:rsidRPr="009B65AC">
              <w:rPr>
                <w:rFonts w:ascii="Times New Roman" w:hAnsi="Times New Roman" w:cs="Times New Roman"/>
              </w:rPr>
              <w:t> </w:t>
            </w:r>
          </w:p>
        </w:tc>
        <w:tc>
          <w:tcPr>
            <w:tcW w:w="1532" w:type="dxa"/>
            <w:gridSpan w:val="7"/>
            <w:tcBorders>
              <w:top w:val="nil"/>
            </w:tcBorders>
            <w:shd w:val="clear" w:color="auto" w:fill="auto"/>
          </w:tcPr>
          <w:p w:rsidR="009144C1" w:rsidRPr="009B65AC" w:rsidRDefault="009144C1" w:rsidP="00F20FE6">
            <w:pPr>
              <w:rPr>
                <w:rFonts w:ascii="Times New Roman" w:hAnsi="Times New Roman" w:cs="Times New Roman"/>
              </w:rPr>
            </w:pPr>
            <w:r w:rsidRPr="009B65AC">
              <w:rPr>
                <w:rFonts w:ascii="Times New Roman" w:hAnsi="Times New Roman" w:cs="Times New Roman"/>
              </w:rPr>
              <w:t> </w:t>
            </w:r>
          </w:p>
        </w:tc>
        <w:tc>
          <w:tcPr>
            <w:tcW w:w="236" w:type="dxa"/>
            <w:tcBorders>
              <w:top w:val="nil"/>
            </w:tcBorders>
            <w:shd w:val="clear" w:color="auto" w:fill="auto"/>
            <w:noWrap/>
            <w:vAlign w:val="bottom"/>
          </w:tcPr>
          <w:p w:rsidR="009144C1" w:rsidRPr="009B65AC" w:rsidRDefault="009144C1" w:rsidP="00F20FE6">
            <w:pPr>
              <w:rPr>
                <w:rFonts w:ascii="Times New Roman" w:hAnsi="Times New Roman" w:cs="Times New Roman"/>
                <w:sz w:val="20"/>
                <w:szCs w:val="20"/>
              </w:rPr>
            </w:pPr>
            <w:r w:rsidRPr="009B65AC">
              <w:rPr>
                <w:rFonts w:ascii="Times New Roman" w:hAnsi="Times New Roman" w:cs="Times New Roman"/>
                <w:sz w:val="20"/>
                <w:szCs w:val="20"/>
              </w:rPr>
              <w:t> </w:t>
            </w:r>
          </w:p>
        </w:tc>
        <w:tc>
          <w:tcPr>
            <w:tcW w:w="1073" w:type="dxa"/>
            <w:gridSpan w:val="2"/>
            <w:tcBorders>
              <w:top w:val="nil"/>
            </w:tcBorders>
            <w:shd w:val="clear" w:color="auto" w:fill="auto"/>
            <w:noWrap/>
            <w:vAlign w:val="bottom"/>
          </w:tcPr>
          <w:p w:rsidR="009144C1" w:rsidRPr="009B65AC" w:rsidRDefault="009144C1" w:rsidP="00F20FE6">
            <w:pPr>
              <w:rPr>
                <w:rFonts w:ascii="Times New Roman" w:hAnsi="Times New Roman" w:cs="Times New Roman"/>
                <w:sz w:val="20"/>
                <w:szCs w:val="20"/>
              </w:rPr>
            </w:pPr>
            <w:r w:rsidRPr="009B65AC">
              <w:rPr>
                <w:rFonts w:ascii="Times New Roman" w:hAnsi="Times New Roman" w:cs="Times New Roman"/>
                <w:sz w:val="20"/>
                <w:szCs w:val="20"/>
              </w:rPr>
              <w:t> </w:t>
            </w:r>
          </w:p>
        </w:tc>
      </w:tr>
      <w:tr w:rsidR="009144C1" w:rsidRPr="009B65AC" w:rsidTr="009144C1">
        <w:trPr>
          <w:gridAfter w:val="1"/>
          <w:wAfter w:w="861" w:type="dxa"/>
          <w:trHeight w:val="259"/>
        </w:trPr>
        <w:tc>
          <w:tcPr>
            <w:tcW w:w="2809" w:type="dxa"/>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384" w:type="dxa"/>
            <w:gridSpan w:val="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136" w:type="dxa"/>
            <w:gridSpan w:val="3"/>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268" w:type="dxa"/>
            <w:tcBorders>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299" w:type="dxa"/>
            <w:gridSpan w:val="4"/>
            <w:tcBorders>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963" w:type="dxa"/>
            <w:gridSpan w:val="4"/>
            <w:tcBorders>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c>
          <w:tcPr>
            <w:tcW w:w="1737" w:type="dxa"/>
            <w:gridSpan w:val="7"/>
            <w:tcBorders>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144C1" w:rsidRPr="009B65AC" w:rsidTr="009144C1">
        <w:trPr>
          <w:gridAfter w:val="1"/>
          <w:wAfter w:w="861" w:type="dxa"/>
          <w:trHeight w:val="259"/>
        </w:trPr>
        <w:tc>
          <w:tcPr>
            <w:tcW w:w="9596" w:type="dxa"/>
            <w:gridSpan w:val="22"/>
            <w:tcBorders>
              <w:top w:val="nil"/>
              <w:left w:val="nil"/>
              <w:bottom w:val="nil"/>
              <w:right w:val="nil"/>
            </w:tcBorders>
            <w:shd w:val="clear" w:color="auto" w:fill="auto"/>
            <w:noWrap/>
            <w:vAlign w:val="bottom"/>
          </w:tcPr>
          <w:p w:rsidR="009144C1" w:rsidRPr="009B65AC" w:rsidRDefault="009144C1" w:rsidP="00F20FE6">
            <w:pPr>
              <w:rPr>
                <w:rFonts w:ascii="Times New Roman" w:hAnsi="Times New Roman" w:cs="Times New Roman"/>
                <w:sz w:val="20"/>
                <w:szCs w:val="20"/>
              </w:rPr>
            </w:pPr>
          </w:p>
        </w:tc>
      </w:tr>
      <w:tr w:rsidR="009B65AC" w:rsidRPr="009B65AC" w:rsidTr="009144C1">
        <w:trPr>
          <w:gridAfter w:val="4"/>
          <w:wAfter w:w="1570" w:type="dxa"/>
          <w:trHeight w:val="319"/>
        </w:trPr>
        <w:tc>
          <w:tcPr>
            <w:tcW w:w="7786" w:type="dxa"/>
            <w:gridSpan w:val="14"/>
            <w:tcBorders>
              <w:top w:val="nil"/>
              <w:left w:val="nil"/>
              <w:bottom w:val="nil"/>
              <w:right w:val="nil"/>
            </w:tcBorders>
            <w:shd w:val="clear" w:color="auto" w:fill="auto"/>
            <w:noWrap/>
            <w:vAlign w:val="bottom"/>
          </w:tcPr>
          <w:p w:rsidR="009B65AC" w:rsidRPr="009B65AC" w:rsidRDefault="009B65AC" w:rsidP="009144C1">
            <w:pPr>
              <w:rPr>
                <w:rFonts w:ascii="Times New Roman" w:hAnsi="Times New Roman" w:cs="Times New Roman"/>
                <w:b/>
                <w:bCs/>
              </w:rPr>
            </w:pPr>
          </w:p>
        </w:tc>
        <w:tc>
          <w:tcPr>
            <w:tcW w:w="1101" w:type="dxa"/>
            <w:gridSpan w:val="5"/>
            <w:tcBorders>
              <w:top w:val="nil"/>
              <w:left w:val="nil"/>
              <w:bottom w:val="nil"/>
              <w:right w:val="nil"/>
            </w:tcBorders>
            <w:shd w:val="clear" w:color="auto" w:fill="auto"/>
            <w:noWrap/>
            <w:vAlign w:val="bottom"/>
          </w:tcPr>
          <w:p w:rsidR="009B65AC" w:rsidRPr="009B65AC" w:rsidRDefault="009B65AC" w:rsidP="00F20FE6">
            <w:pPr>
              <w:rPr>
                <w:rFonts w:ascii="Times New Roman" w:hAnsi="Times New Roman" w:cs="Times New Roman"/>
                <w:sz w:val="20"/>
                <w:szCs w:val="20"/>
              </w:rPr>
            </w:pPr>
          </w:p>
        </w:tc>
      </w:tr>
    </w:tbl>
    <w:p w:rsidR="00780C87" w:rsidRDefault="00780C87" w:rsidP="009B65AC">
      <w:pPr>
        <w:autoSpaceDE w:val="0"/>
        <w:autoSpaceDN w:val="0"/>
        <w:adjustRightInd w:val="0"/>
        <w:jc w:val="center"/>
        <w:rPr>
          <w:rFonts w:ascii="Times New Roman" w:hAnsi="Times New Roman" w:cs="Times New Roman"/>
          <w:b/>
          <w:bCs/>
          <w:sz w:val="28"/>
          <w:szCs w:val="28"/>
        </w:rPr>
      </w:pPr>
    </w:p>
    <w:p w:rsidR="00C370A1" w:rsidRDefault="00C370A1" w:rsidP="009B65AC">
      <w:pPr>
        <w:autoSpaceDE w:val="0"/>
        <w:autoSpaceDN w:val="0"/>
        <w:adjustRightInd w:val="0"/>
        <w:jc w:val="center"/>
        <w:rPr>
          <w:rFonts w:ascii="Times New Roman" w:hAnsi="Times New Roman" w:cs="Times New Roman"/>
          <w:b/>
          <w:bCs/>
          <w:sz w:val="28"/>
          <w:szCs w:val="28"/>
        </w:rPr>
      </w:pPr>
    </w:p>
    <w:p w:rsidR="009B62D3" w:rsidRDefault="009B62D3" w:rsidP="009B65AC">
      <w:pPr>
        <w:autoSpaceDE w:val="0"/>
        <w:autoSpaceDN w:val="0"/>
        <w:adjustRightInd w:val="0"/>
        <w:jc w:val="center"/>
        <w:rPr>
          <w:rFonts w:ascii="Times New Roman" w:hAnsi="Times New Roman" w:cs="Times New Roman"/>
          <w:b/>
          <w:bCs/>
          <w:sz w:val="28"/>
          <w:szCs w:val="28"/>
        </w:rPr>
      </w:pPr>
    </w:p>
    <w:p w:rsidR="009B62D3" w:rsidRDefault="009B62D3" w:rsidP="009B65AC">
      <w:pPr>
        <w:autoSpaceDE w:val="0"/>
        <w:autoSpaceDN w:val="0"/>
        <w:adjustRightInd w:val="0"/>
        <w:jc w:val="center"/>
        <w:rPr>
          <w:rFonts w:ascii="Times New Roman" w:hAnsi="Times New Roman" w:cs="Times New Roman"/>
          <w:b/>
          <w:bCs/>
          <w:sz w:val="28"/>
          <w:szCs w:val="28"/>
        </w:rPr>
      </w:pPr>
    </w:p>
    <w:p w:rsidR="009B65AC" w:rsidRPr="009B65AC" w:rsidRDefault="009B65AC" w:rsidP="009B65AC">
      <w:pPr>
        <w:autoSpaceDE w:val="0"/>
        <w:autoSpaceDN w:val="0"/>
        <w:adjustRightInd w:val="0"/>
        <w:jc w:val="center"/>
        <w:rPr>
          <w:rFonts w:ascii="Times New Roman" w:hAnsi="Times New Roman" w:cs="Times New Roman"/>
          <w:b/>
          <w:bCs/>
          <w:sz w:val="28"/>
          <w:szCs w:val="28"/>
        </w:rPr>
      </w:pPr>
      <w:r w:rsidRPr="009B65AC">
        <w:rPr>
          <w:rFonts w:ascii="Times New Roman" w:hAnsi="Times New Roman" w:cs="Times New Roman"/>
          <w:b/>
          <w:bCs/>
          <w:sz w:val="28"/>
          <w:szCs w:val="28"/>
        </w:rPr>
        <w:lastRenderedPageBreak/>
        <w:t>FINANŠU PIEDĀVĀJUMS</w:t>
      </w:r>
    </w:p>
    <w:p w:rsidR="009B65AC" w:rsidRPr="009B65AC" w:rsidRDefault="009B65AC" w:rsidP="009B65AC">
      <w:pPr>
        <w:shd w:val="clear" w:color="auto" w:fill="FFFFFF"/>
        <w:autoSpaceDE w:val="0"/>
        <w:autoSpaceDN w:val="0"/>
        <w:adjustRightInd w:val="0"/>
        <w:ind w:left="142"/>
        <w:jc w:val="center"/>
        <w:rPr>
          <w:rFonts w:ascii="Times New Roman" w:hAnsi="Times New Roman" w:cs="Times New Roman"/>
          <w:b/>
          <w:bCs/>
          <w:sz w:val="28"/>
          <w:szCs w:val="28"/>
        </w:rPr>
      </w:pPr>
    </w:p>
    <w:p w:rsidR="009B65AC" w:rsidRPr="009B65AC" w:rsidRDefault="009B65AC" w:rsidP="009B65AC">
      <w:pPr>
        <w:shd w:val="clear" w:color="auto" w:fill="FFFFFF"/>
        <w:autoSpaceDE w:val="0"/>
        <w:autoSpaceDN w:val="0"/>
        <w:adjustRightInd w:val="0"/>
        <w:rPr>
          <w:rFonts w:ascii="Times New Roman" w:hAnsi="Times New Roman" w:cs="Times New Roman"/>
        </w:rPr>
      </w:pPr>
      <w:r w:rsidRPr="009B65AC">
        <w:rPr>
          <w:rFonts w:ascii="Times New Roman" w:hAnsi="Times New Roman" w:cs="Times New Roman"/>
        </w:rPr>
        <w:t>_______________, 201</w:t>
      </w:r>
      <w:r w:rsidR="009144C1">
        <w:rPr>
          <w:rFonts w:ascii="Times New Roman" w:hAnsi="Times New Roman" w:cs="Times New Roman"/>
        </w:rPr>
        <w:t>3</w:t>
      </w:r>
      <w:r w:rsidRPr="009B65AC">
        <w:rPr>
          <w:rFonts w:ascii="Times New Roman" w:hAnsi="Times New Roman" w:cs="Times New Roman"/>
        </w:rPr>
        <w:t>.gada _____. _________________</w:t>
      </w:r>
    </w:p>
    <w:p w:rsidR="009B65AC" w:rsidRPr="009B65AC" w:rsidRDefault="009B65AC" w:rsidP="009B65AC">
      <w:pPr>
        <w:shd w:val="clear" w:color="auto" w:fill="FFFFFF"/>
        <w:autoSpaceDE w:val="0"/>
        <w:autoSpaceDN w:val="0"/>
        <w:adjustRightInd w:val="0"/>
        <w:ind w:left="426"/>
        <w:rPr>
          <w:rFonts w:ascii="Times New Roman" w:hAnsi="Times New Roman" w:cs="Times New Roman"/>
          <w:sz w:val="16"/>
          <w:szCs w:val="16"/>
        </w:rPr>
      </w:pPr>
      <w:r w:rsidRPr="009B65AC">
        <w:rPr>
          <w:rFonts w:ascii="Times New Roman" w:hAnsi="Times New Roman" w:cs="Times New Roman"/>
          <w:sz w:val="16"/>
          <w:szCs w:val="16"/>
        </w:rPr>
        <w:t>(vieta)</w:t>
      </w:r>
      <w:r w:rsidRPr="009B65AC">
        <w:rPr>
          <w:rFonts w:ascii="Times New Roman" w:hAnsi="Times New Roman" w:cs="Times New Roman"/>
          <w:sz w:val="16"/>
          <w:szCs w:val="16"/>
        </w:rPr>
        <w:tab/>
      </w:r>
      <w:r w:rsidRPr="009B65AC">
        <w:rPr>
          <w:rFonts w:ascii="Times New Roman" w:hAnsi="Times New Roman" w:cs="Times New Roman"/>
          <w:sz w:val="16"/>
          <w:szCs w:val="16"/>
        </w:rPr>
        <w:tab/>
      </w:r>
      <w:r w:rsidRPr="009B65AC">
        <w:rPr>
          <w:rFonts w:ascii="Times New Roman" w:hAnsi="Times New Roman" w:cs="Times New Roman"/>
          <w:sz w:val="16"/>
          <w:szCs w:val="16"/>
        </w:rPr>
        <w:tab/>
        <w:t>(datums)</w:t>
      </w:r>
    </w:p>
    <w:p w:rsidR="009B65AC" w:rsidRPr="009B65AC" w:rsidRDefault="009B65AC" w:rsidP="009B65AC">
      <w:pPr>
        <w:autoSpaceDE w:val="0"/>
        <w:autoSpaceDN w:val="0"/>
        <w:adjustRightInd w:val="0"/>
        <w:rPr>
          <w:rFonts w:ascii="Times New Roman" w:hAnsi="Times New Roman" w:cs="Times New Roman"/>
        </w:rPr>
      </w:pPr>
      <w:r w:rsidRPr="009B65AC">
        <w:rPr>
          <w:rFonts w:ascii="Times New Roman" w:hAnsi="Times New Roman" w:cs="Times New Roman"/>
        </w:rPr>
        <w:t>Pretendenta pilns nosaukums______________________________________________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Reģistrācijas Nr. 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Juridiskā adrese _________________________________________________________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Tālrunis ___________________;</w:t>
      </w:r>
      <w:r w:rsidRPr="009B65AC">
        <w:rPr>
          <w:rFonts w:ascii="Times New Roman" w:hAnsi="Times New Roman" w:cs="Times New Roman"/>
        </w:rPr>
        <w:tab/>
      </w:r>
      <w:r w:rsidRPr="009B65AC">
        <w:rPr>
          <w:rFonts w:ascii="Times New Roman" w:hAnsi="Times New Roman" w:cs="Times New Roman"/>
        </w:rPr>
        <w:tab/>
      </w:r>
      <w:r w:rsidRPr="009B65AC">
        <w:rPr>
          <w:rFonts w:ascii="Times New Roman" w:hAnsi="Times New Roman" w:cs="Times New Roman"/>
        </w:rPr>
        <w:tab/>
        <w:t>Fakss 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Elektroniskais pasts 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Faktiskā adrese ____________________________________________________________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 xml:space="preserve">Kontaktpersona ____________________; </w:t>
      </w:r>
      <w:r w:rsidRPr="009B65AC">
        <w:rPr>
          <w:rFonts w:ascii="Times New Roman" w:hAnsi="Times New Roman" w:cs="Times New Roman"/>
        </w:rPr>
        <w:tab/>
      </w:r>
      <w:r w:rsidRPr="009B65AC">
        <w:rPr>
          <w:rFonts w:ascii="Times New Roman" w:hAnsi="Times New Roman" w:cs="Times New Roman"/>
        </w:rPr>
        <w:tab/>
      </w:r>
      <w:proofErr w:type="spellStart"/>
      <w:r w:rsidRPr="009B65AC">
        <w:rPr>
          <w:rFonts w:ascii="Times New Roman" w:hAnsi="Times New Roman" w:cs="Times New Roman"/>
        </w:rPr>
        <w:t>Kontakttālrunis</w:t>
      </w:r>
      <w:proofErr w:type="spellEnd"/>
      <w:r w:rsidRPr="009B65AC">
        <w:rPr>
          <w:rFonts w:ascii="Times New Roman" w:hAnsi="Times New Roman" w:cs="Times New Roman"/>
        </w:rPr>
        <w:t xml:space="preserve"> 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Bankas rekvizīti ___________________________________________________________</w:t>
      </w:r>
    </w:p>
    <w:p w:rsidR="009B65AC" w:rsidRPr="009B65AC" w:rsidRDefault="009B65AC" w:rsidP="009B65AC">
      <w:pPr>
        <w:shd w:val="clear" w:color="auto" w:fill="FFFFFF"/>
        <w:autoSpaceDE w:val="0"/>
        <w:autoSpaceDN w:val="0"/>
        <w:adjustRightInd w:val="0"/>
        <w:jc w:val="both"/>
        <w:rPr>
          <w:rFonts w:ascii="Times New Roman" w:hAnsi="Times New Roman" w:cs="Times New Roman"/>
        </w:rPr>
      </w:pPr>
      <w:r w:rsidRPr="009B65AC">
        <w:rPr>
          <w:rFonts w:ascii="Times New Roman" w:hAnsi="Times New Roman" w:cs="Times New Roman"/>
        </w:rPr>
        <w:t>Pretendenta vai pilnvarotās personas amats, vārds, uzvārds</w:t>
      </w:r>
    </w:p>
    <w:p w:rsidR="009B65AC" w:rsidRPr="009B65AC" w:rsidRDefault="009B65AC" w:rsidP="009B65AC">
      <w:pPr>
        <w:shd w:val="clear" w:color="auto" w:fill="FFFFFF"/>
        <w:autoSpaceDE w:val="0"/>
        <w:autoSpaceDN w:val="0"/>
        <w:adjustRightInd w:val="0"/>
        <w:spacing w:after="240"/>
        <w:jc w:val="both"/>
        <w:rPr>
          <w:rFonts w:ascii="Times New Roman" w:hAnsi="Times New Roman" w:cs="Times New Roman"/>
        </w:rPr>
      </w:pPr>
      <w:r w:rsidRPr="009B65AC">
        <w:rPr>
          <w:rFonts w:ascii="Times New Roman" w:hAnsi="Times New Roman" w:cs="Times New Roman"/>
        </w:rPr>
        <w:t>__________________________________________</w:t>
      </w:r>
      <w:r w:rsidR="002362E5">
        <w:rPr>
          <w:rFonts w:ascii="Times New Roman" w:hAnsi="Times New Roman" w:cs="Times New Roman"/>
        </w:rPr>
        <w:t>_______________________________</w:t>
      </w:r>
    </w:p>
    <w:p w:rsidR="009B65AC" w:rsidRPr="009B65AC" w:rsidRDefault="009B65AC" w:rsidP="009B65AC">
      <w:pPr>
        <w:rPr>
          <w:rFonts w:ascii="Times New Roman" w:hAnsi="Times New Roman" w:cs="Times New Roman"/>
        </w:rPr>
      </w:pPr>
    </w:p>
    <w:p w:rsidR="009B65AC" w:rsidRPr="009B65AC" w:rsidRDefault="009B65AC" w:rsidP="009B65AC">
      <w:pPr>
        <w:shd w:val="clear" w:color="auto" w:fill="FFFFFF"/>
        <w:rPr>
          <w:rFonts w:ascii="Times New Roman" w:hAnsi="Times New Roman" w:cs="Times New Roman"/>
          <w:spacing w:val="-3"/>
        </w:rPr>
      </w:pPr>
      <w:r w:rsidRPr="009B65AC">
        <w:rPr>
          <w:rFonts w:ascii="Times New Roman" w:hAnsi="Times New Roman" w:cs="Times New Roman"/>
          <w:spacing w:val="-3"/>
        </w:rPr>
        <w:t>Iepirkuma daļa Nr.__  ______________________________________</w:t>
      </w:r>
    </w:p>
    <w:p w:rsidR="009B65AC" w:rsidRPr="009B65AC" w:rsidRDefault="009B65AC" w:rsidP="009B65AC">
      <w:pPr>
        <w:shd w:val="clear" w:color="auto" w:fill="FFFFFF"/>
        <w:rPr>
          <w:rFonts w:ascii="Times New Roman" w:hAnsi="Times New Roman" w:cs="Times New Roman"/>
          <w:spacing w:val="-3"/>
          <w:sz w:val="16"/>
          <w:szCs w:val="16"/>
        </w:rPr>
      </w:pPr>
      <w:r w:rsidRPr="009B65AC">
        <w:rPr>
          <w:rFonts w:ascii="Times New Roman" w:hAnsi="Times New Roman" w:cs="Times New Roman"/>
          <w:spacing w:val="-3"/>
        </w:rPr>
        <w:tab/>
      </w:r>
      <w:r w:rsidRPr="009B65AC">
        <w:rPr>
          <w:rFonts w:ascii="Times New Roman" w:hAnsi="Times New Roman" w:cs="Times New Roman"/>
          <w:spacing w:val="-3"/>
        </w:rPr>
        <w:tab/>
      </w:r>
      <w:r w:rsidRPr="009B65AC">
        <w:rPr>
          <w:rFonts w:ascii="Times New Roman" w:hAnsi="Times New Roman" w:cs="Times New Roman"/>
          <w:spacing w:val="-3"/>
        </w:rPr>
        <w:tab/>
      </w:r>
      <w:r w:rsidRPr="009B65AC">
        <w:rPr>
          <w:rFonts w:ascii="Times New Roman" w:hAnsi="Times New Roman" w:cs="Times New Roman"/>
          <w:spacing w:val="-3"/>
        </w:rPr>
        <w:tab/>
      </w:r>
      <w:r w:rsidRPr="009B65AC">
        <w:rPr>
          <w:rFonts w:ascii="Times New Roman" w:hAnsi="Times New Roman" w:cs="Times New Roman"/>
          <w:spacing w:val="-3"/>
        </w:rPr>
        <w:tab/>
      </w:r>
      <w:r w:rsidRPr="009B65AC">
        <w:rPr>
          <w:rFonts w:ascii="Times New Roman" w:hAnsi="Times New Roman" w:cs="Times New Roman"/>
          <w:spacing w:val="-3"/>
          <w:sz w:val="16"/>
          <w:szCs w:val="16"/>
        </w:rPr>
        <w:t>Iepirkuma daļas nosaukums</w:t>
      </w:r>
    </w:p>
    <w:p w:rsidR="009B65AC" w:rsidRPr="009B65AC" w:rsidRDefault="009B65AC" w:rsidP="009B65AC">
      <w:pPr>
        <w:shd w:val="clear" w:color="auto" w:fill="FFFFFF"/>
        <w:rPr>
          <w:rFonts w:ascii="Times New Roman" w:hAnsi="Times New Roman" w:cs="Times New Roman"/>
          <w:spacing w:val="-3"/>
        </w:rPr>
      </w:pPr>
    </w:p>
    <w:tbl>
      <w:tblPr>
        <w:tblW w:w="9299" w:type="dxa"/>
        <w:tblLook w:val="0000"/>
      </w:tblPr>
      <w:tblGrid>
        <w:gridCol w:w="1379"/>
        <w:gridCol w:w="1414"/>
        <w:gridCol w:w="1161"/>
        <w:gridCol w:w="1259"/>
        <w:gridCol w:w="1132"/>
        <w:gridCol w:w="1134"/>
        <w:gridCol w:w="851"/>
        <w:gridCol w:w="969"/>
      </w:tblGrid>
      <w:tr w:rsidR="00683EF9" w:rsidRPr="00CF6777" w:rsidTr="00683EF9">
        <w:trPr>
          <w:trHeight w:val="315"/>
        </w:trPr>
        <w:tc>
          <w:tcPr>
            <w:tcW w:w="7479" w:type="dxa"/>
            <w:gridSpan w:val="6"/>
            <w:tcBorders>
              <w:top w:val="nil"/>
              <w:left w:val="nil"/>
              <w:bottom w:val="nil"/>
              <w:right w:val="nil"/>
            </w:tcBorders>
            <w:shd w:val="clear" w:color="auto" w:fill="auto"/>
            <w:noWrap/>
            <w:vAlign w:val="bottom"/>
          </w:tcPr>
          <w:p w:rsidR="00683EF9" w:rsidRPr="00CF6777" w:rsidRDefault="00683EF9" w:rsidP="00F20FE6">
            <w:pPr>
              <w:jc w:val="right"/>
              <w:rPr>
                <w:rFonts w:ascii="Times New Roman" w:hAnsi="Times New Roman" w:cs="Times New Roman"/>
                <w:b/>
                <w:bCs/>
                <w:color w:val="auto"/>
              </w:rPr>
            </w:pPr>
          </w:p>
          <w:p w:rsidR="00683EF9" w:rsidRPr="00CF6777" w:rsidRDefault="00CF2CEB" w:rsidP="00CF2CEB">
            <w:pPr>
              <w:rPr>
                <w:rFonts w:ascii="Times New Roman" w:hAnsi="Times New Roman" w:cs="Times New Roman"/>
                <w:b/>
                <w:bCs/>
                <w:color w:val="auto"/>
              </w:rPr>
            </w:pPr>
            <w:r w:rsidRPr="00CF6777">
              <w:rPr>
                <w:rFonts w:ascii="Times New Roman" w:hAnsi="Times New Roman" w:cs="Times New Roman"/>
                <w:b/>
                <w:bCs/>
                <w:color w:val="auto"/>
                <w:u w:val="single"/>
              </w:rPr>
              <w:t>(</w:t>
            </w:r>
            <w:r w:rsidRPr="00CF6777">
              <w:rPr>
                <w:rFonts w:ascii="Times New Roman" w:hAnsi="Times New Roman" w:cs="Times New Roman"/>
                <w:bCs/>
                <w:i/>
                <w:color w:val="auto"/>
                <w:u w:val="single"/>
              </w:rPr>
              <w:t>1 vai 2</w:t>
            </w:r>
            <w:r w:rsidRPr="00CF6777">
              <w:rPr>
                <w:rFonts w:ascii="Times New Roman" w:hAnsi="Times New Roman" w:cs="Times New Roman"/>
                <w:b/>
                <w:bCs/>
                <w:color w:val="auto"/>
                <w:u w:val="single"/>
              </w:rPr>
              <w:t>,)</w:t>
            </w:r>
            <w:proofErr w:type="gramStart"/>
            <w:r w:rsidRPr="00CF6777">
              <w:rPr>
                <w:rFonts w:ascii="Times New Roman" w:hAnsi="Times New Roman" w:cs="Times New Roman"/>
                <w:b/>
                <w:bCs/>
                <w:color w:val="auto"/>
              </w:rPr>
              <w:t xml:space="preserve">   </w:t>
            </w:r>
            <w:proofErr w:type="gramEnd"/>
            <w:r w:rsidR="00683EF9" w:rsidRPr="00CF6777">
              <w:rPr>
                <w:rFonts w:ascii="Times New Roman" w:hAnsi="Times New Roman" w:cs="Times New Roman"/>
                <w:b/>
                <w:bCs/>
                <w:color w:val="auto"/>
              </w:rPr>
              <w:t xml:space="preserve">Iepirkuma daļa– Kurināmās malkas </w:t>
            </w:r>
            <w:r w:rsidRPr="00CF6777">
              <w:rPr>
                <w:rFonts w:ascii="Times New Roman" w:hAnsi="Times New Roman" w:cs="Times New Roman"/>
                <w:b/>
                <w:bCs/>
                <w:color w:val="auto"/>
              </w:rPr>
              <w:t>p</w:t>
            </w:r>
            <w:r w:rsidR="00683EF9" w:rsidRPr="00CF6777">
              <w:rPr>
                <w:rFonts w:ascii="Times New Roman" w:hAnsi="Times New Roman" w:cs="Times New Roman"/>
                <w:b/>
                <w:bCs/>
                <w:color w:val="auto"/>
              </w:rPr>
              <w:t>iegāde 2013./2014. gada apkures sezonai</w:t>
            </w:r>
            <w:r w:rsidRPr="00CF6777">
              <w:rPr>
                <w:rFonts w:ascii="Times New Roman" w:hAnsi="Times New Roman" w:cs="Times New Roman"/>
                <w:b/>
                <w:bCs/>
                <w:color w:val="auto"/>
              </w:rPr>
              <w:t xml:space="preserve"> </w:t>
            </w:r>
            <w:r w:rsidRPr="0010518C">
              <w:rPr>
                <w:rFonts w:ascii="Times New Roman" w:hAnsi="Times New Roman" w:cs="Times New Roman"/>
                <w:bCs/>
                <w:i/>
                <w:color w:val="auto"/>
                <w:highlight w:val="lightGray"/>
                <w:u w:val="single"/>
              </w:rPr>
              <w:t>(             adrese_______________)</w:t>
            </w:r>
          </w:p>
        </w:tc>
        <w:tc>
          <w:tcPr>
            <w:tcW w:w="851" w:type="dxa"/>
            <w:tcBorders>
              <w:top w:val="nil"/>
              <w:left w:val="nil"/>
              <w:bottom w:val="nil"/>
              <w:right w:val="nil"/>
            </w:tcBorders>
          </w:tcPr>
          <w:p w:rsidR="00683EF9" w:rsidRPr="00CF6777" w:rsidRDefault="00683EF9" w:rsidP="00F20FE6">
            <w:pPr>
              <w:jc w:val="right"/>
              <w:rPr>
                <w:rFonts w:ascii="Times New Roman" w:hAnsi="Times New Roman" w:cs="Times New Roman"/>
                <w:b/>
                <w:bCs/>
                <w:color w:val="auto"/>
              </w:rPr>
            </w:pPr>
          </w:p>
        </w:tc>
        <w:tc>
          <w:tcPr>
            <w:tcW w:w="969" w:type="dxa"/>
            <w:tcBorders>
              <w:top w:val="nil"/>
              <w:left w:val="nil"/>
              <w:bottom w:val="nil"/>
              <w:right w:val="nil"/>
            </w:tcBorders>
          </w:tcPr>
          <w:p w:rsidR="00683EF9" w:rsidRPr="00CF6777" w:rsidRDefault="00683EF9" w:rsidP="00F20FE6">
            <w:pPr>
              <w:jc w:val="right"/>
              <w:rPr>
                <w:rFonts w:ascii="Times New Roman" w:hAnsi="Times New Roman" w:cs="Times New Roman"/>
                <w:b/>
                <w:bCs/>
                <w:color w:val="auto"/>
              </w:rPr>
            </w:pPr>
          </w:p>
        </w:tc>
      </w:tr>
      <w:tr w:rsidR="00683EF9" w:rsidRPr="00CF6777" w:rsidTr="00683EF9">
        <w:trPr>
          <w:trHeight w:val="315"/>
        </w:trPr>
        <w:tc>
          <w:tcPr>
            <w:tcW w:w="7479" w:type="dxa"/>
            <w:gridSpan w:val="6"/>
            <w:tcBorders>
              <w:top w:val="nil"/>
              <w:left w:val="nil"/>
              <w:bottom w:val="single" w:sz="4" w:space="0" w:color="auto"/>
              <w:right w:val="nil"/>
            </w:tcBorders>
            <w:shd w:val="clear" w:color="auto" w:fill="auto"/>
            <w:noWrap/>
            <w:vAlign w:val="bottom"/>
          </w:tcPr>
          <w:p w:rsidR="00683EF9" w:rsidRPr="00CF6777" w:rsidRDefault="00683EF9" w:rsidP="00F20FE6">
            <w:pPr>
              <w:rPr>
                <w:rFonts w:ascii="Times New Roman" w:hAnsi="Times New Roman" w:cs="Times New Roman"/>
                <w:color w:val="auto"/>
                <w:u w:val="single"/>
              </w:rPr>
            </w:pPr>
          </w:p>
        </w:tc>
        <w:tc>
          <w:tcPr>
            <w:tcW w:w="851" w:type="dxa"/>
            <w:tcBorders>
              <w:top w:val="nil"/>
              <w:left w:val="nil"/>
              <w:bottom w:val="single" w:sz="4" w:space="0" w:color="auto"/>
              <w:right w:val="nil"/>
            </w:tcBorders>
          </w:tcPr>
          <w:p w:rsidR="00683EF9" w:rsidRPr="00CF6777" w:rsidRDefault="00683EF9" w:rsidP="00F20FE6">
            <w:pPr>
              <w:rPr>
                <w:rFonts w:ascii="Times New Roman" w:hAnsi="Times New Roman" w:cs="Times New Roman"/>
                <w:color w:val="auto"/>
                <w:highlight w:val="yellow"/>
                <w:u w:val="single"/>
              </w:rPr>
            </w:pPr>
          </w:p>
        </w:tc>
        <w:tc>
          <w:tcPr>
            <w:tcW w:w="969" w:type="dxa"/>
            <w:tcBorders>
              <w:top w:val="nil"/>
              <w:left w:val="nil"/>
              <w:bottom w:val="single" w:sz="4" w:space="0" w:color="auto"/>
              <w:right w:val="nil"/>
            </w:tcBorders>
          </w:tcPr>
          <w:p w:rsidR="00683EF9" w:rsidRPr="00CF6777" w:rsidRDefault="00683EF9" w:rsidP="00F20FE6">
            <w:pPr>
              <w:rPr>
                <w:rFonts w:ascii="Times New Roman" w:hAnsi="Times New Roman" w:cs="Times New Roman"/>
                <w:color w:val="auto"/>
                <w:highlight w:val="yellow"/>
                <w:u w:val="single"/>
              </w:rPr>
            </w:pPr>
          </w:p>
        </w:tc>
      </w:tr>
      <w:tr w:rsidR="00683EF9" w:rsidRPr="00CF6777" w:rsidTr="00683EF9">
        <w:trPr>
          <w:trHeight w:val="765"/>
        </w:trPr>
        <w:tc>
          <w:tcPr>
            <w:tcW w:w="1379" w:type="dxa"/>
            <w:tcBorders>
              <w:top w:val="nil"/>
              <w:left w:val="single" w:sz="4" w:space="0" w:color="auto"/>
              <w:bottom w:val="single" w:sz="4" w:space="0" w:color="auto"/>
              <w:right w:val="single" w:sz="4" w:space="0" w:color="auto"/>
            </w:tcBorders>
            <w:shd w:val="clear" w:color="auto" w:fill="auto"/>
            <w:noWrap/>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Nosaukums</w:t>
            </w:r>
          </w:p>
        </w:tc>
        <w:tc>
          <w:tcPr>
            <w:tcW w:w="1414" w:type="dxa"/>
            <w:tcBorders>
              <w:top w:val="nil"/>
              <w:left w:val="nil"/>
              <w:bottom w:val="single" w:sz="4" w:space="0" w:color="auto"/>
              <w:right w:val="single" w:sz="4" w:space="0" w:color="auto"/>
            </w:tcBorders>
            <w:shd w:val="clear" w:color="auto" w:fill="auto"/>
            <w:noWrap/>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Piedāvājums</w:t>
            </w:r>
          </w:p>
        </w:tc>
        <w:tc>
          <w:tcPr>
            <w:tcW w:w="1161" w:type="dxa"/>
            <w:tcBorders>
              <w:top w:val="nil"/>
              <w:left w:val="nil"/>
              <w:bottom w:val="single" w:sz="4" w:space="0" w:color="auto"/>
              <w:right w:val="single" w:sz="4" w:space="0" w:color="auto"/>
            </w:tcBorders>
            <w:shd w:val="clear" w:color="auto" w:fill="auto"/>
            <w:noWrap/>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Daudzums</w:t>
            </w:r>
          </w:p>
        </w:tc>
        <w:tc>
          <w:tcPr>
            <w:tcW w:w="1259" w:type="dxa"/>
            <w:tcBorders>
              <w:top w:val="nil"/>
              <w:left w:val="nil"/>
              <w:bottom w:val="single" w:sz="4" w:space="0" w:color="auto"/>
              <w:right w:val="single" w:sz="4" w:space="0" w:color="auto"/>
            </w:tcBorders>
            <w:shd w:val="clear" w:color="auto" w:fill="auto"/>
            <w:noWrap/>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Mērvienība</w:t>
            </w:r>
          </w:p>
        </w:tc>
        <w:tc>
          <w:tcPr>
            <w:tcW w:w="1132" w:type="dxa"/>
            <w:tcBorders>
              <w:top w:val="nil"/>
              <w:left w:val="nil"/>
              <w:bottom w:val="single" w:sz="4" w:space="0" w:color="auto"/>
              <w:right w:val="single" w:sz="4" w:space="0" w:color="auto"/>
            </w:tcBorders>
            <w:shd w:val="clear" w:color="auto" w:fill="auto"/>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Cena LVL/m³ (bez PVN)</w:t>
            </w:r>
          </w:p>
        </w:tc>
        <w:tc>
          <w:tcPr>
            <w:tcW w:w="1134" w:type="dxa"/>
            <w:tcBorders>
              <w:top w:val="nil"/>
              <w:left w:val="nil"/>
              <w:bottom w:val="single" w:sz="4" w:space="0" w:color="auto"/>
              <w:right w:val="single" w:sz="4" w:space="0" w:color="auto"/>
            </w:tcBorders>
            <w:shd w:val="clear" w:color="auto" w:fill="auto"/>
            <w:vAlign w:val="bottom"/>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Summa LVL/m³ (bez PVN)</w:t>
            </w:r>
          </w:p>
        </w:tc>
        <w:tc>
          <w:tcPr>
            <w:tcW w:w="851" w:type="dxa"/>
            <w:tcBorders>
              <w:top w:val="nil"/>
              <w:left w:val="nil"/>
              <w:bottom w:val="single" w:sz="4" w:space="0" w:color="auto"/>
              <w:right w:val="single" w:sz="4" w:space="0" w:color="auto"/>
            </w:tcBorders>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PVN summa</w:t>
            </w:r>
          </w:p>
        </w:tc>
        <w:tc>
          <w:tcPr>
            <w:tcW w:w="969" w:type="dxa"/>
            <w:tcBorders>
              <w:top w:val="nil"/>
              <w:left w:val="nil"/>
              <w:bottom w:val="single" w:sz="4" w:space="0" w:color="auto"/>
              <w:right w:val="single" w:sz="4" w:space="0" w:color="auto"/>
            </w:tcBorders>
          </w:tcPr>
          <w:p w:rsidR="00683EF9" w:rsidRPr="00CF6777" w:rsidRDefault="00683EF9"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Summa kopā LVL (ar PVN)</w:t>
            </w:r>
          </w:p>
        </w:tc>
      </w:tr>
      <w:tr w:rsidR="00683EF9" w:rsidRPr="00CF6777" w:rsidTr="00683EF9">
        <w:trPr>
          <w:trHeight w:val="1035"/>
        </w:trPr>
        <w:tc>
          <w:tcPr>
            <w:tcW w:w="1379" w:type="dxa"/>
            <w:tcBorders>
              <w:top w:val="nil"/>
              <w:left w:val="single" w:sz="4" w:space="0" w:color="auto"/>
              <w:bottom w:val="single" w:sz="4" w:space="0" w:color="auto"/>
              <w:right w:val="single" w:sz="4" w:space="0" w:color="auto"/>
            </w:tcBorders>
            <w:shd w:val="clear" w:color="auto" w:fill="auto"/>
            <w:vAlign w:val="center"/>
          </w:tcPr>
          <w:p w:rsidR="00683EF9" w:rsidRPr="00CF6777" w:rsidRDefault="00F50A13" w:rsidP="00F20FE6">
            <w:pPr>
              <w:rPr>
                <w:rFonts w:ascii="Times New Roman" w:hAnsi="Times New Roman" w:cs="Times New Roman"/>
                <w:color w:val="auto"/>
              </w:rPr>
            </w:pPr>
            <w:r w:rsidRPr="00CF6777">
              <w:rPr>
                <w:rFonts w:ascii="Times New Roman" w:hAnsi="Times New Roman" w:cs="Times New Roman"/>
                <w:color w:val="auto"/>
              </w:rPr>
              <w:t xml:space="preserve">Jaukta tipa koku </w:t>
            </w:r>
            <w:proofErr w:type="spellStart"/>
            <w:r w:rsidRPr="00CF6777">
              <w:rPr>
                <w:rFonts w:ascii="Times New Roman" w:hAnsi="Times New Roman" w:cs="Times New Roman"/>
                <w:color w:val="auto"/>
              </w:rPr>
              <w:t>apaļmalka</w:t>
            </w:r>
            <w:proofErr w:type="spellEnd"/>
          </w:p>
        </w:tc>
        <w:tc>
          <w:tcPr>
            <w:tcW w:w="1414" w:type="dxa"/>
            <w:tcBorders>
              <w:top w:val="nil"/>
              <w:left w:val="nil"/>
              <w:bottom w:val="single" w:sz="4" w:space="0" w:color="auto"/>
              <w:right w:val="single" w:sz="4" w:space="0" w:color="auto"/>
            </w:tcBorders>
            <w:shd w:val="clear" w:color="auto" w:fill="auto"/>
            <w:vAlign w:val="center"/>
          </w:tcPr>
          <w:p w:rsidR="00683EF9" w:rsidRPr="00CF6777" w:rsidRDefault="00683EF9" w:rsidP="00F20FE6">
            <w:pPr>
              <w:rPr>
                <w:rFonts w:ascii="Times New Roman" w:hAnsi="Times New Roman" w:cs="Times New Roman"/>
                <w:i/>
                <w:color w:val="auto"/>
                <w:sz w:val="20"/>
                <w:szCs w:val="20"/>
              </w:rPr>
            </w:pPr>
            <w:r w:rsidRPr="00CF6777">
              <w:rPr>
                <w:rFonts w:ascii="Times New Roman" w:hAnsi="Times New Roman" w:cs="Times New Roman"/>
                <w:i/>
                <w:color w:val="auto"/>
                <w:sz w:val="20"/>
                <w:szCs w:val="20"/>
              </w:rPr>
              <w:t>Pretendenta piedāvājums, saskaņā ar tehnisko specifikāciju</w:t>
            </w:r>
          </w:p>
        </w:tc>
        <w:tc>
          <w:tcPr>
            <w:tcW w:w="1161" w:type="dxa"/>
            <w:tcBorders>
              <w:top w:val="nil"/>
              <w:left w:val="nil"/>
              <w:bottom w:val="single" w:sz="4" w:space="0" w:color="auto"/>
              <w:right w:val="single" w:sz="4" w:space="0" w:color="auto"/>
            </w:tcBorders>
            <w:shd w:val="clear" w:color="auto" w:fill="auto"/>
            <w:noWrap/>
            <w:vAlign w:val="center"/>
          </w:tcPr>
          <w:p w:rsidR="00683EF9" w:rsidRPr="00CF6777" w:rsidRDefault="00683EF9" w:rsidP="00F20FE6">
            <w:pPr>
              <w:jc w:val="center"/>
              <w:rPr>
                <w:rFonts w:ascii="Times New Roman" w:hAnsi="Times New Roman" w:cs="Times New Roman"/>
                <w:bCs/>
                <w:i/>
                <w:color w:val="auto"/>
                <w:sz w:val="20"/>
                <w:szCs w:val="20"/>
              </w:rPr>
            </w:pPr>
            <w:r w:rsidRPr="00CF6777">
              <w:rPr>
                <w:rFonts w:ascii="Times New Roman" w:hAnsi="Times New Roman" w:cs="Times New Roman"/>
                <w:bCs/>
                <w:i/>
                <w:color w:val="auto"/>
                <w:sz w:val="20"/>
                <w:szCs w:val="20"/>
              </w:rPr>
              <w:t xml:space="preserve">Piedāvātais apjoms saskaņā ar </w:t>
            </w:r>
            <w:proofErr w:type="spellStart"/>
            <w:r w:rsidRPr="00CF6777">
              <w:rPr>
                <w:rFonts w:ascii="Times New Roman" w:hAnsi="Times New Roman" w:cs="Times New Roman"/>
                <w:bCs/>
                <w:i/>
                <w:color w:val="auto"/>
                <w:sz w:val="20"/>
                <w:szCs w:val="20"/>
              </w:rPr>
              <w:t>tehn.spec</w:t>
            </w:r>
            <w:proofErr w:type="spellEnd"/>
            <w:r w:rsidRPr="00CF6777">
              <w:rPr>
                <w:rFonts w:ascii="Times New Roman" w:hAnsi="Times New Roman" w:cs="Times New Roman"/>
                <w:bCs/>
                <w:i/>
                <w:color w:val="auto"/>
                <w:sz w:val="20"/>
                <w:szCs w:val="20"/>
              </w:rPr>
              <w:t>.</w:t>
            </w:r>
          </w:p>
        </w:tc>
        <w:tc>
          <w:tcPr>
            <w:tcW w:w="1259" w:type="dxa"/>
            <w:tcBorders>
              <w:top w:val="nil"/>
              <w:left w:val="nil"/>
              <w:bottom w:val="single" w:sz="4" w:space="0" w:color="auto"/>
              <w:right w:val="single" w:sz="4" w:space="0" w:color="auto"/>
            </w:tcBorders>
            <w:shd w:val="clear" w:color="auto" w:fill="auto"/>
            <w:noWrap/>
            <w:vAlign w:val="center"/>
          </w:tcPr>
          <w:p w:rsidR="00683EF9" w:rsidRPr="00CF6777" w:rsidRDefault="00683EF9" w:rsidP="00F20FE6">
            <w:pPr>
              <w:jc w:val="center"/>
              <w:rPr>
                <w:rFonts w:ascii="Times New Roman" w:hAnsi="Times New Roman" w:cs="Times New Roman"/>
                <w:color w:val="auto"/>
                <w:sz w:val="20"/>
                <w:szCs w:val="20"/>
              </w:rPr>
            </w:pPr>
            <w:r w:rsidRPr="00CF6777">
              <w:rPr>
                <w:rFonts w:ascii="Times New Roman" w:hAnsi="Times New Roman" w:cs="Times New Roman"/>
                <w:color w:val="auto"/>
                <w:sz w:val="20"/>
                <w:szCs w:val="20"/>
              </w:rPr>
              <w:t>m³</w:t>
            </w:r>
          </w:p>
        </w:tc>
        <w:tc>
          <w:tcPr>
            <w:tcW w:w="1132" w:type="dxa"/>
            <w:tcBorders>
              <w:top w:val="nil"/>
              <w:left w:val="nil"/>
              <w:bottom w:val="single" w:sz="4" w:space="0" w:color="auto"/>
              <w:right w:val="single" w:sz="4" w:space="0" w:color="auto"/>
            </w:tcBorders>
            <w:shd w:val="clear" w:color="auto" w:fill="auto"/>
            <w:noWrap/>
            <w:vAlign w:val="center"/>
          </w:tcPr>
          <w:p w:rsidR="00683EF9" w:rsidRPr="00CF6777" w:rsidRDefault="00683EF9" w:rsidP="00F20FE6">
            <w:pPr>
              <w:rPr>
                <w:rFonts w:ascii="Times New Roman" w:hAnsi="Times New Roman" w:cs="Times New Roman"/>
                <w:color w:val="auto"/>
                <w:sz w:val="20"/>
                <w:szCs w:val="20"/>
              </w:rPr>
            </w:pPr>
            <w:r w:rsidRPr="00CF6777">
              <w:rPr>
                <w:rFonts w:ascii="Times New Roman" w:hAnsi="Times New Roman" w:cs="Times New Roman"/>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683EF9" w:rsidRPr="00CF6777" w:rsidRDefault="00683EF9" w:rsidP="00F20FE6">
            <w:pPr>
              <w:rPr>
                <w:rFonts w:ascii="Times New Roman" w:hAnsi="Times New Roman" w:cs="Times New Roman"/>
                <w:color w:val="auto"/>
                <w:sz w:val="20"/>
                <w:szCs w:val="20"/>
              </w:rPr>
            </w:pPr>
            <w:r w:rsidRPr="00CF6777">
              <w:rPr>
                <w:rFonts w:ascii="Times New Roman" w:hAnsi="Times New Roman" w:cs="Times New Roman"/>
                <w:color w:val="auto"/>
                <w:sz w:val="20"/>
                <w:szCs w:val="20"/>
              </w:rPr>
              <w:t> </w:t>
            </w:r>
          </w:p>
        </w:tc>
        <w:tc>
          <w:tcPr>
            <w:tcW w:w="851" w:type="dxa"/>
            <w:tcBorders>
              <w:top w:val="nil"/>
              <w:left w:val="nil"/>
              <w:bottom w:val="single" w:sz="4" w:space="0" w:color="auto"/>
              <w:right w:val="single" w:sz="4" w:space="0" w:color="auto"/>
            </w:tcBorders>
          </w:tcPr>
          <w:p w:rsidR="00683EF9" w:rsidRPr="00CF6777" w:rsidRDefault="00683EF9" w:rsidP="00F20FE6">
            <w:pPr>
              <w:rPr>
                <w:rFonts w:ascii="Times New Roman" w:hAnsi="Times New Roman" w:cs="Times New Roman"/>
                <w:color w:val="auto"/>
                <w:sz w:val="20"/>
                <w:szCs w:val="20"/>
              </w:rPr>
            </w:pPr>
          </w:p>
        </w:tc>
        <w:tc>
          <w:tcPr>
            <w:tcW w:w="969" w:type="dxa"/>
            <w:tcBorders>
              <w:top w:val="nil"/>
              <w:left w:val="nil"/>
              <w:bottom w:val="single" w:sz="4" w:space="0" w:color="auto"/>
              <w:right w:val="single" w:sz="4" w:space="0" w:color="auto"/>
            </w:tcBorders>
          </w:tcPr>
          <w:p w:rsidR="00683EF9" w:rsidRPr="00CF6777" w:rsidRDefault="00683EF9" w:rsidP="00F20FE6">
            <w:pPr>
              <w:rPr>
                <w:rFonts w:ascii="Times New Roman" w:hAnsi="Times New Roman" w:cs="Times New Roman"/>
                <w:color w:val="auto"/>
                <w:sz w:val="20"/>
                <w:szCs w:val="20"/>
              </w:rPr>
            </w:pPr>
          </w:p>
        </w:tc>
      </w:tr>
    </w:tbl>
    <w:p w:rsidR="00780C87" w:rsidRPr="00CF6777" w:rsidRDefault="00780C87" w:rsidP="00780C87">
      <w:pPr>
        <w:rPr>
          <w:rFonts w:ascii="Times New Roman" w:hAnsi="Times New Roman" w:cs="Times New Roman"/>
          <w:i/>
          <w:color w:val="auto"/>
          <w:sz w:val="20"/>
          <w:szCs w:val="20"/>
        </w:rPr>
      </w:pPr>
      <w:r w:rsidRPr="00CF6777">
        <w:rPr>
          <w:rFonts w:ascii="Times New Roman" w:hAnsi="Times New Roman" w:cs="Times New Roman"/>
          <w:i/>
          <w:color w:val="auto"/>
          <w:sz w:val="20"/>
          <w:szCs w:val="20"/>
        </w:rPr>
        <w:t>* Cenā iekļautas visas izmaksas par kurināmā sagatavošanu un piegādi ar pretendenta transportu.</w:t>
      </w:r>
    </w:p>
    <w:p w:rsidR="00C370A1" w:rsidRPr="00CF6777" w:rsidRDefault="00C370A1" w:rsidP="00780C87">
      <w:pPr>
        <w:rPr>
          <w:rFonts w:ascii="Times New Roman" w:hAnsi="Times New Roman" w:cs="Times New Roman"/>
          <w:i/>
          <w:color w:val="auto"/>
          <w:sz w:val="20"/>
          <w:szCs w:val="20"/>
        </w:rPr>
      </w:pPr>
      <w:r w:rsidRPr="00CF6777">
        <w:rPr>
          <w:rFonts w:ascii="Times New Roman" w:hAnsi="Times New Roman" w:cs="Times New Roman"/>
          <w:i/>
          <w:color w:val="auto"/>
          <w:sz w:val="20"/>
          <w:szCs w:val="20"/>
        </w:rPr>
        <w:t xml:space="preserve">** Zilupes mācību vietai cenā jāiekļauj visas izmaksas par kurināmā sagatavošanu, </w:t>
      </w:r>
      <w:r w:rsidR="003D4CB7" w:rsidRPr="00CF6777">
        <w:rPr>
          <w:rFonts w:ascii="Times New Roman" w:hAnsi="Times New Roman" w:cs="Times New Roman"/>
          <w:i/>
          <w:color w:val="auto"/>
          <w:sz w:val="20"/>
          <w:szCs w:val="20"/>
        </w:rPr>
        <w:t>sagriešanu</w:t>
      </w:r>
      <w:proofErr w:type="gramStart"/>
      <w:r w:rsidR="003D4CB7" w:rsidRPr="00CF6777">
        <w:rPr>
          <w:rFonts w:ascii="Times New Roman" w:hAnsi="Times New Roman" w:cs="Times New Roman"/>
          <w:i/>
          <w:color w:val="auto"/>
          <w:sz w:val="20"/>
          <w:szCs w:val="20"/>
        </w:rPr>
        <w:t xml:space="preserve"> </w:t>
      </w:r>
      <w:r w:rsidRPr="00CF6777">
        <w:rPr>
          <w:rFonts w:ascii="Times New Roman" w:hAnsi="Times New Roman" w:cs="Times New Roman"/>
          <w:i/>
          <w:color w:val="auto"/>
          <w:sz w:val="20"/>
          <w:szCs w:val="20"/>
        </w:rPr>
        <w:t xml:space="preserve"> </w:t>
      </w:r>
      <w:proofErr w:type="gramEnd"/>
      <w:r w:rsidRPr="00CF6777">
        <w:rPr>
          <w:rFonts w:ascii="Times New Roman" w:hAnsi="Times New Roman" w:cs="Times New Roman"/>
          <w:i/>
          <w:color w:val="auto"/>
          <w:sz w:val="20"/>
          <w:szCs w:val="20"/>
        </w:rPr>
        <w:t>un piegādi ar pretendenta transportu.</w:t>
      </w:r>
    </w:p>
    <w:p w:rsidR="00A333FC" w:rsidRPr="00CF6777" w:rsidRDefault="00A333FC" w:rsidP="00780C87">
      <w:pPr>
        <w:rPr>
          <w:rFonts w:ascii="Times New Roman" w:hAnsi="Times New Roman" w:cs="Times New Roman"/>
          <w:i/>
          <w:color w:val="auto"/>
        </w:rPr>
      </w:pPr>
    </w:p>
    <w:tbl>
      <w:tblPr>
        <w:tblW w:w="9377" w:type="dxa"/>
        <w:tblInd w:w="98" w:type="dxa"/>
        <w:tblLook w:val="0000"/>
      </w:tblPr>
      <w:tblGrid>
        <w:gridCol w:w="1283"/>
        <w:gridCol w:w="1403"/>
        <w:gridCol w:w="1284"/>
        <w:gridCol w:w="1080"/>
        <w:gridCol w:w="1528"/>
        <w:gridCol w:w="963"/>
        <w:gridCol w:w="1600"/>
        <w:gridCol w:w="83"/>
        <w:gridCol w:w="153"/>
      </w:tblGrid>
      <w:tr w:rsidR="00780C87" w:rsidRPr="00CF6777" w:rsidTr="00CF6777">
        <w:trPr>
          <w:gridAfter w:val="1"/>
          <w:wAfter w:w="153" w:type="dxa"/>
          <w:trHeight w:val="634"/>
        </w:trPr>
        <w:tc>
          <w:tcPr>
            <w:tcW w:w="9224" w:type="dxa"/>
            <w:gridSpan w:val="8"/>
            <w:tcBorders>
              <w:top w:val="nil"/>
              <w:left w:val="nil"/>
              <w:bottom w:val="nil"/>
              <w:right w:val="nil"/>
            </w:tcBorders>
            <w:shd w:val="clear" w:color="auto" w:fill="auto"/>
            <w:vAlign w:val="bottom"/>
          </w:tcPr>
          <w:p w:rsidR="00780C87" w:rsidRPr="00CF6777" w:rsidRDefault="00CF2CEB" w:rsidP="00CF2CEB">
            <w:pPr>
              <w:rPr>
                <w:rFonts w:ascii="Times New Roman" w:hAnsi="Times New Roman" w:cs="Times New Roman"/>
                <w:b/>
                <w:bCs/>
                <w:color w:val="auto"/>
              </w:rPr>
            </w:pPr>
            <w:r w:rsidRPr="00CF6777">
              <w:rPr>
                <w:rFonts w:ascii="Times New Roman" w:hAnsi="Times New Roman" w:cs="Times New Roman"/>
                <w:b/>
                <w:bCs/>
                <w:color w:val="auto"/>
                <w:u w:val="single"/>
              </w:rPr>
              <w:t>(</w:t>
            </w:r>
            <w:r w:rsidRPr="00CF6777">
              <w:rPr>
                <w:rFonts w:ascii="Times New Roman" w:hAnsi="Times New Roman" w:cs="Times New Roman"/>
                <w:bCs/>
                <w:i/>
                <w:color w:val="auto"/>
                <w:u w:val="single"/>
              </w:rPr>
              <w:t>3 vai 4</w:t>
            </w:r>
            <w:r w:rsidRPr="00CF6777">
              <w:rPr>
                <w:rFonts w:ascii="Times New Roman" w:hAnsi="Times New Roman" w:cs="Times New Roman"/>
                <w:b/>
                <w:bCs/>
                <w:color w:val="auto"/>
                <w:u w:val="single"/>
              </w:rPr>
              <w:t>,)</w:t>
            </w:r>
            <w:r w:rsidR="00780C87" w:rsidRPr="00CF6777">
              <w:rPr>
                <w:rFonts w:ascii="Times New Roman" w:hAnsi="Times New Roman" w:cs="Times New Roman"/>
                <w:b/>
                <w:bCs/>
                <w:color w:val="auto"/>
              </w:rPr>
              <w:t>Iepirkuma daļa</w:t>
            </w:r>
            <w:r w:rsidRPr="00CF6777">
              <w:rPr>
                <w:rFonts w:ascii="Times New Roman" w:hAnsi="Times New Roman" w:cs="Times New Roman"/>
                <w:b/>
                <w:bCs/>
                <w:color w:val="auto"/>
              </w:rPr>
              <w:t xml:space="preserve">– </w:t>
            </w:r>
            <w:r w:rsidR="002362E5" w:rsidRPr="0010518C">
              <w:rPr>
                <w:rFonts w:ascii="Times New Roman" w:hAnsi="Times New Roman" w:cs="Times New Roman"/>
                <w:b/>
                <w:bCs/>
                <w:i/>
                <w:color w:val="auto"/>
                <w:highlight w:val="lightGray"/>
              </w:rPr>
              <w:t>(</w:t>
            </w:r>
            <w:r w:rsidRPr="0010518C">
              <w:rPr>
                <w:rFonts w:ascii="Times New Roman" w:hAnsi="Times New Roman" w:cs="Times New Roman"/>
                <w:b/>
                <w:bCs/>
                <w:i/>
                <w:color w:val="auto"/>
                <w:highlight w:val="lightGray"/>
              </w:rPr>
              <w:t xml:space="preserve">Kurināmās šķeldas </w:t>
            </w:r>
            <w:r w:rsidR="002362E5" w:rsidRPr="0010518C">
              <w:rPr>
                <w:rFonts w:ascii="Times New Roman" w:hAnsi="Times New Roman" w:cs="Times New Roman"/>
                <w:b/>
                <w:bCs/>
                <w:i/>
                <w:color w:val="auto"/>
                <w:highlight w:val="lightGray"/>
              </w:rPr>
              <w:t xml:space="preserve">vai </w:t>
            </w:r>
            <w:r w:rsidR="00780C87" w:rsidRPr="0010518C">
              <w:rPr>
                <w:rFonts w:ascii="Times New Roman" w:hAnsi="Times New Roman" w:cs="Times New Roman"/>
                <w:b/>
                <w:bCs/>
                <w:i/>
                <w:color w:val="auto"/>
                <w:highlight w:val="lightGray"/>
              </w:rPr>
              <w:t>zāģu skaidu</w:t>
            </w:r>
            <w:r w:rsidRPr="0010518C">
              <w:rPr>
                <w:rFonts w:ascii="Times New Roman" w:hAnsi="Times New Roman" w:cs="Times New Roman"/>
                <w:b/>
                <w:bCs/>
                <w:i/>
                <w:color w:val="auto"/>
                <w:highlight w:val="lightGray"/>
              </w:rPr>
              <w:t>)</w:t>
            </w:r>
            <w:r w:rsidR="00780C87" w:rsidRPr="00CF6777">
              <w:rPr>
                <w:rFonts w:ascii="Times New Roman" w:hAnsi="Times New Roman" w:cs="Times New Roman"/>
                <w:b/>
                <w:bCs/>
                <w:color w:val="auto"/>
              </w:rPr>
              <w:t xml:space="preserve"> </w:t>
            </w:r>
            <w:r w:rsidRPr="00CF6777">
              <w:rPr>
                <w:rFonts w:ascii="Times New Roman" w:hAnsi="Times New Roman" w:cs="Times New Roman"/>
                <w:b/>
                <w:bCs/>
                <w:color w:val="auto"/>
              </w:rPr>
              <w:t>p</w:t>
            </w:r>
            <w:r w:rsidR="00780C87" w:rsidRPr="00CF6777">
              <w:rPr>
                <w:rFonts w:ascii="Times New Roman" w:hAnsi="Times New Roman" w:cs="Times New Roman"/>
                <w:b/>
                <w:bCs/>
                <w:color w:val="auto"/>
              </w:rPr>
              <w:t>iegāde 201</w:t>
            </w:r>
            <w:r w:rsidRPr="00CF6777">
              <w:rPr>
                <w:rFonts w:ascii="Times New Roman" w:hAnsi="Times New Roman" w:cs="Times New Roman"/>
                <w:b/>
                <w:bCs/>
                <w:color w:val="auto"/>
              </w:rPr>
              <w:t>3</w:t>
            </w:r>
            <w:r w:rsidR="00780C87" w:rsidRPr="00CF6777">
              <w:rPr>
                <w:rFonts w:ascii="Times New Roman" w:hAnsi="Times New Roman" w:cs="Times New Roman"/>
                <w:b/>
                <w:bCs/>
                <w:color w:val="auto"/>
              </w:rPr>
              <w:t>./201</w:t>
            </w:r>
            <w:r w:rsidRPr="00CF6777">
              <w:rPr>
                <w:rFonts w:ascii="Times New Roman" w:hAnsi="Times New Roman" w:cs="Times New Roman"/>
                <w:b/>
                <w:bCs/>
                <w:color w:val="auto"/>
              </w:rPr>
              <w:t>4</w:t>
            </w:r>
            <w:r w:rsidR="00780C87" w:rsidRPr="00CF6777">
              <w:rPr>
                <w:rFonts w:ascii="Times New Roman" w:hAnsi="Times New Roman" w:cs="Times New Roman"/>
                <w:b/>
                <w:bCs/>
                <w:color w:val="auto"/>
              </w:rPr>
              <w:t>. gada apkures sezonai</w:t>
            </w:r>
            <w:r w:rsidR="002362E5" w:rsidRPr="00CF6777">
              <w:rPr>
                <w:rFonts w:ascii="Times New Roman" w:hAnsi="Times New Roman" w:cs="Times New Roman"/>
                <w:b/>
                <w:bCs/>
                <w:color w:val="auto"/>
              </w:rPr>
              <w:t xml:space="preserve"> Bērzu alejā 2, Lūznavā, </w:t>
            </w:r>
            <w:r w:rsidR="002362E5" w:rsidRPr="00CF6777">
              <w:rPr>
                <w:rFonts w:ascii="Times New Roman" w:hAnsi="Times New Roman" w:cs="Times New Roman"/>
                <w:b/>
                <w:color w:val="auto"/>
              </w:rPr>
              <w:t>Rēzeknes novadā LV-4627</w:t>
            </w:r>
          </w:p>
        </w:tc>
      </w:tr>
      <w:tr w:rsidR="00780C87" w:rsidRPr="00CF6777" w:rsidTr="00CF6777">
        <w:trPr>
          <w:trHeight w:val="78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Kurināma veids</w:t>
            </w:r>
          </w:p>
        </w:tc>
        <w:tc>
          <w:tcPr>
            <w:tcW w:w="1403" w:type="dxa"/>
            <w:tcBorders>
              <w:top w:val="single" w:sz="4" w:space="0" w:color="auto"/>
              <w:left w:val="nil"/>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Mērvienība</w:t>
            </w:r>
          </w:p>
        </w:tc>
        <w:tc>
          <w:tcPr>
            <w:tcW w:w="1284" w:type="dxa"/>
            <w:tcBorders>
              <w:top w:val="single" w:sz="4" w:space="0" w:color="auto"/>
              <w:left w:val="nil"/>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Apjoms</w:t>
            </w:r>
          </w:p>
        </w:tc>
        <w:tc>
          <w:tcPr>
            <w:tcW w:w="1080" w:type="dxa"/>
            <w:tcBorders>
              <w:top w:val="single" w:sz="4" w:space="0" w:color="auto"/>
              <w:left w:val="nil"/>
              <w:bottom w:val="single" w:sz="4" w:space="0" w:color="auto"/>
              <w:right w:val="single" w:sz="4" w:space="0" w:color="auto"/>
            </w:tcBorders>
            <w:shd w:val="clear" w:color="auto" w:fill="auto"/>
          </w:tcPr>
          <w:p w:rsidR="00780C87" w:rsidRPr="00CF6777" w:rsidRDefault="00780C87" w:rsidP="00F20FE6">
            <w:pPr>
              <w:jc w:val="cente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Cena L</w:t>
            </w:r>
            <w:r w:rsidR="00683EF9" w:rsidRPr="00CF6777">
              <w:rPr>
                <w:rFonts w:ascii="Times New Roman" w:hAnsi="Times New Roman" w:cs="Times New Roman"/>
                <w:b/>
                <w:bCs/>
                <w:color w:val="auto"/>
                <w:sz w:val="20"/>
                <w:szCs w:val="20"/>
              </w:rPr>
              <w:t>VL</w:t>
            </w:r>
            <w:r w:rsidRPr="00CF6777">
              <w:rPr>
                <w:rFonts w:ascii="Times New Roman" w:hAnsi="Times New Roman" w:cs="Times New Roman"/>
                <w:b/>
                <w:bCs/>
                <w:color w:val="auto"/>
                <w:sz w:val="20"/>
                <w:szCs w:val="20"/>
              </w:rPr>
              <w:t xml:space="preserve">/ m³ </w:t>
            </w:r>
          </w:p>
          <w:p w:rsidR="00780C87" w:rsidRPr="00CF6777" w:rsidRDefault="00780C87" w:rsidP="00F20FE6">
            <w:pPr>
              <w:jc w:val="cente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(bez PVN)</w:t>
            </w:r>
          </w:p>
        </w:tc>
        <w:tc>
          <w:tcPr>
            <w:tcW w:w="1528" w:type="dxa"/>
            <w:tcBorders>
              <w:top w:val="single" w:sz="4" w:space="0" w:color="auto"/>
              <w:left w:val="nil"/>
              <w:bottom w:val="single" w:sz="4" w:space="0" w:color="auto"/>
              <w:right w:val="single" w:sz="4" w:space="0" w:color="auto"/>
            </w:tcBorders>
            <w:shd w:val="clear" w:color="auto" w:fill="auto"/>
          </w:tcPr>
          <w:p w:rsidR="00780C87" w:rsidRPr="00CF6777" w:rsidRDefault="00780C87" w:rsidP="00683EF9">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Summa kopā L</w:t>
            </w:r>
            <w:r w:rsidR="00683EF9" w:rsidRPr="00CF6777">
              <w:rPr>
                <w:rFonts w:ascii="Times New Roman" w:hAnsi="Times New Roman" w:cs="Times New Roman"/>
                <w:b/>
                <w:bCs/>
                <w:color w:val="auto"/>
                <w:sz w:val="20"/>
                <w:szCs w:val="20"/>
              </w:rPr>
              <w:t>VL</w:t>
            </w:r>
            <w:r w:rsidRPr="00CF6777">
              <w:rPr>
                <w:rFonts w:ascii="Times New Roman" w:hAnsi="Times New Roman" w:cs="Times New Roman"/>
                <w:b/>
                <w:bCs/>
                <w:color w:val="auto"/>
                <w:sz w:val="20"/>
                <w:szCs w:val="20"/>
              </w:rPr>
              <w:t xml:space="preserve"> (bez PVN)</w:t>
            </w:r>
          </w:p>
        </w:tc>
        <w:tc>
          <w:tcPr>
            <w:tcW w:w="963" w:type="dxa"/>
            <w:tcBorders>
              <w:top w:val="single" w:sz="4" w:space="0" w:color="auto"/>
              <w:left w:val="nil"/>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PVN summa</w:t>
            </w:r>
          </w:p>
        </w:tc>
        <w:tc>
          <w:tcPr>
            <w:tcW w:w="1600" w:type="dxa"/>
            <w:tcBorders>
              <w:top w:val="single" w:sz="4" w:space="0" w:color="auto"/>
              <w:left w:val="nil"/>
              <w:bottom w:val="single" w:sz="4" w:space="0" w:color="auto"/>
              <w:right w:val="single" w:sz="4" w:space="0" w:color="auto"/>
            </w:tcBorders>
            <w:shd w:val="clear" w:color="auto" w:fill="auto"/>
          </w:tcPr>
          <w:p w:rsidR="00780C87" w:rsidRPr="00CF6777" w:rsidRDefault="00780C87" w:rsidP="00683EF9">
            <w:pPr>
              <w:rPr>
                <w:rFonts w:ascii="Times New Roman" w:hAnsi="Times New Roman" w:cs="Times New Roman"/>
                <w:b/>
                <w:bCs/>
                <w:color w:val="auto"/>
                <w:sz w:val="20"/>
                <w:szCs w:val="20"/>
              </w:rPr>
            </w:pPr>
            <w:r w:rsidRPr="00CF6777">
              <w:rPr>
                <w:rFonts w:ascii="Times New Roman" w:hAnsi="Times New Roman" w:cs="Times New Roman"/>
                <w:b/>
                <w:bCs/>
                <w:color w:val="auto"/>
                <w:sz w:val="20"/>
                <w:szCs w:val="20"/>
              </w:rPr>
              <w:t>Summa kopā L</w:t>
            </w:r>
            <w:r w:rsidR="00683EF9" w:rsidRPr="00CF6777">
              <w:rPr>
                <w:rFonts w:ascii="Times New Roman" w:hAnsi="Times New Roman" w:cs="Times New Roman"/>
                <w:b/>
                <w:bCs/>
                <w:color w:val="auto"/>
                <w:sz w:val="20"/>
                <w:szCs w:val="20"/>
              </w:rPr>
              <w:t>VL</w:t>
            </w:r>
            <w:r w:rsidRPr="00CF6777">
              <w:rPr>
                <w:rFonts w:ascii="Times New Roman" w:hAnsi="Times New Roman" w:cs="Times New Roman"/>
                <w:b/>
                <w:bCs/>
                <w:color w:val="auto"/>
                <w:sz w:val="20"/>
                <w:szCs w:val="20"/>
              </w:rPr>
              <w:t xml:space="preserve"> (ar PVN)</w:t>
            </w:r>
          </w:p>
        </w:tc>
        <w:tc>
          <w:tcPr>
            <w:tcW w:w="236" w:type="dxa"/>
            <w:gridSpan w:val="2"/>
            <w:tcBorders>
              <w:top w:val="nil"/>
              <w:left w:val="nil"/>
              <w:bottom w:val="nil"/>
              <w:right w:val="nil"/>
            </w:tcBorders>
            <w:shd w:val="clear" w:color="auto" w:fill="auto"/>
            <w:noWrap/>
            <w:vAlign w:val="bottom"/>
          </w:tcPr>
          <w:p w:rsidR="00780C87" w:rsidRPr="00CF6777" w:rsidRDefault="00780C87" w:rsidP="00F20FE6">
            <w:pPr>
              <w:rPr>
                <w:rFonts w:ascii="Times New Roman" w:hAnsi="Times New Roman" w:cs="Times New Roman"/>
                <w:color w:val="auto"/>
                <w:sz w:val="20"/>
                <w:szCs w:val="20"/>
              </w:rPr>
            </w:pPr>
          </w:p>
        </w:tc>
      </w:tr>
      <w:tr w:rsidR="00780C87" w:rsidRPr="00CF6777" w:rsidTr="00CF6777">
        <w:trPr>
          <w:trHeight w:val="325"/>
        </w:trPr>
        <w:tc>
          <w:tcPr>
            <w:tcW w:w="1283" w:type="dxa"/>
            <w:tcBorders>
              <w:top w:val="nil"/>
              <w:left w:val="single" w:sz="4" w:space="0" w:color="auto"/>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bCs/>
                <w:i/>
                <w:color w:val="auto"/>
                <w:sz w:val="20"/>
                <w:szCs w:val="20"/>
              </w:rPr>
            </w:pPr>
            <w:r w:rsidRPr="00CF6777">
              <w:rPr>
                <w:rFonts w:ascii="Times New Roman" w:hAnsi="Times New Roman" w:cs="Times New Roman"/>
                <w:bCs/>
                <w:i/>
                <w:color w:val="auto"/>
                <w:sz w:val="20"/>
                <w:szCs w:val="20"/>
              </w:rPr>
              <w:t>nosaukums</w:t>
            </w:r>
          </w:p>
        </w:tc>
        <w:tc>
          <w:tcPr>
            <w:tcW w:w="1403" w:type="dxa"/>
            <w:tcBorders>
              <w:top w:val="nil"/>
              <w:left w:val="nil"/>
              <w:bottom w:val="single" w:sz="4" w:space="0" w:color="auto"/>
              <w:right w:val="single" w:sz="4" w:space="0" w:color="auto"/>
            </w:tcBorders>
            <w:shd w:val="clear" w:color="auto" w:fill="auto"/>
          </w:tcPr>
          <w:p w:rsidR="00780C87" w:rsidRPr="00CF6777" w:rsidRDefault="00780C87" w:rsidP="00F20FE6">
            <w:pPr>
              <w:jc w:val="center"/>
              <w:rPr>
                <w:rFonts w:ascii="Times New Roman" w:hAnsi="Times New Roman" w:cs="Times New Roman"/>
                <w:color w:val="auto"/>
              </w:rPr>
            </w:pPr>
            <w:r w:rsidRPr="00CF6777">
              <w:rPr>
                <w:rFonts w:ascii="Times New Roman" w:hAnsi="Times New Roman" w:cs="Times New Roman"/>
                <w:color w:val="auto"/>
              </w:rPr>
              <w:t>m³</w:t>
            </w:r>
          </w:p>
        </w:tc>
        <w:tc>
          <w:tcPr>
            <w:tcW w:w="1284" w:type="dxa"/>
            <w:tcBorders>
              <w:top w:val="nil"/>
              <w:left w:val="nil"/>
              <w:bottom w:val="single" w:sz="4" w:space="0" w:color="auto"/>
              <w:right w:val="single" w:sz="4" w:space="0" w:color="auto"/>
            </w:tcBorders>
            <w:shd w:val="clear" w:color="auto" w:fill="auto"/>
          </w:tcPr>
          <w:p w:rsidR="00780C87" w:rsidRPr="00CF6777" w:rsidRDefault="00780C87" w:rsidP="00F20FE6">
            <w:pPr>
              <w:jc w:val="center"/>
              <w:rPr>
                <w:rFonts w:ascii="Times New Roman" w:hAnsi="Times New Roman" w:cs="Times New Roman"/>
                <w:b/>
                <w:bCs/>
                <w:color w:val="auto"/>
              </w:rPr>
            </w:pPr>
            <w:r w:rsidRPr="00CF6777">
              <w:rPr>
                <w:rFonts w:ascii="Times New Roman" w:hAnsi="Times New Roman" w:cs="Times New Roman"/>
                <w:bCs/>
                <w:i/>
                <w:color w:val="auto"/>
                <w:sz w:val="20"/>
                <w:szCs w:val="20"/>
              </w:rPr>
              <w:t>Pretendenta piedāvātais apjoms</w:t>
            </w:r>
          </w:p>
        </w:tc>
        <w:tc>
          <w:tcPr>
            <w:tcW w:w="1080" w:type="dxa"/>
            <w:tcBorders>
              <w:top w:val="nil"/>
              <w:left w:val="nil"/>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color w:val="auto"/>
              </w:rPr>
            </w:pPr>
            <w:r w:rsidRPr="00CF6777">
              <w:rPr>
                <w:rFonts w:ascii="Times New Roman" w:hAnsi="Times New Roman" w:cs="Times New Roman"/>
                <w:color w:val="auto"/>
              </w:rPr>
              <w:t> </w:t>
            </w:r>
          </w:p>
        </w:tc>
        <w:tc>
          <w:tcPr>
            <w:tcW w:w="1528" w:type="dxa"/>
            <w:tcBorders>
              <w:top w:val="nil"/>
              <w:left w:val="nil"/>
              <w:bottom w:val="single" w:sz="4" w:space="0" w:color="auto"/>
              <w:right w:val="single" w:sz="4" w:space="0" w:color="auto"/>
            </w:tcBorders>
            <w:shd w:val="clear" w:color="auto" w:fill="auto"/>
          </w:tcPr>
          <w:p w:rsidR="00780C87" w:rsidRPr="00CF6777" w:rsidRDefault="00780C87" w:rsidP="00F20FE6">
            <w:pPr>
              <w:rPr>
                <w:rFonts w:ascii="Times New Roman" w:hAnsi="Times New Roman" w:cs="Times New Roman"/>
                <w:color w:val="auto"/>
              </w:rPr>
            </w:pPr>
            <w:r w:rsidRPr="00CF6777">
              <w:rPr>
                <w:rFonts w:ascii="Times New Roman" w:hAnsi="Times New Roman" w:cs="Times New Roman"/>
                <w:color w:val="auto"/>
              </w:rPr>
              <w:t> </w:t>
            </w:r>
          </w:p>
        </w:tc>
        <w:tc>
          <w:tcPr>
            <w:tcW w:w="963" w:type="dxa"/>
            <w:tcBorders>
              <w:top w:val="nil"/>
              <w:left w:val="nil"/>
              <w:bottom w:val="single" w:sz="4" w:space="0" w:color="auto"/>
              <w:right w:val="single" w:sz="4" w:space="0" w:color="auto"/>
            </w:tcBorders>
            <w:shd w:val="clear" w:color="auto" w:fill="auto"/>
            <w:noWrap/>
            <w:vAlign w:val="bottom"/>
          </w:tcPr>
          <w:p w:rsidR="00780C87" w:rsidRPr="00CF6777" w:rsidRDefault="00780C87" w:rsidP="00F20FE6">
            <w:pPr>
              <w:rPr>
                <w:rFonts w:ascii="Times New Roman" w:hAnsi="Times New Roman" w:cs="Times New Roman"/>
                <w:color w:val="auto"/>
                <w:sz w:val="20"/>
                <w:szCs w:val="20"/>
              </w:rPr>
            </w:pPr>
            <w:r w:rsidRPr="00CF6777">
              <w:rPr>
                <w:rFonts w:ascii="Times New Roman" w:hAnsi="Times New Roman" w:cs="Times New Roman"/>
                <w:color w:val="auto"/>
                <w:sz w:val="20"/>
                <w:szCs w:val="20"/>
              </w:rPr>
              <w:t> </w:t>
            </w:r>
          </w:p>
        </w:tc>
        <w:tc>
          <w:tcPr>
            <w:tcW w:w="1600" w:type="dxa"/>
            <w:tcBorders>
              <w:top w:val="nil"/>
              <w:left w:val="nil"/>
              <w:bottom w:val="single" w:sz="4" w:space="0" w:color="auto"/>
              <w:right w:val="single" w:sz="4" w:space="0" w:color="auto"/>
            </w:tcBorders>
            <w:shd w:val="clear" w:color="auto" w:fill="auto"/>
            <w:noWrap/>
            <w:vAlign w:val="bottom"/>
          </w:tcPr>
          <w:p w:rsidR="00780C87" w:rsidRPr="00CF6777" w:rsidRDefault="00780C87" w:rsidP="00F20FE6">
            <w:pPr>
              <w:rPr>
                <w:rFonts w:ascii="Times New Roman" w:hAnsi="Times New Roman" w:cs="Times New Roman"/>
                <w:color w:val="auto"/>
                <w:sz w:val="20"/>
                <w:szCs w:val="20"/>
              </w:rPr>
            </w:pPr>
            <w:r w:rsidRPr="00CF6777">
              <w:rPr>
                <w:rFonts w:ascii="Times New Roman" w:hAnsi="Times New Roman" w:cs="Times New Roman"/>
                <w:color w:val="auto"/>
                <w:sz w:val="20"/>
                <w:szCs w:val="20"/>
              </w:rPr>
              <w:t> </w:t>
            </w:r>
          </w:p>
        </w:tc>
        <w:tc>
          <w:tcPr>
            <w:tcW w:w="236" w:type="dxa"/>
            <w:gridSpan w:val="2"/>
            <w:tcBorders>
              <w:top w:val="nil"/>
              <w:left w:val="nil"/>
              <w:bottom w:val="nil"/>
              <w:right w:val="nil"/>
            </w:tcBorders>
            <w:shd w:val="clear" w:color="auto" w:fill="auto"/>
            <w:noWrap/>
            <w:vAlign w:val="bottom"/>
          </w:tcPr>
          <w:p w:rsidR="00780C87" w:rsidRPr="00CF6777" w:rsidRDefault="00780C87" w:rsidP="00F20FE6">
            <w:pPr>
              <w:rPr>
                <w:rFonts w:ascii="Times New Roman" w:hAnsi="Times New Roman" w:cs="Times New Roman"/>
                <w:color w:val="auto"/>
                <w:sz w:val="20"/>
                <w:szCs w:val="20"/>
              </w:rPr>
            </w:pPr>
          </w:p>
        </w:tc>
      </w:tr>
    </w:tbl>
    <w:p w:rsidR="00780C87" w:rsidRPr="00CF6777" w:rsidRDefault="00780C87" w:rsidP="00780C87">
      <w:pPr>
        <w:rPr>
          <w:rFonts w:ascii="Times New Roman" w:hAnsi="Times New Roman" w:cs="Times New Roman"/>
          <w:color w:val="auto"/>
        </w:rPr>
      </w:pPr>
      <w:r w:rsidRPr="00CF6777">
        <w:rPr>
          <w:rFonts w:ascii="Times New Roman" w:hAnsi="Times New Roman" w:cs="Times New Roman"/>
          <w:b/>
          <w:color w:val="auto"/>
          <w:sz w:val="20"/>
          <w:szCs w:val="20"/>
        </w:rPr>
        <w:t>*</w:t>
      </w:r>
      <w:r w:rsidRPr="00CF6777">
        <w:rPr>
          <w:rFonts w:ascii="Times New Roman" w:hAnsi="Times New Roman" w:cs="Times New Roman"/>
          <w:color w:val="auto"/>
          <w:sz w:val="20"/>
          <w:szCs w:val="20"/>
        </w:rPr>
        <w:t xml:space="preserve"> </w:t>
      </w:r>
      <w:r w:rsidRPr="00CF6777">
        <w:rPr>
          <w:rFonts w:ascii="Times New Roman" w:hAnsi="Times New Roman" w:cs="Times New Roman"/>
          <w:b/>
          <w:color w:val="auto"/>
          <w:sz w:val="20"/>
          <w:szCs w:val="20"/>
        </w:rPr>
        <w:t>Cenā iekļautas visas izmaksas par kurināmā sagatavošanu un piegādi ar pretendenta transportu.</w:t>
      </w:r>
    </w:p>
    <w:p w:rsidR="009B65AC" w:rsidRPr="00CF6777" w:rsidRDefault="009B65AC" w:rsidP="009B65AC">
      <w:pPr>
        <w:rPr>
          <w:rFonts w:ascii="Times New Roman" w:hAnsi="Times New Roman" w:cs="Times New Roman"/>
          <w:color w:val="auto"/>
        </w:rPr>
      </w:pPr>
    </w:p>
    <w:p w:rsidR="009B65AC" w:rsidRPr="00CF6777" w:rsidRDefault="009B65AC" w:rsidP="009B65AC">
      <w:pPr>
        <w:rPr>
          <w:rFonts w:ascii="Times New Roman" w:hAnsi="Times New Roman" w:cs="Times New Roman"/>
          <w:color w:val="auto"/>
        </w:rPr>
      </w:pPr>
    </w:p>
    <w:tbl>
      <w:tblPr>
        <w:tblStyle w:val="af"/>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296"/>
      </w:tblGrid>
      <w:tr w:rsidR="00CF6777" w:rsidRPr="00CF6777" w:rsidTr="00CF6777">
        <w:tc>
          <w:tcPr>
            <w:tcW w:w="8296" w:type="dxa"/>
          </w:tcPr>
          <w:p w:rsidR="00CF6777" w:rsidRPr="00CF6777" w:rsidRDefault="00CF6777" w:rsidP="00BC1E3A">
            <w:pPr>
              <w:pStyle w:val="1"/>
              <w:ind w:left="0" w:firstLine="0"/>
            </w:pPr>
          </w:p>
        </w:tc>
      </w:tr>
      <w:tr w:rsidR="00CF6777" w:rsidRPr="00CF6777" w:rsidTr="00CF6777">
        <w:trPr>
          <w:trHeight w:val="70"/>
        </w:trPr>
        <w:tc>
          <w:tcPr>
            <w:tcW w:w="8296" w:type="dxa"/>
          </w:tcPr>
          <w:p w:rsidR="00CF6777" w:rsidRPr="00CF6777" w:rsidRDefault="00CF6777" w:rsidP="00CF6777">
            <w:pPr>
              <w:autoSpaceDE w:val="0"/>
              <w:autoSpaceDN w:val="0"/>
              <w:adjustRightInd w:val="0"/>
              <w:rPr>
                <w:color w:val="auto"/>
              </w:rPr>
            </w:pPr>
            <w:r w:rsidRPr="00CF6777">
              <w:rPr>
                <w:rFonts w:ascii="Times New Roman" w:hAnsi="Times New Roman" w:cs="Times New Roman"/>
                <w:color w:val="auto"/>
                <w:sz w:val="18"/>
                <w:szCs w:val="18"/>
              </w:rPr>
              <w:t>(pretendenta amats, vārds, uzvārds)</w:t>
            </w:r>
            <w:r w:rsidRPr="00CF6777">
              <w:rPr>
                <w:rFonts w:ascii="Times New Roman" w:hAnsi="Times New Roman" w:cs="Times New Roman"/>
                <w:color w:val="auto"/>
                <w:sz w:val="18"/>
                <w:szCs w:val="18"/>
              </w:rPr>
              <w:tab/>
            </w:r>
            <w:r w:rsidRPr="00CF6777">
              <w:rPr>
                <w:rFonts w:ascii="Times New Roman" w:hAnsi="Times New Roman" w:cs="Times New Roman"/>
                <w:color w:val="auto"/>
                <w:sz w:val="18"/>
                <w:szCs w:val="18"/>
              </w:rPr>
              <w:tab/>
            </w:r>
            <w:r w:rsidRPr="00CF6777">
              <w:rPr>
                <w:rFonts w:ascii="Times New Roman" w:hAnsi="Times New Roman" w:cs="Times New Roman"/>
                <w:color w:val="auto"/>
                <w:sz w:val="18"/>
                <w:szCs w:val="18"/>
              </w:rPr>
              <w:tab/>
              <w:t>(z.v.)</w:t>
            </w:r>
            <w:r w:rsidRPr="00CF6777">
              <w:rPr>
                <w:rFonts w:ascii="Times New Roman" w:hAnsi="Times New Roman" w:cs="Times New Roman"/>
                <w:color w:val="auto"/>
                <w:sz w:val="18"/>
                <w:szCs w:val="18"/>
              </w:rPr>
              <w:tab/>
              <w:t>(paraksts)</w:t>
            </w:r>
          </w:p>
        </w:tc>
      </w:tr>
    </w:tbl>
    <w:p w:rsidR="00BC1E3A" w:rsidRPr="00CF6777" w:rsidRDefault="00BC1E3A" w:rsidP="00BC1E3A">
      <w:pPr>
        <w:pStyle w:val="1"/>
      </w:pPr>
    </w:p>
    <w:p w:rsidR="00780C87" w:rsidRPr="00CF6777" w:rsidRDefault="00780C87" w:rsidP="0058045B">
      <w:pPr>
        <w:jc w:val="right"/>
        <w:rPr>
          <w:rFonts w:ascii="Times New Roman" w:hAnsi="Times New Roman" w:cs="Times New Roman"/>
          <w:b/>
          <w:color w:val="auto"/>
          <w:sz w:val="20"/>
          <w:szCs w:val="20"/>
          <w:lang w:eastAsia="en-US"/>
        </w:rPr>
      </w:pPr>
    </w:p>
    <w:p w:rsidR="00780C87" w:rsidRPr="00CF6777" w:rsidRDefault="00780C87" w:rsidP="0058045B">
      <w:pPr>
        <w:jc w:val="right"/>
        <w:rPr>
          <w:rFonts w:ascii="Times New Roman" w:hAnsi="Times New Roman" w:cs="Times New Roman"/>
          <w:b/>
          <w:color w:val="auto"/>
          <w:sz w:val="20"/>
          <w:szCs w:val="20"/>
          <w:lang w:eastAsia="en-US"/>
        </w:rPr>
      </w:pPr>
    </w:p>
    <w:p w:rsidR="002362E5" w:rsidRDefault="002362E5" w:rsidP="0058045B">
      <w:pPr>
        <w:jc w:val="right"/>
        <w:rPr>
          <w:rFonts w:ascii="Times New Roman" w:hAnsi="Times New Roman" w:cs="Times New Roman"/>
          <w:b/>
          <w:color w:val="auto"/>
          <w:sz w:val="20"/>
          <w:szCs w:val="20"/>
          <w:lang w:eastAsia="en-US"/>
        </w:rPr>
      </w:pPr>
    </w:p>
    <w:p w:rsidR="002362E5" w:rsidRDefault="002362E5" w:rsidP="0058045B">
      <w:pPr>
        <w:jc w:val="right"/>
        <w:rPr>
          <w:rFonts w:ascii="Times New Roman" w:hAnsi="Times New Roman" w:cs="Times New Roman"/>
          <w:b/>
          <w:color w:val="auto"/>
          <w:sz w:val="20"/>
          <w:szCs w:val="20"/>
          <w:lang w:eastAsia="en-US"/>
        </w:rPr>
      </w:pPr>
    </w:p>
    <w:p w:rsidR="002362E5" w:rsidRDefault="002362E5" w:rsidP="0058045B">
      <w:pPr>
        <w:jc w:val="right"/>
        <w:rPr>
          <w:rFonts w:ascii="Times New Roman" w:hAnsi="Times New Roman" w:cs="Times New Roman"/>
          <w:b/>
          <w:color w:val="auto"/>
          <w:sz w:val="20"/>
          <w:szCs w:val="20"/>
          <w:lang w:eastAsia="en-US"/>
        </w:rPr>
      </w:pPr>
    </w:p>
    <w:p w:rsidR="002362E5" w:rsidRDefault="002362E5" w:rsidP="0058045B">
      <w:pPr>
        <w:jc w:val="right"/>
        <w:rPr>
          <w:rFonts w:ascii="Times New Roman" w:hAnsi="Times New Roman" w:cs="Times New Roman"/>
          <w:b/>
          <w:color w:val="auto"/>
          <w:sz w:val="20"/>
          <w:szCs w:val="20"/>
          <w:lang w:eastAsia="en-US"/>
        </w:rPr>
      </w:pPr>
    </w:p>
    <w:p w:rsidR="002362E5" w:rsidRDefault="002362E5" w:rsidP="0058045B">
      <w:pPr>
        <w:jc w:val="right"/>
        <w:rPr>
          <w:rFonts w:ascii="Times New Roman" w:hAnsi="Times New Roman" w:cs="Times New Roman"/>
          <w:b/>
          <w:color w:val="auto"/>
          <w:sz w:val="20"/>
          <w:szCs w:val="20"/>
          <w:lang w:eastAsia="en-US"/>
        </w:rPr>
      </w:pPr>
    </w:p>
    <w:p w:rsidR="00780C87" w:rsidRDefault="00780C87" w:rsidP="0058045B">
      <w:pPr>
        <w:jc w:val="right"/>
        <w:rPr>
          <w:rFonts w:ascii="Times New Roman" w:hAnsi="Times New Roman" w:cs="Times New Roman"/>
          <w:b/>
          <w:color w:val="auto"/>
          <w:sz w:val="20"/>
          <w:szCs w:val="20"/>
          <w:lang w:eastAsia="en-US"/>
        </w:rPr>
      </w:pPr>
    </w:p>
    <w:p w:rsidR="0058045B" w:rsidRPr="00343A76" w:rsidRDefault="0058045B" w:rsidP="0058045B">
      <w:pPr>
        <w:jc w:val="right"/>
        <w:rPr>
          <w:rFonts w:ascii="Times New Roman" w:hAnsi="Times New Roman" w:cs="Times New Roman"/>
          <w:b/>
          <w:color w:val="auto"/>
          <w:sz w:val="20"/>
          <w:szCs w:val="20"/>
          <w:lang w:eastAsia="en-US"/>
        </w:rPr>
      </w:pPr>
      <w:r w:rsidRPr="00343A76">
        <w:rPr>
          <w:rFonts w:ascii="Times New Roman" w:hAnsi="Times New Roman" w:cs="Times New Roman"/>
          <w:b/>
          <w:color w:val="auto"/>
          <w:sz w:val="20"/>
          <w:szCs w:val="20"/>
          <w:lang w:eastAsia="en-US"/>
        </w:rPr>
        <w:lastRenderedPageBreak/>
        <w:t xml:space="preserve">Pielikums Nr. </w:t>
      </w:r>
      <w:r>
        <w:rPr>
          <w:rFonts w:ascii="Times New Roman" w:hAnsi="Times New Roman" w:cs="Times New Roman"/>
          <w:b/>
          <w:color w:val="auto"/>
          <w:sz w:val="20"/>
          <w:szCs w:val="20"/>
          <w:lang w:eastAsia="en-US"/>
        </w:rPr>
        <w:t>3</w:t>
      </w:r>
    </w:p>
    <w:p w:rsidR="0058045B" w:rsidRPr="0010518C" w:rsidRDefault="0010518C" w:rsidP="000B3606">
      <w:pPr>
        <w:pStyle w:val="BodyText4"/>
        <w:shd w:val="clear" w:color="auto" w:fill="auto"/>
        <w:tabs>
          <w:tab w:val="left" w:pos="586"/>
        </w:tabs>
        <w:spacing w:after="0" w:line="370" w:lineRule="exact"/>
        <w:ind w:firstLine="0"/>
        <w:jc w:val="center"/>
        <w:rPr>
          <w:i/>
        </w:rPr>
      </w:pPr>
      <w:r w:rsidRPr="0010518C">
        <w:rPr>
          <w:b/>
          <w:i/>
        </w:rPr>
        <w:t>projekts</w:t>
      </w:r>
    </w:p>
    <w:p w:rsidR="0058045B" w:rsidRDefault="0058045B" w:rsidP="0058045B"/>
    <w:p w:rsidR="0058045B" w:rsidRPr="00955070" w:rsidRDefault="0058045B" w:rsidP="0058045B">
      <w:pPr>
        <w:jc w:val="center"/>
        <w:rPr>
          <w:rFonts w:ascii="Times New Roman" w:hAnsi="Times New Roman" w:cs="Times New Roman"/>
          <w:b/>
        </w:rPr>
      </w:pPr>
      <w:r w:rsidRPr="00955070">
        <w:rPr>
          <w:rFonts w:ascii="Times New Roman" w:hAnsi="Times New Roman" w:cs="Times New Roman"/>
          <w:b/>
        </w:rPr>
        <w:t>LĪGUM</w:t>
      </w:r>
      <w:r w:rsidR="000B3606">
        <w:rPr>
          <w:rFonts w:ascii="Times New Roman" w:hAnsi="Times New Roman" w:cs="Times New Roman"/>
          <w:b/>
        </w:rPr>
        <w:t xml:space="preserve">S </w:t>
      </w:r>
      <w:proofErr w:type="spellStart"/>
      <w:r w:rsidR="000B3606">
        <w:rPr>
          <w:rFonts w:ascii="Times New Roman" w:hAnsi="Times New Roman" w:cs="Times New Roman"/>
          <w:b/>
        </w:rPr>
        <w:t>Nr</w:t>
      </w:r>
      <w:proofErr w:type="spellEnd"/>
      <w:r w:rsidR="000B3606">
        <w:rPr>
          <w:rFonts w:ascii="Times New Roman" w:hAnsi="Times New Roman" w:cs="Times New Roman"/>
          <w:b/>
        </w:rPr>
        <w:t>_________</w:t>
      </w:r>
      <w:r w:rsidRPr="00955070">
        <w:rPr>
          <w:rFonts w:ascii="Times New Roman" w:hAnsi="Times New Roman" w:cs="Times New Roman"/>
          <w:b/>
        </w:rPr>
        <w:t xml:space="preserve"> </w:t>
      </w:r>
    </w:p>
    <w:p w:rsidR="0058045B" w:rsidRPr="00487485" w:rsidRDefault="0058045B" w:rsidP="0058045B">
      <w:pPr>
        <w:pStyle w:val="a8"/>
        <w:spacing w:after="120" w:line="276" w:lineRule="auto"/>
        <w:ind w:firstLine="0"/>
      </w:pPr>
      <w:r w:rsidRPr="00955070">
        <w:t xml:space="preserve">par </w:t>
      </w:r>
      <w:r w:rsidR="00B16AB3">
        <w:t xml:space="preserve">kurināmā </w:t>
      </w:r>
      <w:r>
        <w:t xml:space="preserve">piegādi </w:t>
      </w:r>
    </w:p>
    <w:p w:rsidR="0058045B" w:rsidRPr="00A10E95" w:rsidRDefault="00201E8D" w:rsidP="0058045B">
      <w:pPr>
        <w:jc w:val="both"/>
        <w:rPr>
          <w:rFonts w:ascii="Times New Roman" w:hAnsi="Times New Roman" w:cs="Times New Roman"/>
          <w:bCs/>
        </w:rPr>
      </w:pPr>
      <w:r>
        <w:rPr>
          <w:rFonts w:ascii="Times New Roman" w:hAnsi="Times New Roman" w:cs="Times New Roman"/>
          <w:bCs/>
        </w:rPr>
        <w:t>Rēzekne</w:t>
      </w:r>
    </w:p>
    <w:p w:rsidR="0058045B" w:rsidRPr="00A10E95" w:rsidRDefault="0058045B" w:rsidP="0058045B">
      <w:pPr>
        <w:jc w:val="both"/>
        <w:rPr>
          <w:rFonts w:ascii="Times New Roman" w:hAnsi="Times New Roman" w:cs="Times New Roman"/>
          <w:bCs/>
        </w:rPr>
      </w:pPr>
      <w:r>
        <w:rPr>
          <w:rFonts w:ascii="Times New Roman" w:hAnsi="Times New Roman" w:cs="Times New Roman"/>
          <w:bCs/>
        </w:rPr>
        <w:t>201</w:t>
      </w:r>
      <w:r w:rsidR="00201E8D">
        <w:rPr>
          <w:rFonts w:ascii="Times New Roman" w:hAnsi="Times New Roman" w:cs="Times New Roman"/>
          <w:bCs/>
        </w:rPr>
        <w:t>3</w:t>
      </w:r>
      <w:r w:rsidRPr="00A10E95">
        <w:rPr>
          <w:rFonts w:ascii="Times New Roman" w:hAnsi="Times New Roman" w:cs="Times New Roman"/>
          <w:bCs/>
        </w:rPr>
        <w:t>.gada ___.______________</w:t>
      </w:r>
    </w:p>
    <w:p w:rsidR="0058045B" w:rsidRPr="00201E8D" w:rsidRDefault="0058045B" w:rsidP="0058045B">
      <w:pPr>
        <w:jc w:val="both"/>
        <w:rPr>
          <w:rFonts w:ascii="Times New Roman" w:hAnsi="Times New Roman" w:cs="Times New Roman"/>
          <w:b/>
          <w:bCs/>
        </w:rPr>
      </w:pPr>
    </w:p>
    <w:p w:rsidR="00201E8D" w:rsidRPr="00201E8D" w:rsidRDefault="00201E8D" w:rsidP="00201E8D">
      <w:pPr>
        <w:pStyle w:val="af2"/>
        <w:spacing w:before="0" w:beforeAutospacing="0" w:after="0" w:afterAutospacing="0"/>
        <w:ind w:firstLine="567"/>
        <w:jc w:val="both"/>
        <w:rPr>
          <w:rFonts w:ascii="Times New Roman" w:hAnsi="Times New Roman"/>
          <w:sz w:val="24"/>
          <w:szCs w:val="24"/>
        </w:rPr>
      </w:pPr>
      <w:proofErr w:type="spellStart"/>
      <w:r w:rsidRPr="00201E8D">
        <w:rPr>
          <w:rFonts w:ascii="Times New Roman" w:hAnsi="Times New Roman"/>
          <w:b/>
          <w:bCs/>
          <w:sz w:val="24"/>
          <w:szCs w:val="24"/>
        </w:rPr>
        <w:t>Austrumlatgales</w:t>
      </w:r>
      <w:proofErr w:type="spellEnd"/>
      <w:r w:rsidRPr="00201E8D">
        <w:rPr>
          <w:rFonts w:ascii="Times New Roman" w:hAnsi="Times New Roman"/>
          <w:b/>
          <w:bCs/>
          <w:sz w:val="24"/>
          <w:szCs w:val="24"/>
        </w:rPr>
        <w:t xml:space="preserve"> Profesionālā vidusskola</w:t>
      </w:r>
      <w:r w:rsidRPr="00201E8D">
        <w:rPr>
          <w:rFonts w:ascii="Times New Roman" w:hAnsi="Times New Roman"/>
          <w:sz w:val="24"/>
          <w:szCs w:val="24"/>
        </w:rPr>
        <w:t xml:space="preserve">, PVN reģistrācijas Nr. 90009617187, juridiskā adrese: Varoņu iela 11a, Rēzekne, LV-4604, direktores Benitas </w:t>
      </w:r>
      <w:proofErr w:type="spellStart"/>
      <w:r w:rsidRPr="00201E8D">
        <w:rPr>
          <w:rFonts w:ascii="Times New Roman" w:hAnsi="Times New Roman"/>
          <w:sz w:val="24"/>
          <w:szCs w:val="24"/>
        </w:rPr>
        <w:t>Virbules</w:t>
      </w:r>
      <w:proofErr w:type="spellEnd"/>
      <w:r w:rsidRPr="00201E8D">
        <w:rPr>
          <w:rFonts w:ascii="Times New Roman" w:hAnsi="Times New Roman"/>
          <w:sz w:val="24"/>
          <w:szCs w:val="24"/>
        </w:rPr>
        <w:t xml:space="preserve"> personā, kas darbojas uz Nolikuma</w:t>
      </w:r>
      <w:proofErr w:type="gramStart"/>
      <w:r w:rsidRPr="00201E8D">
        <w:rPr>
          <w:rFonts w:ascii="Times New Roman" w:hAnsi="Times New Roman"/>
          <w:sz w:val="24"/>
          <w:szCs w:val="24"/>
        </w:rPr>
        <w:t xml:space="preserve">  </w:t>
      </w:r>
      <w:proofErr w:type="gramEnd"/>
      <w:r w:rsidRPr="00201E8D">
        <w:rPr>
          <w:rFonts w:ascii="Times New Roman" w:hAnsi="Times New Roman"/>
          <w:sz w:val="24"/>
          <w:szCs w:val="24"/>
        </w:rPr>
        <w:t xml:space="preserve">pamata, turpmāk saukts – </w:t>
      </w:r>
      <w:r w:rsidRPr="00201E8D">
        <w:rPr>
          <w:rFonts w:ascii="Times New Roman" w:hAnsi="Times New Roman"/>
          <w:b/>
          <w:bCs/>
          <w:i/>
          <w:iCs/>
          <w:sz w:val="24"/>
          <w:szCs w:val="24"/>
        </w:rPr>
        <w:t xml:space="preserve">Pasūtītājs, </w:t>
      </w:r>
    </w:p>
    <w:p w:rsidR="00201E8D" w:rsidRPr="00201E8D" w:rsidRDefault="00201E8D" w:rsidP="00201E8D">
      <w:pPr>
        <w:pStyle w:val="af2"/>
        <w:spacing w:before="0" w:beforeAutospacing="0" w:after="0" w:afterAutospacing="0"/>
        <w:ind w:firstLine="567"/>
        <w:jc w:val="both"/>
        <w:rPr>
          <w:rFonts w:ascii="Times New Roman" w:hAnsi="Times New Roman"/>
          <w:sz w:val="24"/>
          <w:szCs w:val="24"/>
        </w:rPr>
      </w:pPr>
      <w:r w:rsidRPr="00201E8D">
        <w:rPr>
          <w:rFonts w:ascii="Times New Roman" w:hAnsi="Times New Roman"/>
          <w:sz w:val="24"/>
          <w:szCs w:val="24"/>
        </w:rPr>
        <w:t xml:space="preserve">un  </w:t>
      </w:r>
      <w:r w:rsidRPr="00201E8D">
        <w:rPr>
          <w:rFonts w:ascii="Times New Roman" w:hAnsi="Times New Roman"/>
          <w:b/>
          <w:sz w:val="24"/>
          <w:szCs w:val="24"/>
        </w:rPr>
        <w:t>_________________________”</w:t>
      </w:r>
      <w:r w:rsidRPr="00201E8D">
        <w:rPr>
          <w:rFonts w:ascii="Times New Roman" w:hAnsi="Times New Roman"/>
          <w:sz w:val="24"/>
          <w:szCs w:val="24"/>
        </w:rPr>
        <w:t>, PVN reģistrācijas Nr. ____________, adrese: ________________________________________________,</w:t>
      </w:r>
      <w:proofErr w:type="gramStart"/>
      <w:r w:rsidRPr="00201E8D">
        <w:rPr>
          <w:rFonts w:ascii="Times New Roman" w:hAnsi="Times New Roman"/>
          <w:sz w:val="24"/>
          <w:szCs w:val="24"/>
        </w:rPr>
        <w:t xml:space="preserve">  </w:t>
      </w:r>
      <w:proofErr w:type="gramEnd"/>
      <w:r w:rsidRPr="00201E8D">
        <w:rPr>
          <w:rFonts w:ascii="Times New Roman" w:hAnsi="Times New Roman"/>
          <w:sz w:val="24"/>
          <w:szCs w:val="24"/>
        </w:rPr>
        <w:t xml:space="preserve">_______________________ personā, kas darbojas saskaņā ar sabiedrības __________,  turpmāk tekstā </w:t>
      </w:r>
      <w:r w:rsidRPr="00201E8D">
        <w:rPr>
          <w:rFonts w:ascii="Times New Roman" w:hAnsi="Times New Roman"/>
          <w:b/>
          <w:bCs/>
          <w:i/>
          <w:iCs/>
          <w:sz w:val="24"/>
          <w:szCs w:val="24"/>
        </w:rPr>
        <w:t>Piegādātājs</w:t>
      </w:r>
      <w:r w:rsidRPr="00201E8D">
        <w:rPr>
          <w:rFonts w:ascii="Times New Roman" w:hAnsi="Times New Roman"/>
          <w:sz w:val="24"/>
          <w:szCs w:val="24"/>
        </w:rPr>
        <w:t xml:space="preserve">, </w:t>
      </w:r>
    </w:p>
    <w:p w:rsidR="00201E8D" w:rsidRPr="00201E8D" w:rsidRDefault="00201E8D" w:rsidP="00201E8D">
      <w:pPr>
        <w:jc w:val="both"/>
        <w:rPr>
          <w:rFonts w:ascii="Times New Roman" w:hAnsi="Times New Roman" w:cs="Times New Roman"/>
        </w:rPr>
      </w:pPr>
      <w:r w:rsidRPr="00201E8D">
        <w:rPr>
          <w:rFonts w:ascii="Times New Roman" w:hAnsi="Times New Roman" w:cs="Times New Roman"/>
        </w:rPr>
        <w:t>abi kopā Līdzēji, noslēdz sekojoša satura piegādes līgumu (turpmāk tekstā Līgums) iepirkum</w:t>
      </w:r>
      <w:r w:rsidR="00CF6777">
        <w:rPr>
          <w:rFonts w:ascii="Times New Roman" w:hAnsi="Times New Roman" w:cs="Times New Roman"/>
        </w:rPr>
        <w:t>a metode: Publisko iepirkuma likuma 8.panta kārtībā, atklātā konkursa</w:t>
      </w:r>
      <w:r w:rsidRPr="00201E8D">
        <w:rPr>
          <w:rFonts w:ascii="Times New Roman" w:hAnsi="Times New Roman" w:cs="Times New Roman"/>
        </w:rPr>
        <w:t xml:space="preserve"> </w:t>
      </w:r>
      <w:r w:rsidRPr="000B3606">
        <w:rPr>
          <w:rFonts w:ascii="Times New Roman" w:hAnsi="Times New Roman" w:cs="Times New Roman"/>
          <w:i/>
          <w:highlight w:val="lightGray"/>
        </w:rPr>
        <w:t>„iepirkuma nosaukums”</w:t>
      </w:r>
      <w:r w:rsidRPr="000B3606">
        <w:rPr>
          <w:rFonts w:ascii="Times New Roman" w:hAnsi="Times New Roman" w:cs="Times New Roman"/>
          <w:highlight w:val="lightGray"/>
        </w:rPr>
        <w:t>, ID Nr. APV201__/ __</w:t>
      </w:r>
      <w:proofErr w:type="gramStart"/>
      <w:r w:rsidRPr="00201E8D">
        <w:rPr>
          <w:rFonts w:ascii="Times New Roman" w:hAnsi="Times New Roman" w:cs="Times New Roman"/>
        </w:rPr>
        <w:t xml:space="preserve">  </w:t>
      </w:r>
      <w:proofErr w:type="gramEnd"/>
      <w:r w:rsidR="00CF6777">
        <w:rPr>
          <w:rFonts w:ascii="Times New Roman" w:hAnsi="Times New Roman" w:cs="Times New Roman"/>
        </w:rPr>
        <w:t>ietvaros:</w:t>
      </w:r>
    </w:p>
    <w:p w:rsidR="0058045B" w:rsidRPr="00201E8D" w:rsidRDefault="0058045B" w:rsidP="0058045B">
      <w:pPr>
        <w:jc w:val="both"/>
        <w:rPr>
          <w:rFonts w:ascii="Times New Roman" w:hAnsi="Times New Roman" w:cs="Times New Roman"/>
          <w:bCs/>
        </w:rPr>
      </w:pPr>
    </w:p>
    <w:p w:rsidR="0058045B" w:rsidRPr="00201E8D" w:rsidRDefault="0058045B" w:rsidP="0058045B">
      <w:pPr>
        <w:jc w:val="both"/>
        <w:rPr>
          <w:rFonts w:ascii="Times New Roman" w:hAnsi="Times New Roman" w:cs="Times New Roman"/>
          <w:bCs/>
        </w:rPr>
      </w:pPr>
    </w:p>
    <w:p w:rsidR="0058045B" w:rsidRPr="00201E8D" w:rsidRDefault="0058045B" w:rsidP="0058045B">
      <w:pPr>
        <w:pStyle w:val="a4"/>
        <w:widowControl/>
        <w:autoSpaceDE w:val="0"/>
        <w:autoSpaceDN w:val="0"/>
        <w:ind w:left="567" w:hanging="567"/>
        <w:rPr>
          <w:rFonts w:ascii="Times New Roman" w:hAnsi="Times New Roman" w:cs="Times New Roman"/>
        </w:rPr>
      </w:pPr>
    </w:p>
    <w:p w:rsidR="0058045B" w:rsidRPr="00617793" w:rsidRDefault="0058045B" w:rsidP="0058045B">
      <w:pPr>
        <w:widowControl/>
        <w:numPr>
          <w:ilvl w:val="0"/>
          <w:numId w:val="17"/>
        </w:numPr>
        <w:tabs>
          <w:tab w:val="clear" w:pos="720"/>
          <w:tab w:val="num" w:pos="851"/>
        </w:tabs>
        <w:ind w:left="0" w:firstLine="284"/>
        <w:jc w:val="center"/>
        <w:rPr>
          <w:rFonts w:ascii="Times New Roman" w:hAnsi="Times New Roman" w:cs="Times New Roman"/>
          <w:b/>
          <w:bCs/>
        </w:rPr>
      </w:pPr>
      <w:r w:rsidRPr="00617793">
        <w:rPr>
          <w:rFonts w:ascii="Times New Roman" w:hAnsi="Times New Roman" w:cs="Times New Roman"/>
          <w:b/>
          <w:bCs/>
        </w:rPr>
        <w:t>Līguma priekšmets</w:t>
      </w:r>
    </w:p>
    <w:p w:rsidR="0058045B" w:rsidRDefault="0058045B" w:rsidP="0058045B">
      <w:pPr>
        <w:widowControl/>
        <w:numPr>
          <w:ilvl w:val="1"/>
          <w:numId w:val="18"/>
        </w:numPr>
        <w:spacing w:before="120" w:after="120"/>
        <w:jc w:val="both"/>
        <w:rPr>
          <w:rFonts w:ascii="Times New Roman" w:hAnsi="Times New Roman" w:cs="Times New Roman"/>
          <w:bCs/>
        </w:rPr>
      </w:pPr>
      <w:r w:rsidRPr="00617793">
        <w:rPr>
          <w:rFonts w:ascii="Times New Roman" w:hAnsi="Times New Roman" w:cs="Times New Roman"/>
        </w:rPr>
        <w:t xml:space="preserve">Pircējs pasūta un </w:t>
      </w:r>
      <w:r w:rsidRPr="00617793">
        <w:rPr>
          <w:rFonts w:ascii="Times New Roman" w:hAnsi="Times New Roman" w:cs="Times New Roman"/>
          <w:bCs/>
        </w:rPr>
        <w:t xml:space="preserve">Pārdevējs </w:t>
      </w:r>
      <w:r w:rsidRPr="00617793">
        <w:rPr>
          <w:rFonts w:ascii="Times New Roman" w:hAnsi="Times New Roman" w:cs="Times New Roman"/>
        </w:rPr>
        <w:t xml:space="preserve">apņemas pārdot un piegādāt Pircējam </w:t>
      </w:r>
      <w:r w:rsidRPr="000B3606">
        <w:rPr>
          <w:rFonts w:ascii="Times New Roman" w:hAnsi="Times New Roman" w:cs="Times New Roman"/>
          <w:b/>
          <w:highlight w:val="lightGray"/>
        </w:rPr>
        <w:t>________</w:t>
      </w:r>
      <w:r w:rsidRPr="00617793">
        <w:rPr>
          <w:rFonts w:ascii="Times New Roman" w:hAnsi="Times New Roman" w:cs="Times New Roman"/>
          <w:b/>
        </w:rPr>
        <w:t xml:space="preserve"> (turpmāk – Prece</w:t>
      </w:r>
      <w:r>
        <w:rPr>
          <w:rFonts w:ascii="Times New Roman" w:hAnsi="Times New Roman" w:cs="Times New Roman"/>
          <w:b/>
        </w:rPr>
        <w:t>s</w:t>
      </w:r>
      <w:r w:rsidRPr="00617793">
        <w:rPr>
          <w:rFonts w:ascii="Times New Roman" w:hAnsi="Times New Roman" w:cs="Times New Roman"/>
          <w:b/>
        </w:rPr>
        <w:t>)</w:t>
      </w:r>
      <w:r w:rsidRPr="00617793">
        <w:rPr>
          <w:rFonts w:ascii="Times New Roman" w:hAnsi="Times New Roman" w:cs="Times New Roman"/>
        </w:rPr>
        <w:t>, kas atbilst L</w:t>
      </w:r>
      <w:r w:rsidRPr="00617793">
        <w:rPr>
          <w:rFonts w:ascii="Times New Roman" w:hAnsi="Times New Roman" w:cs="Times New Roman"/>
          <w:bCs/>
        </w:rPr>
        <w:t xml:space="preserve">atvijas Republikas un Eiropas Savienības spēkā esošajos normatīvajos aktos noteiktajām kvalitātes un obligātā nekaitīguma prasībām, </w:t>
      </w:r>
      <w:r w:rsidRPr="00617793">
        <w:rPr>
          <w:rFonts w:ascii="Times New Roman" w:hAnsi="Times New Roman" w:cs="Times New Roman"/>
        </w:rPr>
        <w:t>saskaņā ar Līguma 1.pielikumu</w:t>
      </w:r>
      <w:r w:rsidRPr="00617793">
        <w:rPr>
          <w:rFonts w:ascii="Times New Roman" w:hAnsi="Times New Roman" w:cs="Times New Roman"/>
          <w:bCs/>
        </w:rPr>
        <w:t>.</w:t>
      </w:r>
    </w:p>
    <w:p w:rsidR="0058045B" w:rsidRPr="007F0D8B" w:rsidRDefault="0058045B" w:rsidP="0058045B">
      <w:pPr>
        <w:widowControl/>
        <w:numPr>
          <w:ilvl w:val="1"/>
          <w:numId w:val="18"/>
        </w:numPr>
        <w:spacing w:before="120" w:after="120"/>
        <w:jc w:val="both"/>
        <w:rPr>
          <w:rFonts w:ascii="Times New Roman" w:hAnsi="Times New Roman" w:cs="Times New Roman"/>
        </w:rPr>
      </w:pPr>
      <w:r w:rsidRPr="007F0D8B">
        <w:rPr>
          <w:rFonts w:ascii="Times New Roman" w:hAnsi="Times New Roman" w:cs="Times New Roman"/>
        </w:rPr>
        <w:t>Līguma 1.pielikumā Preču daudzums ir norādīts kā plānotais daudzums un P</w:t>
      </w:r>
      <w:r>
        <w:rPr>
          <w:rFonts w:ascii="Times New Roman" w:hAnsi="Times New Roman" w:cs="Times New Roman"/>
        </w:rPr>
        <w:t xml:space="preserve">ircējam </w:t>
      </w:r>
      <w:r w:rsidRPr="007F0D8B">
        <w:rPr>
          <w:rFonts w:ascii="Times New Roman" w:hAnsi="Times New Roman" w:cs="Times New Roman"/>
        </w:rPr>
        <w:t>Līguma darbības laikā nav jāiegādājas viss plānotais preču daudzums. Gadījumā, ja Līguma d</w:t>
      </w:r>
      <w:r>
        <w:rPr>
          <w:rFonts w:ascii="Times New Roman" w:hAnsi="Times New Roman" w:cs="Times New Roman"/>
        </w:rPr>
        <w:t>arbības laikā netiek sasniegta L</w:t>
      </w:r>
      <w:r w:rsidRPr="007F0D8B">
        <w:rPr>
          <w:rFonts w:ascii="Times New Roman" w:hAnsi="Times New Roman" w:cs="Times New Roman"/>
        </w:rPr>
        <w:t>īguma summa vai P</w:t>
      </w:r>
      <w:r>
        <w:rPr>
          <w:rFonts w:ascii="Times New Roman" w:hAnsi="Times New Roman" w:cs="Times New Roman"/>
        </w:rPr>
        <w:t>re</w:t>
      </w:r>
      <w:r w:rsidRPr="007F0D8B">
        <w:rPr>
          <w:rFonts w:ascii="Times New Roman" w:hAnsi="Times New Roman" w:cs="Times New Roman"/>
        </w:rPr>
        <w:t xml:space="preserve">ces iegādātas plānotajā apjomā, Pircējam nav pienākums atmaksāt </w:t>
      </w:r>
      <w:r>
        <w:rPr>
          <w:rFonts w:ascii="Times New Roman" w:hAnsi="Times New Roman" w:cs="Times New Roman"/>
        </w:rPr>
        <w:t>Pārdevējam</w:t>
      </w:r>
      <w:r w:rsidRPr="007F0D8B">
        <w:rPr>
          <w:rFonts w:ascii="Times New Roman" w:hAnsi="Times New Roman" w:cs="Times New Roman"/>
        </w:rPr>
        <w:t xml:space="preserve"> starpību. </w:t>
      </w:r>
    </w:p>
    <w:p w:rsidR="0058045B" w:rsidRPr="00617793" w:rsidRDefault="0058045B" w:rsidP="0058045B">
      <w:pPr>
        <w:widowControl/>
        <w:numPr>
          <w:ilvl w:val="1"/>
          <w:numId w:val="18"/>
        </w:numPr>
        <w:spacing w:before="120" w:after="120"/>
        <w:jc w:val="both"/>
        <w:rPr>
          <w:rFonts w:ascii="Times New Roman" w:hAnsi="Times New Roman" w:cs="Times New Roman"/>
          <w:bCs/>
        </w:rPr>
      </w:pPr>
      <w:r>
        <w:rPr>
          <w:rFonts w:ascii="Times New Roman" w:hAnsi="Times New Roman" w:cs="Times New Roman"/>
          <w:bCs/>
        </w:rPr>
        <w:t xml:space="preserve">Preces piegādes vieta </w:t>
      </w:r>
      <w:r w:rsidRPr="000B3606">
        <w:rPr>
          <w:rFonts w:ascii="Times New Roman" w:hAnsi="Times New Roman" w:cs="Times New Roman"/>
          <w:bCs/>
          <w:highlight w:val="lightGray"/>
        </w:rPr>
        <w:t>________________________</w:t>
      </w:r>
      <w:r>
        <w:rPr>
          <w:rFonts w:ascii="Times New Roman" w:hAnsi="Times New Roman" w:cs="Times New Roman"/>
          <w:bCs/>
        </w:rPr>
        <w:t>.</w:t>
      </w:r>
    </w:p>
    <w:p w:rsidR="0058045B" w:rsidRPr="00617793" w:rsidRDefault="0058045B" w:rsidP="0058045B">
      <w:pPr>
        <w:pStyle w:val="1"/>
        <w:numPr>
          <w:ilvl w:val="1"/>
          <w:numId w:val="18"/>
        </w:numPr>
        <w:tabs>
          <w:tab w:val="clear" w:pos="1080"/>
          <w:tab w:val="clear" w:pos="1440"/>
        </w:tabs>
        <w:spacing w:after="120" w:line="240" w:lineRule="auto"/>
        <w:rPr>
          <w:sz w:val="24"/>
          <w:szCs w:val="24"/>
        </w:rPr>
      </w:pPr>
      <w:r w:rsidRPr="00617793">
        <w:rPr>
          <w:sz w:val="24"/>
          <w:szCs w:val="24"/>
        </w:rPr>
        <w:t>Detalizētāka informācija par Precēm var tikt noformēta un pievienota šim Līgumam kā tā pielikums, kas tiek abpusēji parakstīts, un kļūst par Līguma neatņemamu sastāvdaļu.</w:t>
      </w:r>
    </w:p>
    <w:p w:rsidR="0058045B" w:rsidRPr="00617793" w:rsidRDefault="0058045B" w:rsidP="0058045B">
      <w:pPr>
        <w:widowControl/>
        <w:numPr>
          <w:ilvl w:val="0"/>
          <w:numId w:val="18"/>
        </w:numPr>
        <w:jc w:val="center"/>
        <w:rPr>
          <w:rFonts w:ascii="Times New Roman" w:hAnsi="Times New Roman" w:cs="Times New Roman"/>
          <w:b/>
          <w:noProof/>
        </w:rPr>
      </w:pPr>
      <w:r w:rsidRPr="00617793">
        <w:rPr>
          <w:rFonts w:ascii="Times New Roman" w:hAnsi="Times New Roman" w:cs="Times New Roman"/>
          <w:b/>
          <w:noProof/>
        </w:rPr>
        <w:t>Līgumcena un norēķinu kārtība</w:t>
      </w:r>
    </w:p>
    <w:p w:rsidR="0058045B" w:rsidRPr="00617793" w:rsidRDefault="0058045B" w:rsidP="0058045B">
      <w:pPr>
        <w:widowControl/>
        <w:numPr>
          <w:ilvl w:val="1"/>
          <w:numId w:val="18"/>
        </w:numPr>
        <w:spacing w:before="120" w:after="120"/>
        <w:jc w:val="both"/>
        <w:rPr>
          <w:rFonts w:ascii="Times New Roman" w:hAnsi="Times New Roman" w:cs="Times New Roman"/>
        </w:rPr>
      </w:pPr>
      <w:r w:rsidRPr="00617793">
        <w:rPr>
          <w:rFonts w:ascii="Times New Roman" w:hAnsi="Times New Roman" w:cs="Times New Roman"/>
        </w:rPr>
        <w:t xml:space="preserve">Līgumcenas par Preču piegādi ir noteikta Līguma 1.pielikumā. Kopējā pasūtījumu, kas veikti šī Līguma ietvaros, </w:t>
      </w:r>
      <w:r>
        <w:rPr>
          <w:rFonts w:ascii="Times New Roman" w:hAnsi="Times New Roman" w:cs="Times New Roman"/>
        </w:rPr>
        <w:t>L</w:t>
      </w:r>
      <w:r w:rsidRPr="00617793">
        <w:rPr>
          <w:rFonts w:ascii="Times New Roman" w:hAnsi="Times New Roman" w:cs="Times New Roman"/>
        </w:rPr>
        <w:t xml:space="preserve">īguma summa līguma darbības laikā nedrīkst pārsniegt Ls </w:t>
      </w:r>
      <w:r>
        <w:rPr>
          <w:rFonts w:ascii="Times New Roman" w:hAnsi="Times New Roman" w:cs="Times New Roman"/>
        </w:rPr>
        <w:t>_____________</w:t>
      </w:r>
      <w:r w:rsidRPr="00617793">
        <w:rPr>
          <w:rFonts w:ascii="Times New Roman" w:hAnsi="Times New Roman" w:cs="Times New Roman"/>
        </w:rPr>
        <w:t xml:space="preserve"> bez PVN.</w:t>
      </w:r>
      <w:r>
        <w:rPr>
          <w:rFonts w:ascii="Times New Roman" w:hAnsi="Times New Roman" w:cs="Times New Roman"/>
        </w:rPr>
        <w:t xml:space="preserve"> Līguma 1.pielikumā noteikto vienas vienības Preces cenu Līguma darbības laikā nedrīkst paaugstināt.</w:t>
      </w:r>
    </w:p>
    <w:p w:rsidR="0058045B" w:rsidRPr="00617793" w:rsidRDefault="0058045B" w:rsidP="0058045B">
      <w:pPr>
        <w:widowControl/>
        <w:numPr>
          <w:ilvl w:val="1"/>
          <w:numId w:val="18"/>
        </w:numPr>
        <w:spacing w:before="120" w:after="120"/>
        <w:jc w:val="both"/>
        <w:rPr>
          <w:rFonts w:ascii="Times New Roman" w:hAnsi="Times New Roman" w:cs="Times New Roman"/>
        </w:rPr>
      </w:pPr>
      <w:r w:rsidRPr="00617793">
        <w:rPr>
          <w:rFonts w:ascii="Times New Roman" w:hAnsi="Times New Roman" w:cs="Times New Roman"/>
        </w:rPr>
        <w:t xml:space="preserve">Preces cenā ir iekļautas visas ar Preču piegādi saistītās izmaksas, tai skaitā, transporta izmaksas, izmaksas, kas saistītas ar Preču piegādi, iekraušanu, izkaušanu, darbaspēka izmaksas, tehniskais nodrošinājumus u.c. </w:t>
      </w:r>
    </w:p>
    <w:p w:rsidR="0058045B" w:rsidRPr="00617793" w:rsidRDefault="0058045B" w:rsidP="0058045B">
      <w:pPr>
        <w:widowControl/>
        <w:numPr>
          <w:ilvl w:val="1"/>
          <w:numId w:val="18"/>
        </w:numPr>
        <w:spacing w:before="120" w:after="120"/>
        <w:jc w:val="both"/>
        <w:rPr>
          <w:rFonts w:ascii="Times New Roman" w:hAnsi="Times New Roman" w:cs="Times New Roman"/>
        </w:rPr>
      </w:pPr>
      <w:r w:rsidRPr="00617793">
        <w:rPr>
          <w:rFonts w:ascii="Times New Roman" w:hAnsi="Times New Roman" w:cs="Times New Roman"/>
        </w:rPr>
        <w:t>Pircējs samaksu par Preci(-</w:t>
      </w:r>
      <w:proofErr w:type="spellStart"/>
      <w:r w:rsidRPr="00617793">
        <w:rPr>
          <w:rFonts w:ascii="Times New Roman" w:hAnsi="Times New Roman" w:cs="Times New Roman"/>
        </w:rPr>
        <w:t>ēm</w:t>
      </w:r>
      <w:proofErr w:type="spellEnd"/>
      <w:r w:rsidRPr="00617793">
        <w:rPr>
          <w:rFonts w:ascii="Times New Roman" w:hAnsi="Times New Roman" w:cs="Times New Roman"/>
        </w:rPr>
        <w:t>) veic ar pārskaitījumu uz Pārdevēja rēķinā no</w:t>
      </w:r>
      <w:r w:rsidR="00201E8D">
        <w:rPr>
          <w:rFonts w:ascii="Times New Roman" w:hAnsi="Times New Roman" w:cs="Times New Roman"/>
        </w:rPr>
        <w:t>rā</w:t>
      </w:r>
      <w:r w:rsidRPr="00617793">
        <w:rPr>
          <w:rFonts w:ascii="Times New Roman" w:hAnsi="Times New Roman" w:cs="Times New Roman"/>
        </w:rPr>
        <w:t>dīto bankas kontu 30 (trīsdesmit) dienu laikā pēc Pārdevēja izrakstīta rēķina saņemšanas. Izrakstot rēķinu, tajā obligāti jānorāda Līguma numurs un datums, pretējā gadījumā Pircējs ir tiesīgs bez soda sankciju piemērošanas kavēt šajā punktā noteikto maksājumu termiņu.</w:t>
      </w:r>
    </w:p>
    <w:p w:rsidR="0058045B" w:rsidRPr="00617793" w:rsidRDefault="0058045B" w:rsidP="0058045B">
      <w:pPr>
        <w:spacing w:before="120"/>
        <w:jc w:val="center"/>
        <w:rPr>
          <w:rFonts w:ascii="Times New Roman" w:hAnsi="Times New Roman" w:cs="Times New Roman"/>
        </w:rPr>
      </w:pPr>
      <w:r w:rsidRPr="00617793">
        <w:rPr>
          <w:rFonts w:ascii="Times New Roman" w:hAnsi="Times New Roman" w:cs="Times New Roman"/>
          <w:b/>
        </w:rPr>
        <w:t>3</w:t>
      </w:r>
      <w:r w:rsidRPr="00617793">
        <w:rPr>
          <w:rFonts w:ascii="Times New Roman" w:hAnsi="Times New Roman" w:cs="Times New Roman"/>
          <w:b/>
          <w:noProof/>
        </w:rPr>
        <w:t>. Preču pieņemšana-nodošana</w:t>
      </w:r>
    </w:p>
    <w:p w:rsidR="0058045B" w:rsidRPr="00617793" w:rsidRDefault="0058045B" w:rsidP="0058045B">
      <w:pPr>
        <w:pStyle w:val="a6"/>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Pircējs veic Preču pasūtījumus partijās atbilstoši savām vajadzībām.</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lastRenderedPageBreak/>
        <w:t xml:space="preserve">Pārdevējs piegādā Preces partijās </w:t>
      </w:r>
      <w:r w:rsidR="00147A0C" w:rsidRPr="00CF6777">
        <w:rPr>
          <w:rFonts w:ascii="Times New Roman" w:hAnsi="Times New Roman" w:cs="Times New Roman"/>
        </w:rPr>
        <w:t>piecu dienu laikā</w:t>
      </w:r>
      <w:r w:rsidR="00147A0C">
        <w:rPr>
          <w:rFonts w:ascii="Times New Roman" w:hAnsi="Times New Roman" w:cs="Times New Roman"/>
        </w:rPr>
        <w:t xml:space="preserve"> </w:t>
      </w:r>
      <w:r w:rsidRPr="00617793">
        <w:rPr>
          <w:rFonts w:ascii="Times New Roman" w:hAnsi="Times New Roman" w:cs="Times New Roman"/>
        </w:rPr>
        <w:t>no pasūtījuma saņemšanas dienas, iepriekš savstarpēji saskaņojot konkrētu Preces(-</w:t>
      </w:r>
      <w:proofErr w:type="spellStart"/>
      <w:r w:rsidRPr="00617793">
        <w:rPr>
          <w:rFonts w:ascii="Times New Roman" w:hAnsi="Times New Roman" w:cs="Times New Roman"/>
        </w:rPr>
        <w:t>ču</w:t>
      </w:r>
      <w:proofErr w:type="spellEnd"/>
      <w:r w:rsidRPr="00617793">
        <w:rPr>
          <w:rFonts w:ascii="Times New Roman" w:hAnsi="Times New Roman" w:cs="Times New Roman"/>
        </w:rPr>
        <w:t xml:space="preserve">) pieņemšanas – nodošanas vietu un laiku. </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Preču pasūtījums tiek veikts rakstiski vai ar citiem saziņas līdzekļiem. Pasūtījumā Pircējs norāda Preču veidu, daudzumu, piegādes vietu un vēlamo piegādes laiku.</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Katras Preces(-</w:t>
      </w:r>
      <w:proofErr w:type="spellStart"/>
      <w:r w:rsidRPr="00617793">
        <w:rPr>
          <w:rFonts w:ascii="Times New Roman" w:hAnsi="Times New Roman" w:cs="Times New Roman"/>
        </w:rPr>
        <w:t>ču</w:t>
      </w:r>
      <w:proofErr w:type="spellEnd"/>
      <w:r w:rsidRPr="00617793">
        <w:rPr>
          <w:rFonts w:ascii="Times New Roman" w:hAnsi="Times New Roman" w:cs="Times New Roman"/>
        </w:rPr>
        <w:t xml:space="preserve">) partijas pieņemšana – nodošana tiek noformēta ar abpusēji parakstītu preču pavadzīmi – rēķinu. Preču pavadzīmē – rēķinā norādītajām Precēm ir jāsakrīt ar piegādāto preču skaitu un veidu. </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Ja Preces pieņemšanas – nodošanas brīdī tiek konstatēts, ka piegādātā Prece neatbilst Pircēja veiktajam pasūtījumam, Pircējam ir tiesības neparakstīt Preču pavadzīmi – rēķinu un izvirzīt Pārdevējam pretenzijas par piegādāto Preci.</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 xml:space="preserve">Ja Pircējs konstatē Preču </w:t>
      </w:r>
      <w:r w:rsidR="001D6573">
        <w:rPr>
          <w:rFonts w:ascii="Times New Roman" w:hAnsi="Times New Roman" w:cs="Times New Roman"/>
        </w:rPr>
        <w:t xml:space="preserve">neatbilstību pasūtījumam </w:t>
      </w:r>
      <w:r w:rsidRPr="00617793">
        <w:rPr>
          <w:rFonts w:ascii="Times New Roman" w:hAnsi="Times New Roman" w:cs="Times New Roman"/>
        </w:rPr>
        <w:t>vai iztrūkumu pēc preču pavadzīmes – rēķina parakstīšanas, bet pirms Preču lietošanas, Pircējs par to nekavējoties informē Pārdevēju, uzaicinot to pēc iespējas ātrāk uz akta sagatavošanu.</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 xml:space="preserve">Ja Pārdevējs atsakās ierasties uz akta sagatavošanu, aktu sagatavo un paraksta Pircējs vienpersoniski, pieaicinot vēl vismaz 2 personas. </w:t>
      </w:r>
    </w:p>
    <w:p w:rsidR="0058045B" w:rsidRPr="00617793" w:rsidRDefault="0058045B" w:rsidP="0058045B">
      <w:pPr>
        <w:widowControl/>
        <w:numPr>
          <w:ilvl w:val="1"/>
          <w:numId w:val="22"/>
        </w:numPr>
        <w:spacing w:before="120" w:after="120"/>
        <w:ind w:left="709" w:hanging="709"/>
        <w:jc w:val="both"/>
        <w:rPr>
          <w:rFonts w:ascii="Times New Roman" w:hAnsi="Times New Roman" w:cs="Times New Roman"/>
        </w:rPr>
      </w:pPr>
      <w:r w:rsidRPr="00617793">
        <w:rPr>
          <w:rFonts w:ascii="Times New Roman" w:hAnsi="Times New Roman" w:cs="Times New Roman"/>
        </w:rPr>
        <w:t>Ja Pircēja pretenzijas par Preču trūkumiem un bojājumiem izrādās pamatotas, Pārdevējs apņemas nekavējoties, bet ne vēlāk kā 1 (vienas) darba dienas laikā apmainīt nekvalitatīvās Preces pret kvalitatīvām, kā arī piegādāt iztrūkstošās Preces.</w:t>
      </w:r>
    </w:p>
    <w:p w:rsidR="0058045B" w:rsidRPr="00617793" w:rsidRDefault="0058045B" w:rsidP="0058045B">
      <w:pPr>
        <w:widowControl/>
        <w:numPr>
          <w:ilvl w:val="0"/>
          <w:numId w:val="21"/>
        </w:numPr>
        <w:spacing w:before="240"/>
        <w:jc w:val="center"/>
        <w:rPr>
          <w:rFonts w:ascii="Times New Roman" w:hAnsi="Times New Roman" w:cs="Times New Roman"/>
          <w:b/>
        </w:rPr>
      </w:pPr>
      <w:r w:rsidRPr="00617793">
        <w:rPr>
          <w:rFonts w:ascii="Times New Roman" w:hAnsi="Times New Roman" w:cs="Times New Roman"/>
          <w:b/>
        </w:rPr>
        <w:t>Pārdevēja saistības</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Pārdevējs apņemas veikt savlaicīgu un kvalitatīvu Preces (-</w:t>
      </w:r>
      <w:proofErr w:type="spellStart"/>
      <w:r w:rsidRPr="00617793">
        <w:rPr>
          <w:rFonts w:ascii="Times New Roman" w:hAnsi="Times New Roman" w:cs="Times New Roman"/>
        </w:rPr>
        <w:t>ču</w:t>
      </w:r>
      <w:proofErr w:type="spellEnd"/>
      <w:r w:rsidRPr="00617793">
        <w:rPr>
          <w:rFonts w:ascii="Times New Roman" w:hAnsi="Times New Roman" w:cs="Times New Roman"/>
        </w:rPr>
        <w:t>) piegādi Pircēja norādītā vietā, iepriekš savstarpēji saskaņojot konkrētu piegādes vietu un laiku.</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Pārdevējs garantē, ka Prece (-es) ir atbilstoši Pircēja izvirzītajām prasībām.</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Pārdevējs apņemas pieņemt atpakaļ Preci(-es) gadījumā, ja tās neatbilst Līguma 1.1.punkta prasībām, atgriežot Pircējam veikto samaksu par Preci(-</w:t>
      </w:r>
      <w:proofErr w:type="spellStart"/>
      <w:r w:rsidRPr="00617793">
        <w:rPr>
          <w:rFonts w:ascii="Times New Roman" w:hAnsi="Times New Roman" w:cs="Times New Roman"/>
        </w:rPr>
        <w:t>ēm</w:t>
      </w:r>
      <w:proofErr w:type="spellEnd"/>
      <w:r w:rsidRPr="00617793">
        <w:rPr>
          <w:rFonts w:ascii="Times New Roman" w:hAnsi="Times New Roman" w:cs="Times New Roman"/>
        </w:rPr>
        <w:t>) un sedzot Pircējam nodarītos zaudējumus.</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Ja Pārdevējs neizpilda kādu no šī Līguma izrietošajiem terminētajiem pienākumiem, Pārdevējs par katru no tiem maksā Pircējam līgumsodu 0,5% apmērā no kopējās pasūtījuma summas (ar PVN) par katru nokavēto dienu. Ja termiņš tiek kavēts ilgāk par 3 (trīs) dienām, Pārdevējs maksā Pircējam līgumsodu 1% apmērā no kopējās pasūtījuma summas (ar PVN) par katru nokavēto dienu, turklāt Pircējam tādā gadījumā ir tiesības Līgumu vienpusēji uzteikt, saglabājot tiesības uz līgumsodu. Līgumsoda samaksa neatbrīvo no saistību izpildes. Līgumsoda samaksa nav zaudējumu segšana.</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w:t>
      </w:r>
      <w:proofErr w:type="spellStart"/>
      <w:r w:rsidRPr="00617793">
        <w:rPr>
          <w:rFonts w:ascii="Times New Roman" w:hAnsi="Times New Roman" w:cs="Times New Roman"/>
        </w:rPr>
        <w:t>as</w:t>
      </w:r>
      <w:proofErr w:type="spellEnd"/>
      <w:r w:rsidRPr="00617793">
        <w:rPr>
          <w:rFonts w:ascii="Times New Roman" w:hAnsi="Times New Roman" w:cs="Times New Roman"/>
        </w:rPr>
        <w:t>) un vēlas to atzīt par pieņemamu, ir noformējams atbilstošs pieņemšanas-nodošanas akts, un veicama samaksa (vai attiecīgi atgriežama) atbilstoši Preces (-</w:t>
      </w:r>
      <w:proofErr w:type="spellStart"/>
      <w:r w:rsidRPr="00617793">
        <w:rPr>
          <w:rFonts w:ascii="Times New Roman" w:hAnsi="Times New Roman" w:cs="Times New Roman"/>
        </w:rPr>
        <w:t>ču</w:t>
      </w:r>
      <w:proofErr w:type="spellEnd"/>
      <w:r w:rsidRPr="00617793">
        <w:rPr>
          <w:rFonts w:ascii="Times New Roman" w:hAnsi="Times New Roman" w:cs="Times New Roman"/>
        </w:rPr>
        <w:t xml:space="preserve">) apjoma vērtībai. </w:t>
      </w:r>
    </w:p>
    <w:p w:rsidR="0058045B" w:rsidRPr="00617793" w:rsidRDefault="0058045B" w:rsidP="0058045B">
      <w:pPr>
        <w:widowControl/>
        <w:numPr>
          <w:ilvl w:val="1"/>
          <w:numId w:val="21"/>
        </w:numPr>
        <w:spacing w:before="120"/>
        <w:ind w:left="567" w:hanging="567"/>
        <w:jc w:val="both"/>
        <w:rPr>
          <w:rFonts w:ascii="Times New Roman" w:hAnsi="Times New Roman" w:cs="Times New Roman"/>
        </w:rPr>
      </w:pPr>
      <w:r w:rsidRPr="00617793">
        <w:rPr>
          <w:rFonts w:ascii="Times New Roman" w:hAnsi="Times New Roman" w:cs="Times New Roman"/>
        </w:rPr>
        <w:t xml:space="preserve">Pārdevējs papildus minētajām saistībām apņemas: </w:t>
      </w:r>
    </w:p>
    <w:p w:rsidR="0058045B" w:rsidRDefault="0058045B" w:rsidP="0058045B">
      <w:pPr>
        <w:widowControl/>
        <w:numPr>
          <w:ilvl w:val="2"/>
          <w:numId w:val="21"/>
        </w:numPr>
        <w:ind w:left="567" w:hanging="567"/>
        <w:jc w:val="both"/>
        <w:rPr>
          <w:rFonts w:ascii="Times New Roman" w:hAnsi="Times New Roman" w:cs="Times New Roman"/>
        </w:rPr>
      </w:pPr>
      <w:r w:rsidRPr="00617793">
        <w:rPr>
          <w:rFonts w:ascii="Times New Roman" w:hAnsi="Times New Roman" w:cs="Times New Roman"/>
        </w:rPr>
        <w:t xml:space="preserve">Pircēja telpās un teritorijā ievērot Pircēja iekšējās kārtības un ugunsdrošības noteikumus un darba režīmu, </w:t>
      </w:r>
      <w:r w:rsidRPr="00A71C79">
        <w:rPr>
          <w:rFonts w:ascii="Times New Roman" w:hAnsi="Times New Roman" w:cs="Times New Roman"/>
        </w:rPr>
        <w:t xml:space="preserve">par ko Pircējs instruē Pārdevēja pārstāvi pirmajā piegādes sniegšanas reizē, kā arī pēc šajā punktā minēto noteikumu un darba režīmu izmaiņu veikšanas, </w:t>
      </w:r>
      <w:r w:rsidRPr="00617793">
        <w:rPr>
          <w:rFonts w:ascii="Times New Roman" w:hAnsi="Times New Roman" w:cs="Times New Roman"/>
        </w:rPr>
        <w:t xml:space="preserve">ievērot darba aizsardzības, ugunsdrošības instrukcijas, </w:t>
      </w:r>
      <w:r w:rsidRPr="00617793">
        <w:rPr>
          <w:rFonts w:ascii="Times New Roman" w:hAnsi="Times New Roman" w:cs="Times New Roman"/>
        </w:rPr>
        <w:lastRenderedPageBreak/>
        <w:t>normatīvos aktus, kas regulē šādu darbu veikšanu, kā arī uzņemas pilnu atbildību par minēto iekšējo un ārējo normatīvo aktu pārkāpumiem un to izraisītām sekām.</w:t>
      </w:r>
    </w:p>
    <w:p w:rsidR="0058045B" w:rsidRPr="00617793" w:rsidRDefault="0058045B" w:rsidP="0058045B">
      <w:pPr>
        <w:widowControl/>
        <w:numPr>
          <w:ilvl w:val="2"/>
          <w:numId w:val="21"/>
        </w:numPr>
        <w:ind w:left="567" w:hanging="567"/>
        <w:jc w:val="both"/>
        <w:rPr>
          <w:rFonts w:ascii="Times New Roman" w:hAnsi="Times New Roman" w:cs="Times New Roman"/>
        </w:rPr>
      </w:pPr>
      <w:r w:rsidRPr="00617793">
        <w:rPr>
          <w:rFonts w:ascii="Times New Roman" w:hAnsi="Times New Roman" w:cs="Times New Roman"/>
        </w:rPr>
        <w:t>Pilnā apmērā segt Pircējam no šī Līguma izrietošo zaudējumu atlīdzināšanas un citu Pārdevēja maksājuma saistību administrēšanas un piedziņas izdevumus, kādi Pircējam rodas;</w:t>
      </w:r>
    </w:p>
    <w:p w:rsidR="0058045B" w:rsidRPr="00617793" w:rsidRDefault="0058045B" w:rsidP="0058045B">
      <w:pPr>
        <w:widowControl/>
        <w:numPr>
          <w:ilvl w:val="2"/>
          <w:numId w:val="21"/>
        </w:numPr>
        <w:ind w:left="567" w:hanging="567"/>
        <w:jc w:val="both"/>
        <w:rPr>
          <w:rFonts w:ascii="Times New Roman" w:hAnsi="Times New Roman" w:cs="Times New Roman"/>
        </w:rPr>
      </w:pPr>
      <w:r w:rsidRPr="00617793">
        <w:rPr>
          <w:rFonts w:ascii="Times New Roman" w:hAnsi="Times New Roman" w:cs="Times New Roman"/>
        </w:rPr>
        <w:t>Nekavējoties pēc Pircēja pieprasījuma saņemšanas iesniegt ar Līguma izpildi saistīto informāciju (pārskatu).</w:t>
      </w:r>
    </w:p>
    <w:p w:rsidR="0058045B" w:rsidRPr="00617793" w:rsidRDefault="0058045B" w:rsidP="0058045B">
      <w:pPr>
        <w:widowControl/>
        <w:numPr>
          <w:ilvl w:val="1"/>
          <w:numId w:val="21"/>
        </w:numPr>
        <w:spacing w:before="240"/>
        <w:ind w:left="567" w:hanging="567"/>
        <w:jc w:val="both"/>
        <w:rPr>
          <w:rFonts w:ascii="Times New Roman" w:hAnsi="Times New Roman" w:cs="Times New Roman"/>
        </w:rPr>
      </w:pPr>
      <w:r w:rsidRPr="00617793">
        <w:rPr>
          <w:rFonts w:ascii="Times New Roman" w:hAnsi="Times New Roman" w:cs="Times New Roman"/>
        </w:rPr>
        <w:t>Pārdevējam nav tiesību bez iepriekšēja saskaņojuma ar Pircēju nodot Līguma vai tā daļas izpildi trešajām personām.</w:t>
      </w:r>
    </w:p>
    <w:p w:rsidR="0058045B" w:rsidRPr="00617793" w:rsidRDefault="0058045B" w:rsidP="0058045B">
      <w:pPr>
        <w:widowControl/>
        <w:numPr>
          <w:ilvl w:val="1"/>
          <w:numId w:val="21"/>
        </w:numPr>
        <w:spacing w:before="240"/>
        <w:ind w:left="567" w:hanging="567"/>
        <w:jc w:val="both"/>
        <w:rPr>
          <w:rFonts w:ascii="Times New Roman" w:hAnsi="Times New Roman" w:cs="Times New Roman"/>
        </w:rPr>
      </w:pPr>
      <w:r w:rsidRPr="00617793">
        <w:rPr>
          <w:rFonts w:ascii="Times New Roman" w:hAnsi="Times New Roman" w:cs="Times New Roman"/>
        </w:rPr>
        <w:t>Pārdevējs apņemas nodrošināt preces (-</w:t>
      </w:r>
      <w:proofErr w:type="spellStart"/>
      <w:r w:rsidRPr="00617793">
        <w:rPr>
          <w:rFonts w:ascii="Times New Roman" w:hAnsi="Times New Roman" w:cs="Times New Roman"/>
        </w:rPr>
        <w:t>ču</w:t>
      </w:r>
      <w:proofErr w:type="spellEnd"/>
      <w:r w:rsidRPr="00617793">
        <w:rPr>
          <w:rFonts w:ascii="Times New Roman" w:hAnsi="Times New Roman" w:cs="Times New Roman"/>
        </w:rPr>
        <w:t>) pārdošanā un piegādē iesaistīto darbinieku kvalifikācijas atbilstību veicamajam darbam, ar normatīvajos aktos noteikto un attiecīgajai darba specifikai nepieciešamo kvalifikāciju un prasmi.</w:t>
      </w:r>
    </w:p>
    <w:p w:rsidR="0058045B" w:rsidRPr="00617793" w:rsidRDefault="0058045B" w:rsidP="0058045B">
      <w:pPr>
        <w:widowControl/>
        <w:numPr>
          <w:ilvl w:val="0"/>
          <w:numId w:val="19"/>
        </w:numPr>
        <w:spacing w:before="240"/>
        <w:jc w:val="center"/>
        <w:rPr>
          <w:rFonts w:ascii="Times New Roman" w:hAnsi="Times New Roman" w:cs="Times New Roman"/>
          <w:b/>
        </w:rPr>
      </w:pPr>
      <w:r w:rsidRPr="00617793">
        <w:rPr>
          <w:rFonts w:ascii="Times New Roman" w:hAnsi="Times New Roman" w:cs="Times New Roman"/>
          <w:b/>
        </w:rPr>
        <w:t>Pircēja saistības</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apņemas veikt samaksu par kvalitatīvu (-</w:t>
      </w:r>
      <w:proofErr w:type="spellStart"/>
      <w:r w:rsidRPr="00617793">
        <w:rPr>
          <w:rFonts w:ascii="Times New Roman" w:hAnsi="Times New Roman" w:cs="Times New Roman"/>
        </w:rPr>
        <w:t>ām</w:t>
      </w:r>
      <w:proofErr w:type="spellEnd"/>
      <w:r w:rsidRPr="00617793">
        <w:rPr>
          <w:rFonts w:ascii="Times New Roman" w:hAnsi="Times New Roman" w:cs="Times New Roman"/>
        </w:rPr>
        <w:t>) Preci (-</w:t>
      </w:r>
      <w:proofErr w:type="spellStart"/>
      <w:r w:rsidRPr="00617793">
        <w:rPr>
          <w:rFonts w:ascii="Times New Roman" w:hAnsi="Times New Roman" w:cs="Times New Roman"/>
        </w:rPr>
        <w:t>ēm</w:t>
      </w:r>
      <w:proofErr w:type="spellEnd"/>
      <w:r w:rsidRPr="00617793">
        <w:rPr>
          <w:rFonts w:ascii="Times New Roman" w:hAnsi="Times New Roman" w:cs="Times New Roman"/>
        </w:rPr>
        <w:t>) šajā Līgumā noteiktajos termiņos un kārtībā.</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apņemas, ciktāl tas ir atkarīgs no Pircēja, Pārdevējam nodrošināt pienācīgus apstākļus Preces (-</w:t>
      </w:r>
      <w:proofErr w:type="spellStart"/>
      <w:r w:rsidRPr="00617793">
        <w:rPr>
          <w:rFonts w:ascii="Times New Roman" w:hAnsi="Times New Roman" w:cs="Times New Roman"/>
        </w:rPr>
        <w:t>ču</w:t>
      </w:r>
      <w:proofErr w:type="spellEnd"/>
      <w:r w:rsidRPr="00617793">
        <w:rPr>
          <w:rFonts w:ascii="Times New Roman" w:hAnsi="Times New Roman" w:cs="Times New Roman"/>
        </w:rPr>
        <w:t>) piegādei.</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bCs/>
        </w:rPr>
        <w:t>Pircējs Līguma ietvaros nav saistīts ar konkrētu Preces (-</w:t>
      </w:r>
      <w:proofErr w:type="spellStart"/>
      <w:r w:rsidRPr="00617793">
        <w:rPr>
          <w:rFonts w:ascii="Times New Roman" w:hAnsi="Times New Roman" w:cs="Times New Roman"/>
          <w:bCs/>
        </w:rPr>
        <w:t>ču</w:t>
      </w:r>
      <w:proofErr w:type="spellEnd"/>
      <w:r w:rsidRPr="00617793">
        <w:rPr>
          <w:rFonts w:ascii="Times New Roman" w:hAnsi="Times New Roman" w:cs="Times New Roman"/>
          <w:bCs/>
        </w:rPr>
        <w:t xml:space="preserve">) apjomu, un veic pasūtījumus atbilstoši vajadzībai un finanšu iespējām, t.sk. ir tiesīgs arī atteikties no </w:t>
      </w:r>
      <w:r w:rsidR="008728E9">
        <w:rPr>
          <w:rFonts w:ascii="Times New Roman" w:hAnsi="Times New Roman" w:cs="Times New Roman"/>
          <w:bCs/>
        </w:rPr>
        <w:t>iepirkumā plānotā apjoma</w:t>
      </w:r>
      <w:r w:rsidRPr="00617793">
        <w:rPr>
          <w:rFonts w:ascii="Times New Roman" w:hAnsi="Times New Roman" w:cs="Times New Roman"/>
          <w:bCs/>
        </w:rPr>
        <w:t>.</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apņemas savlaicīgi veikt Līguma nosacījumiem atbilstošas Pārdevēja piegādātās Preces (-</w:t>
      </w:r>
      <w:proofErr w:type="spellStart"/>
      <w:r w:rsidRPr="00617793">
        <w:rPr>
          <w:rFonts w:ascii="Times New Roman" w:hAnsi="Times New Roman" w:cs="Times New Roman"/>
        </w:rPr>
        <w:t>ču</w:t>
      </w:r>
      <w:proofErr w:type="spellEnd"/>
      <w:r w:rsidRPr="00617793">
        <w:rPr>
          <w:rFonts w:ascii="Times New Roman" w:hAnsi="Times New Roman" w:cs="Times New Roman"/>
        </w:rPr>
        <w:t xml:space="preserve">) pieņemšanu.  </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ir tiesīgs izvirzīt pretenziju Pārdevējam vai atteikties no Preces(-</w:t>
      </w:r>
      <w:proofErr w:type="spellStart"/>
      <w:r w:rsidRPr="00617793">
        <w:rPr>
          <w:rFonts w:ascii="Times New Roman" w:hAnsi="Times New Roman" w:cs="Times New Roman"/>
        </w:rPr>
        <w:t>ču</w:t>
      </w:r>
      <w:proofErr w:type="spellEnd"/>
      <w:r w:rsidRPr="00617793">
        <w:rPr>
          <w:rFonts w:ascii="Times New Roman" w:hAnsi="Times New Roman" w:cs="Times New Roman"/>
        </w:rPr>
        <w:t>) pieņemšanas, ja Precei (-</w:t>
      </w:r>
      <w:proofErr w:type="spellStart"/>
      <w:r w:rsidRPr="00617793">
        <w:rPr>
          <w:rFonts w:ascii="Times New Roman" w:hAnsi="Times New Roman" w:cs="Times New Roman"/>
        </w:rPr>
        <w:t>ēm</w:t>
      </w:r>
      <w:proofErr w:type="spellEnd"/>
      <w:r w:rsidRPr="00617793">
        <w:rPr>
          <w:rFonts w:ascii="Times New Roman" w:hAnsi="Times New Roman" w:cs="Times New Roman"/>
        </w:rPr>
        <w:t>) ir novērojami bojājumi vai Prece neatbilst Pircēja pasūtījumam vai tiek konstatēti citi trūkumi.</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ir tiesīgs atgriezt preci Pārdevējam, ja tiek konstatēta Preces(-</w:t>
      </w:r>
      <w:proofErr w:type="spellStart"/>
      <w:r w:rsidRPr="00617793">
        <w:rPr>
          <w:rFonts w:ascii="Times New Roman" w:hAnsi="Times New Roman" w:cs="Times New Roman"/>
        </w:rPr>
        <w:t>ču</w:t>
      </w:r>
      <w:proofErr w:type="spellEnd"/>
      <w:r w:rsidRPr="00617793">
        <w:rPr>
          <w:rFonts w:ascii="Times New Roman" w:hAnsi="Times New Roman" w:cs="Times New Roman"/>
        </w:rPr>
        <w:t>) neatbilstība Līguma 1.1.punkta, saņemot atpakaļ veikto samaksu.</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Pircējs ir tiesīgs, rakstveidā paziņojot Pārdevējam, Līgumu vienpusēji izbeigt, ja Pārdevējs neizpilda kādu no Līguma saistībām un pat pēc brīdinājuma saņemšanas turpina to nepildīt un/vai pieļauj pārkāpuma atkārtošanos, kā arī gadījumā, ja tiesā tiek ierosināta Pārdevēja maksātnespējas vai tiesiskās aizsardzības (ārpustiesas tiesiskās aizsardzības) procesa lieta.</w:t>
      </w:r>
    </w:p>
    <w:p w:rsidR="0058045B" w:rsidRPr="00C22A46"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bCs/>
        </w:rPr>
        <w:t>Pircējam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rsidR="0058045B" w:rsidRPr="00617793" w:rsidRDefault="0058045B" w:rsidP="0058045B">
      <w:pPr>
        <w:widowControl/>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Ja P</w:t>
      </w:r>
      <w:r>
        <w:rPr>
          <w:rFonts w:ascii="Times New Roman" w:hAnsi="Times New Roman" w:cs="Times New Roman"/>
        </w:rPr>
        <w:t>ircējs</w:t>
      </w:r>
      <w:r w:rsidRPr="00617793">
        <w:rPr>
          <w:rFonts w:ascii="Times New Roman" w:hAnsi="Times New Roman" w:cs="Times New Roman"/>
        </w:rPr>
        <w:t xml:space="preserve"> neizpilda kādu no šī Līguma izrietošajiem terminētajiem pienākumiem, P</w:t>
      </w:r>
      <w:r>
        <w:rPr>
          <w:rFonts w:ascii="Times New Roman" w:hAnsi="Times New Roman" w:cs="Times New Roman"/>
        </w:rPr>
        <w:t>ircējs</w:t>
      </w:r>
      <w:r w:rsidRPr="00617793">
        <w:rPr>
          <w:rFonts w:ascii="Times New Roman" w:hAnsi="Times New Roman" w:cs="Times New Roman"/>
        </w:rPr>
        <w:t xml:space="preserve"> par katru no tiem maksā P</w:t>
      </w:r>
      <w:r w:rsidR="008728E9">
        <w:rPr>
          <w:rFonts w:ascii="Times New Roman" w:hAnsi="Times New Roman" w:cs="Times New Roman"/>
        </w:rPr>
        <w:t>ārdevējam</w:t>
      </w:r>
      <w:r w:rsidRPr="00617793">
        <w:rPr>
          <w:rFonts w:ascii="Times New Roman" w:hAnsi="Times New Roman" w:cs="Times New Roman"/>
        </w:rPr>
        <w:t xml:space="preserve"> līgumsodu 0,5% apmērā no kopējās pasūtījuma summas (ar PVN) par katru nokavēto dienu. Ja termiņš tiek kavēts ilgāk par 3 (trīs) dienām, Pārdevējs maksā Pircējam līgumsodu 1% apmērā no kopējās pasūtījuma summas (ar PVN) par katru nokavēto dienu, turklāt </w:t>
      </w:r>
      <w:r>
        <w:rPr>
          <w:rFonts w:ascii="Times New Roman" w:hAnsi="Times New Roman" w:cs="Times New Roman"/>
        </w:rPr>
        <w:t>Pārdevējam</w:t>
      </w:r>
      <w:r w:rsidRPr="00617793">
        <w:rPr>
          <w:rFonts w:ascii="Times New Roman" w:hAnsi="Times New Roman" w:cs="Times New Roman"/>
        </w:rPr>
        <w:t xml:space="preserve"> tādā gadījumā ir tiesības Līgumu vienpusēji uzteikt, saglabājot tiesības uz līgumsodu. Līgumsoda samaksa neatbrīvo no saistību izpildes. Līgumsoda samaksa nav zaudējumu segšana.</w:t>
      </w:r>
    </w:p>
    <w:p w:rsidR="0058045B" w:rsidRPr="00617793" w:rsidRDefault="0058045B" w:rsidP="0058045B">
      <w:pPr>
        <w:widowControl/>
        <w:numPr>
          <w:ilvl w:val="0"/>
          <w:numId w:val="19"/>
        </w:numPr>
        <w:spacing w:before="240" w:after="240"/>
        <w:jc w:val="center"/>
        <w:rPr>
          <w:rFonts w:ascii="Times New Roman" w:hAnsi="Times New Roman" w:cs="Times New Roman"/>
          <w:b/>
        </w:rPr>
      </w:pPr>
      <w:r w:rsidRPr="00617793">
        <w:rPr>
          <w:rFonts w:ascii="Times New Roman" w:hAnsi="Times New Roman" w:cs="Times New Roman"/>
          <w:b/>
        </w:rPr>
        <w:t>Citi noteikumi</w:t>
      </w:r>
    </w:p>
    <w:p w:rsidR="0058045B" w:rsidRPr="0048307E" w:rsidRDefault="0058045B" w:rsidP="0058045B">
      <w:pPr>
        <w:numPr>
          <w:ilvl w:val="1"/>
          <w:numId w:val="19"/>
        </w:numPr>
        <w:spacing w:before="120"/>
        <w:ind w:left="567" w:hanging="567"/>
        <w:jc w:val="both"/>
        <w:rPr>
          <w:rFonts w:ascii="Times New Roman" w:hAnsi="Times New Roman" w:cs="Times New Roman"/>
        </w:rPr>
      </w:pPr>
      <w:r w:rsidRPr="0048307E">
        <w:rPr>
          <w:rFonts w:ascii="Times New Roman" w:hAnsi="Times New Roman" w:cs="Times New Roman"/>
        </w:rPr>
        <w:t xml:space="preserve">Līguma darbībās termiņš – </w:t>
      </w:r>
      <w:r w:rsidR="00C370A1" w:rsidRPr="00B96520">
        <w:rPr>
          <w:rFonts w:ascii="Times New Roman" w:hAnsi="Times New Roman" w:cs="Times New Roman"/>
        </w:rPr>
        <w:t>12 mēneši</w:t>
      </w:r>
      <w:r w:rsidRPr="00B96520">
        <w:rPr>
          <w:rFonts w:ascii="Times New Roman" w:hAnsi="Times New Roman" w:cs="Times New Roman"/>
        </w:rPr>
        <w:t>,</w:t>
      </w:r>
      <w:r w:rsidRPr="0048307E">
        <w:rPr>
          <w:rFonts w:ascii="Times New Roman" w:hAnsi="Times New Roman" w:cs="Times New Roman"/>
        </w:rPr>
        <w:t xml:space="preserve"> izpildot pilnībā saistības par tiem Preču </w:t>
      </w:r>
      <w:r w:rsidRPr="0048307E">
        <w:rPr>
          <w:rFonts w:ascii="Times New Roman" w:hAnsi="Times New Roman" w:cs="Times New Roman"/>
        </w:rPr>
        <w:lastRenderedPageBreak/>
        <w:t>pasūtījumiem, kas ir veikti līdz līguma darbības termiņa beigām.</w:t>
      </w:r>
    </w:p>
    <w:p w:rsidR="0058045B" w:rsidRPr="0048307E" w:rsidRDefault="0058045B" w:rsidP="0058045B">
      <w:pPr>
        <w:numPr>
          <w:ilvl w:val="1"/>
          <w:numId w:val="19"/>
        </w:numPr>
        <w:spacing w:before="120"/>
        <w:ind w:left="567" w:hanging="567"/>
        <w:jc w:val="both"/>
        <w:rPr>
          <w:rFonts w:ascii="Times New Roman" w:hAnsi="Times New Roman" w:cs="Times New Roman"/>
        </w:rPr>
      </w:pPr>
      <w:r w:rsidRPr="0048307E">
        <w:rPr>
          <w:rFonts w:ascii="Times New Roman" w:hAnsi="Times New Roman" w:cs="Times New Roman"/>
        </w:rPr>
        <w:t>Attiecībā uz pārējām saistībām (zaudējumu segšana, līgumsoda samaksa utt.), ja tādas ir radušās Līguma darbības laikā, Līgums ir spēkā līdz pilnīgai šo saistību izpildei.</w:t>
      </w:r>
    </w:p>
    <w:p w:rsidR="0058045B" w:rsidRDefault="0058045B" w:rsidP="0058045B">
      <w:pPr>
        <w:numPr>
          <w:ilvl w:val="1"/>
          <w:numId w:val="19"/>
        </w:numPr>
        <w:spacing w:before="120"/>
        <w:ind w:left="567" w:hanging="567"/>
        <w:jc w:val="both"/>
        <w:rPr>
          <w:rFonts w:ascii="Times New Roman" w:hAnsi="Times New Roman" w:cs="Times New Roman"/>
        </w:rPr>
      </w:pPr>
      <w:r w:rsidRPr="00375A17">
        <w:rPr>
          <w:rFonts w:ascii="Times New Roman" w:hAnsi="Times New Roman" w:cs="Times New Roman"/>
        </w:rPr>
        <w:t xml:space="preserve">Kā atbildīgo un pilnvaroto personu par Līguma izpildi, iespējamo papildinājumu vai izmaiņu saskaņošanu (izņemot Līguma grozījumu parakstīšanu) no Pārdevēja puses Pārdevējs nozīmē __________________, tālr. ________ </w:t>
      </w:r>
    </w:p>
    <w:p w:rsidR="0058045B" w:rsidRDefault="0058045B" w:rsidP="0058045B">
      <w:pPr>
        <w:numPr>
          <w:ilvl w:val="1"/>
          <w:numId w:val="19"/>
        </w:numPr>
        <w:spacing w:before="120"/>
        <w:ind w:left="567" w:hanging="567"/>
        <w:jc w:val="both"/>
        <w:rPr>
          <w:rFonts w:ascii="Times New Roman" w:hAnsi="Times New Roman" w:cs="Times New Roman"/>
        </w:rPr>
      </w:pPr>
      <w:r w:rsidRPr="00375A17">
        <w:rPr>
          <w:rFonts w:ascii="Times New Roman" w:hAnsi="Times New Roman" w:cs="Times New Roman"/>
        </w:rPr>
        <w:t>Kā atbildīgo un pilnvaroto personu par Līguma izpildi, iespējamo papildinājumu vai izmaiņu saskaņošanu (izņemot Līguma grozījumu parakstīšanu) no P</w:t>
      </w:r>
      <w:r>
        <w:rPr>
          <w:rFonts w:ascii="Times New Roman" w:hAnsi="Times New Roman" w:cs="Times New Roman"/>
        </w:rPr>
        <w:t xml:space="preserve">ircēja </w:t>
      </w:r>
      <w:r w:rsidRPr="00375A17">
        <w:rPr>
          <w:rFonts w:ascii="Times New Roman" w:hAnsi="Times New Roman" w:cs="Times New Roman"/>
        </w:rPr>
        <w:t>puses P</w:t>
      </w:r>
      <w:r>
        <w:rPr>
          <w:rFonts w:ascii="Times New Roman" w:hAnsi="Times New Roman" w:cs="Times New Roman"/>
        </w:rPr>
        <w:t xml:space="preserve">ircējs </w:t>
      </w:r>
      <w:r w:rsidRPr="00375A17">
        <w:rPr>
          <w:rFonts w:ascii="Times New Roman" w:hAnsi="Times New Roman" w:cs="Times New Roman"/>
        </w:rPr>
        <w:t xml:space="preserve">nozīmē __________________, tālr. ________ </w:t>
      </w:r>
      <w:r>
        <w:rPr>
          <w:rFonts w:ascii="Times New Roman" w:hAnsi="Times New Roman" w:cs="Times New Roman"/>
        </w:rPr>
        <w:t>.</w:t>
      </w:r>
    </w:p>
    <w:p w:rsidR="0058045B" w:rsidRPr="00DA7576" w:rsidRDefault="0058045B" w:rsidP="0058045B">
      <w:pPr>
        <w:numPr>
          <w:ilvl w:val="1"/>
          <w:numId w:val="19"/>
        </w:numPr>
        <w:spacing w:before="120"/>
        <w:ind w:left="567" w:hanging="567"/>
        <w:jc w:val="both"/>
        <w:rPr>
          <w:rFonts w:ascii="Times New Roman" w:hAnsi="Times New Roman" w:cs="Times New Roman"/>
        </w:rPr>
      </w:pPr>
      <w:r w:rsidRPr="00DA7576">
        <w:rPr>
          <w:rFonts w:ascii="Times New Roman" w:hAnsi="Times New Roman" w:cs="Times New Roman"/>
        </w:rPr>
        <w:t xml:space="preserve">Pārdevējs Līguma izpildes ietvaros ir saistīts ar iepirkuma nolikuma un piedāvājuma izrietošajām saistībām, ja vien šajā Līgumā attiecībā uz konkrētām saistībām nav noteikts savādāk.   </w:t>
      </w:r>
    </w:p>
    <w:p w:rsidR="0058045B" w:rsidRPr="00617793" w:rsidRDefault="0058045B" w:rsidP="0058045B">
      <w:pPr>
        <w:numPr>
          <w:ilvl w:val="1"/>
          <w:numId w:val="19"/>
        </w:numPr>
        <w:spacing w:before="120"/>
        <w:ind w:left="567" w:hanging="567"/>
        <w:jc w:val="both"/>
        <w:rPr>
          <w:rFonts w:ascii="Times New Roman" w:hAnsi="Times New Roman" w:cs="Times New Roman"/>
        </w:rPr>
      </w:pPr>
      <w:r w:rsidRPr="00617793">
        <w:rPr>
          <w:rFonts w:ascii="Times New Roman" w:hAnsi="Times New Roman" w:cs="Times New Roman"/>
        </w:rPr>
        <w:t>Dokumenti, ziņas vai cita korespondence, kas ierakstītā sūtījumā nosūtīta uz līgumā norādīto Puses adresi, uzskatāma par saņemtu piecu darba dienu laikā pēc sūtījuma nodošanas pasta iestādē.</w:t>
      </w:r>
    </w:p>
    <w:p w:rsidR="0058045B" w:rsidRPr="00617793" w:rsidRDefault="0058045B" w:rsidP="0058045B">
      <w:pPr>
        <w:pStyle w:val="a4"/>
        <w:widowControl/>
        <w:numPr>
          <w:ilvl w:val="1"/>
          <w:numId w:val="19"/>
        </w:numPr>
        <w:tabs>
          <w:tab w:val="clear" w:pos="4153"/>
          <w:tab w:val="clear" w:pos="8306"/>
        </w:tabs>
        <w:spacing w:before="120"/>
        <w:ind w:left="567" w:hanging="567"/>
        <w:jc w:val="both"/>
        <w:rPr>
          <w:rFonts w:ascii="Times New Roman" w:hAnsi="Times New Roman" w:cs="Times New Roman"/>
        </w:rPr>
      </w:pPr>
      <w:r w:rsidRPr="00617793">
        <w:rPr>
          <w:rFonts w:ascii="Times New Roman" w:hAnsi="Times New Roman" w:cs="Times New Roman"/>
        </w:rPr>
        <w:t>Puses ievēro vispārpieņemtos nepārvaramas varas (</w:t>
      </w:r>
      <w:proofErr w:type="spellStart"/>
      <w:r w:rsidRPr="00617793">
        <w:rPr>
          <w:rFonts w:ascii="Times New Roman" w:hAnsi="Times New Roman" w:cs="Times New Roman"/>
        </w:rPr>
        <w:t>Force</w:t>
      </w:r>
      <w:proofErr w:type="spellEnd"/>
      <w:r w:rsidRPr="00617793">
        <w:rPr>
          <w:rFonts w:ascii="Times New Roman" w:hAnsi="Times New Roman" w:cs="Times New Roman"/>
        </w:rPr>
        <w:t xml:space="preserve"> </w:t>
      </w:r>
      <w:proofErr w:type="spellStart"/>
      <w:r w:rsidRPr="00617793">
        <w:rPr>
          <w:rFonts w:ascii="Times New Roman" w:hAnsi="Times New Roman" w:cs="Times New Roman"/>
        </w:rPr>
        <w:t>majeure</w:t>
      </w:r>
      <w:proofErr w:type="spellEnd"/>
      <w:r w:rsidRPr="00617793">
        <w:rPr>
          <w:rFonts w:ascii="Times New Roman" w:hAnsi="Times New Roman" w:cs="Times New Roman"/>
        </w:rPr>
        <w:t>) noteikumus.</w:t>
      </w:r>
    </w:p>
    <w:p w:rsidR="0058045B" w:rsidRPr="00617793" w:rsidRDefault="0058045B" w:rsidP="0058045B">
      <w:pPr>
        <w:pStyle w:val="a4"/>
        <w:widowControl/>
        <w:numPr>
          <w:ilvl w:val="1"/>
          <w:numId w:val="19"/>
        </w:numPr>
        <w:tabs>
          <w:tab w:val="clear" w:pos="4153"/>
          <w:tab w:val="clear" w:pos="8306"/>
        </w:tabs>
        <w:spacing w:before="120"/>
        <w:ind w:left="567" w:hanging="567"/>
        <w:jc w:val="both"/>
        <w:rPr>
          <w:rFonts w:ascii="Times New Roman" w:hAnsi="Times New Roman" w:cs="Times New Roman"/>
        </w:rPr>
      </w:pPr>
      <w:r w:rsidRPr="00617793">
        <w:rPr>
          <w:rFonts w:ascii="Times New Roman" w:hAnsi="Times New Roman" w:cs="Times New Roman"/>
        </w:rPr>
        <w:t>Puses vienojas neizpaust konfidenciāla rakstura informāciju, kas attiecas uz otru Pusi un kļuvusi zināma Līguma noslēgšanas, izpildes vai izbeigšanas gaitā.</w:t>
      </w:r>
    </w:p>
    <w:p w:rsidR="0058045B" w:rsidRPr="00617793" w:rsidRDefault="0058045B" w:rsidP="0058045B">
      <w:pPr>
        <w:pStyle w:val="a4"/>
        <w:widowControl/>
        <w:numPr>
          <w:ilvl w:val="1"/>
          <w:numId w:val="19"/>
        </w:numPr>
        <w:tabs>
          <w:tab w:val="clear" w:pos="4153"/>
          <w:tab w:val="clear" w:pos="8306"/>
        </w:tabs>
        <w:spacing w:before="120"/>
        <w:ind w:left="567" w:hanging="567"/>
        <w:jc w:val="both"/>
        <w:rPr>
          <w:rFonts w:ascii="Times New Roman" w:hAnsi="Times New Roman" w:cs="Times New Roman"/>
        </w:rPr>
      </w:pPr>
      <w:r w:rsidRPr="00617793">
        <w:rPr>
          <w:rFonts w:ascii="Times New Roman" w:hAnsi="Times New Roman" w:cs="Times New Roman"/>
        </w:rPr>
        <w:t>Puses strīdus risina savstarpēju sarunu ceļā. Ja šādā veidā vienošanos panākt nav iespējams, Puses strīdu risina atbilstīgi Latvijas Republikā spēkā esošajiem normatīvajiem aktiem.</w:t>
      </w:r>
    </w:p>
    <w:p w:rsidR="0058045B" w:rsidRPr="00617793" w:rsidRDefault="0058045B" w:rsidP="0058045B">
      <w:pPr>
        <w:pStyle w:val="a4"/>
        <w:widowControl/>
        <w:numPr>
          <w:ilvl w:val="1"/>
          <w:numId w:val="19"/>
        </w:numPr>
        <w:tabs>
          <w:tab w:val="clear" w:pos="4153"/>
          <w:tab w:val="clear" w:pos="8306"/>
        </w:tabs>
        <w:spacing w:before="120"/>
        <w:ind w:left="567" w:hanging="567"/>
        <w:jc w:val="both"/>
        <w:rPr>
          <w:rFonts w:ascii="Times New Roman" w:hAnsi="Times New Roman" w:cs="Times New Roman"/>
        </w:rPr>
      </w:pPr>
      <w:r w:rsidRPr="00617793">
        <w:rPr>
          <w:rFonts w:ascii="Times New Roman" w:hAnsi="Times New Roman" w:cs="Times New Roman"/>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58045B" w:rsidRDefault="0058045B" w:rsidP="0058045B">
      <w:pPr>
        <w:pStyle w:val="a4"/>
        <w:widowControl/>
        <w:numPr>
          <w:ilvl w:val="1"/>
          <w:numId w:val="19"/>
        </w:numPr>
        <w:tabs>
          <w:tab w:val="clear" w:pos="4153"/>
          <w:tab w:val="clear" w:pos="8306"/>
        </w:tabs>
        <w:spacing w:before="120"/>
        <w:ind w:left="567" w:hanging="567"/>
        <w:jc w:val="both"/>
        <w:rPr>
          <w:rFonts w:ascii="Times New Roman" w:hAnsi="Times New Roman" w:cs="Times New Roman"/>
        </w:rPr>
      </w:pPr>
      <w:r w:rsidRPr="00617793">
        <w:rPr>
          <w:rFonts w:ascii="Times New Roman" w:hAnsi="Times New Roman" w:cs="Times New Roman"/>
        </w:rPr>
        <w:t>Līgums sagatavots latviešu valodā, uz četrām lapām ar vienu pielikumu divos eksemplāros ar vienādu juridisko spēku, viens eksemplārs katrai Pusei. Līgu</w:t>
      </w:r>
      <w:r>
        <w:rPr>
          <w:rFonts w:ascii="Times New Roman" w:hAnsi="Times New Roman" w:cs="Times New Roman"/>
        </w:rPr>
        <w:t>mam tā noslēgšanas brīdī ir šāds</w:t>
      </w:r>
      <w:r w:rsidRPr="00617793">
        <w:rPr>
          <w:rFonts w:ascii="Times New Roman" w:hAnsi="Times New Roman" w:cs="Times New Roman"/>
        </w:rPr>
        <w:t xml:space="preserve"> pielikum</w:t>
      </w:r>
      <w:r>
        <w:rPr>
          <w:rFonts w:ascii="Times New Roman" w:hAnsi="Times New Roman" w:cs="Times New Roman"/>
        </w:rPr>
        <w:t>s</w:t>
      </w:r>
      <w:r w:rsidRPr="00617793">
        <w:rPr>
          <w:rFonts w:ascii="Times New Roman" w:hAnsi="Times New Roman" w:cs="Times New Roman"/>
        </w:rPr>
        <w:t>:</w:t>
      </w:r>
      <w:r w:rsidRPr="00617793" w:rsidDel="00564ED2">
        <w:rPr>
          <w:rFonts w:ascii="Times New Roman" w:hAnsi="Times New Roman" w:cs="Times New Roman"/>
        </w:rPr>
        <w:t xml:space="preserve"> </w:t>
      </w:r>
    </w:p>
    <w:p w:rsidR="0058045B" w:rsidRPr="00617793" w:rsidRDefault="0058045B" w:rsidP="0058045B">
      <w:pPr>
        <w:pStyle w:val="a4"/>
        <w:widowControl/>
        <w:numPr>
          <w:ilvl w:val="2"/>
          <w:numId w:val="19"/>
        </w:numPr>
        <w:tabs>
          <w:tab w:val="clear" w:pos="4153"/>
          <w:tab w:val="clear" w:pos="8306"/>
        </w:tabs>
        <w:spacing w:before="120"/>
        <w:ind w:hanging="1440"/>
        <w:jc w:val="both"/>
        <w:rPr>
          <w:rFonts w:ascii="Times New Roman" w:hAnsi="Times New Roman" w:cs="Times New Roman"/>
        </w:rPr>
      </w:pPr>
      <w:r>
        <w:rPr>
          <w:rFonts w:ascii="Times New Roman" w:hAnsi="Times New Roman" w:cs="Times New Roman"/>
        </w:rPr>
        <w:t>Tehniskais un finanšu piedāvājums uz _____________ lapām.</w:t>
      </w:r>
    </w:p>
    <w:p w:rsidR="0058045B" w:rsidRPr="00617793" w:rsidRDefault="0058045B" w:rsidP="0058045B">
      <w:pPr>
        <w:tabs>
          <w:tab w:val="num" w:pos="851"/>
        </w:tabs>
        <w:ind w:firstLine="284"/>
        <w:jc w:val="both"/>
        <w:rPr>
          <w:rFonts w:ascii="Times New Roman" w:hAnsi="Times New Roman" w:cs="Times New Roman"/>
          <w:b/>
        </w:rPr>
      </w:pPr>
    </w:p>
    <w:p w:rsidR="0058045B" w:rsidRPr="00A10E95" w:rsidRDefault="0058045B" w:rsidP="0058045B">
      <w:pPr>
        <w:pStyle w:val="a4"/>
        <w:widowControl/>
        <w:numPr>
          <w:ilvl w:val="0"/>
          <w:numId w:val="19"/>
        </w:numPr>
        <w:tabs>
          <w:tab w:val="clear" w:pos="8306"/>
          <w:tab w:val="right" w:pos="720"/>
        </w:tabs>
        <w:jc w:val="center"/>
        <w:rPr>
          <w:rFonts w:ascii="Times New Roman" w:hAnsi="Times New Roman" w:cs="Times New Roman"/>
          <w:b/>
          <w:noProof/>
        </w:rPr>
      </w:pPr>
      <w:r w:rsidRPr="00A10E95">
        <w:rPr>
          <w:rFonts w:ascii="Times New Roman" w:hAnsi="Times New Roman" w:cs="Times New Roman"/>
          <w:b/>
          <w:noProof/>
        </w:rPr>
        <w:t>Pušu rekvizīti un paraksti</w:t>
      </w:r>
    </w:p>
    <w:tbl>
      <w:tblPr>
        <w:tblW w:w="9648" w:type="dxa"/>
        <w:tblLook w:val="00A0"/>
      </w:tblPr>
      <w:tblGrid>
        <w:gridCol w:w="5035"/>
        <w:gridCol w:w="303"/>
        <w:gridCol w:w="4310"/>
      </w:tblGrid>
      <w:tr w:rsidR="000B3606" w:rsidRPr="00A10E95" w:rsidTr="008728E9">
        <w:tc>
          <w:tcPr>
            <w:tcW w:w="5035" w:type="dxa"/>
          </w:tcPr>
          <w:p w:rsidR="000B3606" w:rsidRPr="00A10E95" w:rsidRDefault="000B3606" w:rsidP="0058045B">
            <w:pPr>
              <w:pStyle w:val="a7"/>
            </w:pPr>
          </w:p>
        </w:tc>
        <w:tc>
          <w:tcPr>
            <w:tcW w:w="303" w:type="dxa"/>
          </w:tcPr>
          <w:p w:rsidR="000B3606" w:rsidRPr="00A10E95" w:rsidRDefault="000B3606" w:rsidP="0058045B">
            <w:pPr>
              <w:pStyle w:val="a7"/>
            </w:pPr>
          </w:p>
        </w:tc>
        <w:tc>
          <w:tcPr>
            <w:tcW w:w="4310" w:type="dxa"/>
          </w:tcPr>
          <w:p w:rsidR="000B3606" w:rsidRPr="00A10E95" w:rsidRDefault="000B3606" w:rsidP="0058045B">
            <w:pPr>
              <w:pStyle w:val="a7"/>
            </w:pPr>
          </w:p>
        </w:tc>
      </w:tr>
      <w:tr w:rsidR="000B3606" w:rsidRPr="000B3606" w:rsidTr="008728E9">
        <w:trPr>
          <w:trHeight w:val="884"/>
        </w:trPr>
        <w:tc>
          <w:tcPr>
            <w:tcW w:w="5035" w:type="dxa"/>
          </w:tcPr>
          <w:p w:rsidR="000B3606" w:rsidRPr="000B3606" w:rsidRDefault="000B3606" w:rsidP="00F20FE6">
            <w:pPr>
              <w:pStyle w:val="af2"/>
              <w:spacing w:before="0" w:beforeAutospacing="0" w:after="0" w:afterAutospacing="0"/>
              <w:rPr>
                <w:rFonts w:ascii="Times New Roman" w:hAnsi="Times New Roman"/>
                <w:b/>
                <w:bCs/>
                <w:sz w:val="24"/>
                <w:szCs w:val="24"/>
              </w:rPr>
            </w:pPr>
            <w:r w:rsidRPr="000B3606">
              <w:rPr>
                <w:rFonts w:ascii="Times New Roman" w:hAnsi="Times New Roman"/>
                <w:b/>
                <w:bCs/>
                <w:sz w:val="24"/>
                <w:szCs w:val="24"/>
              </w:rPr>
              <w:t>Pircējs:</w:t>
            </w:r>
          </w:p>
          <w:p w:rsidR="000B3606" w:rsidRPr="000B3606" w:rsidRDefault="000B3606" w:rsidP="00F20FE6">
            <w:pPr>
              <w:pStyle w:val="af2"/>
              <w:spacing w:before="0" w:beforeAutospacing="0" w:after="0" w:afterAutospacing="0"/>
              <w:rPr>
                <w:rFonts w:ascii="Times New Roman" w:hAnsi="Times New Roman"/>
                <w:b/>
                <w:bCs/>
                <w:sz w:val="24"/>
                <w:szCs w:val="24"/>
              </w:rPr>
            </w:pPr>
          </w:p>
          <w:p w:rsidR="000B3606" w:rsidRPr="000B3606" w:rsidRDefault="000B3606" w:rsidP="000B3606">
            <w:pPr>
              <w:pStyle w:val="af2"/>
              <w:spacing w:before="0" w:beforeAutospacing="0" w:after="0" w:afterAutospacing="0"/>
              <w:rPr>
                <w:rFonts w:ascii="Times New Roman" w:hAnsi="Times New Roman"/>
                <w:sz w:val="24"/>
                <w:szCs w:val="24"/>
              </w:rPr>
            </w:pPr>
            <w:proofErr w:type="spellStart"/>
            <w:r w:rsidRPr="000B3606">
              <w:rPr>
                <w:rFonts w:ascii="Times New Roman" w:hAnsi="Times New Roman"/>
                <w:b/>
                <w:bCs/>
                <w:sz w:val="24"/>
                <w:szCs w:val="24"/>
              </w:rPr>
              <w:t>Austrumlatgales</w:t>
            </w:r>
            <w:proofErr w:type="spellEnd"/>
            <w:r w:rsidRPr="000B3606">
              <w:rPr>
                <w:rFonts w:ascii="Times New Roman" w:hAnsi="Times New Roman"/>
                <w:b/>
                <w:bCs/>
                <w:sz w:val="24"/>
                <w:szCs w:val="24"/>
              </w:rPr>
              <w:t xml:space="preserve"> Profesionālā vidusskola</w:t>
            </w:r>
          </w:p>
        </w:tc>
        <w:tc>
          <w:tcPr>
            <w:tcW w:w="303" w:type="dxa"/>
          </w:tcPr>
          <w:p w:rsidR="000B3606" w:rsidRPr="000B3606" w:rsidRDefault="000B3606" w:rsidP="0058045B">
            <w:pPr>
              <w:pStyle w:val="a7"/>
            </w:pPr>
          </w:p>
        </w:tc>
        <w:tc>
          <w:tcPr>
            <w:tcW w:w="4310" w:type="dxa"/>
          </w:tcPr>
          <w:p w:rsidR="000B3606" w:rsidRPr="000B3606" w:rsidRDefault="000B3606" w:rsidP="0058045B">
            <w:pPr>
              <w:tabs>
                <w:tab w:val="left" w:pos="1643"/>
              </w:tabs>
              <w:rPr>
                <w:rFonts w:ascii="Times New Roman" w:hAnsi="Times New Roman" w:cs="Times New Roman"/>
              </w:rPr>
            </w:pPr>
            <w:r w:rsidRPr="000B3606">
              <w:rPr>
                <w:rFonts w:ascii="Times New Roman" w:hAnsi="Times New Roman" w:cs="Times New Roman"/>
              </w:rPr>
              <w:t>Pārdevējs:</w:t>
            </w:r>
          </w:p>
        </w:tc>
      </w:tr>
      <w:tr w:rsidR="000B3606" w:rsidRPr="000B3606" w:rsidTr="008728E9">
        <w:tc>
          <w:tcPr>
            <w:tcW w:w="5035" w:type="dxa"/>
          </w:tcPr>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PVN reģistrācijas Nr. 90009617187</w:t>
            </w:r>
          </w:p>
        </w:tc>
        <w:tc>
          <w:tcPr>
            <w:tcW w:w="303" w:type="dxa"/>
          </w:tcPr>
          <w:p w:rsidR="000B3606" w:rsidRPr="000B3606" w:rsidRDefault="000B3606" w:rsidP="0058045B">
            <w:pPr>
              <w:pStyle w:val="a7"/>
            </w:pPr>
          </w:p>
        </w:tc>
        <w:tc>
          <w:tcPr>
            <w:tcW w:w="4310" w:type="dxa"/>
          </w:tcPr>
          <w:p w:rsidR="000B3606" w:rsidRPr="000B3606" w:rsidRDefault="000B3606" w:rsidP="0058045B">
            <w:pPr>
              <w:pStyle w:val="a7"/>
            </w:pPr>
          </w:p>
        </w:tc>
      </w:tr>
      <w:tr w:rsidR="000B3606" w:rsidRPr="000B3606" w:rsidTr="008728E9">
        <w:tc>
          <w:tcPr>
            <w:tcW w:w="5035" w:type="dxa"/>
          </w:tcPr>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Juridiskā adrese: Varoņu iela 11a,</w:t>
            </w:r>
          </w:p>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Rēzekne, LV 4604</w:t>
            </w:r>
          </w:p>
        </w:tc>
        <w:tc>
          <w:tcPr>
            <w:tcW w:w="303" w:type="dxa"/>
          </w:tcPr>
          <w:p w:rsidR="000B3606" w:rsidRPr="000B3606" w:rsidRDefault="000B3606" w:rsidP="0058045B">
            <w:pPr>
              <w:pStyle w:val="a7"/>
            </w:pPr>
          </w:p>
        </w:tc>
        <w:tc>
          <w:tcPr>
            <w:tcW w:w="4310" w:type="dxa"/>
          </w:tcPr>
          <w:p w:rsidR="000B3606" w:rsidRPr="000B3606" w:rsidRDefault="000B3606" w:rsidP="0058045B">
            <w:pPr>
              <w:pStyle w:val="a7"/>
            </w:pPr>
          </w:p>
        </w:tc>
      </w:tr>
      <w:tr w:rsidR="000B3606" w:rsidRPr="000B3606" w:rsidTr="008728E9">
        <w:tc>
          <w:tcPr>
            <w:tcW w:w="5035" w:type="dxa"/>
          </w:tcPr>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 xml:space="preserve">Tālrunis: 64633664, Fakss: 64633664 </w:t>
            </w:r>
          </w:p>
        </w:tc>
        <w:tc>
          <w:tcPr>
            <w:tcW w:w="303" w:type="dxa"/>
          </w:tcPr>
          <w:p w:rsidR="000B3606" w:rsidRPr="000B3606" w:rsidRDefault="000B3606" w:rsidP="0058045B">
            <w:pPr>
              <w:pStyle w:val="a7"/>
            </w:pPr>
          </w:p>
        </w:tc>
        <w:tc>
          <w:tcPr>
            <w:tcW w:w="4310" w:type="dxa"/>
          </w:tcPr>
          <w:p w:rsidR="000B3606" w:rsidRPr="000B3606" w:rsidRDefault="000B3606" w:rsidP="0058045B">
            <w:pPr>
              <w:pStyle w:val="a7"/>
            </w:pPr>
          </w:p>
        </w:tc>
      </w:tr>
      <w:tr w:rsidR="000B3606" w:rsidRPr="000B3606" w:rsidTr="008728E9">
        <w:tc>
          <w:tcPr>
            <w:tcW w:w="5035" w:type="dxa"/>
          </w:tcPr>
          <w:p w:rsidR="000B3606" w:rsidRDefault="000B3606" w:rsidP="00F20FE6">
            <w:pPr>
              <w:pStyle w:val="af2"/>
              <w:spacing w:before="0" w:beforeAutospacing="0" w:after="0" w:afterAutospacing="0"/>
              <w:rPr>
                <w:rFonts w:ascii="Times New Roman" w:hAnsi="Times New Roman"/>
                <w:sz w:val="24"/>
                <w:szCs w:val="24"/>
              </w:rPr>
            </w:pPr>
            <w:r>
              <w:rPr>
                <w:rFonts w:ascii="Times New Roman" w:hAnsi="Times New Roman"/>
                <w:sz w:val="24"/>
                <w:szCs w:val="24"/>
              </w:rPr>
              <w:t>Valsts Kase, k</w:t>
            </w:r>
            <w:r w:rsidRPr="000B3606">
              <w:rPr>
                <w:rFonts w:ascii="Times New Roman" w:hAnsi="Times New Roman"/>
                <w:sz w:val="24"/>
                <w:szCs w:val="24"/>
              </w:rPr>
              <w:t>ods: TRELLV22</w:t>
            </w:r>
          </w:p>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Norēķinu konta Nr.</w:t>
            </w:r>
          </w:p>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 xml:space="preserve">LV14TREL2150668001000 </w:t>
            </w:r>
          </w:p>
        </w:tc>
        <w:tc>
          <w:tcPr>
            <w:tcW w:w="303" w:type="dxa"/>
          </w:tcPr>
          <w:p w:rsidR="000B3606" w:rsidRPr="000B3606" w:rsidRDefault="000B3606" w:rsidP="0058045B">
            <w:pPr>
              <w:pStyle w:val="a7"/>
            </w:pPr>
          </w:p>
        </w:tc>
        <w:tc>
          <w:tcPr>
            <w:tcW w:w="4310" w:type="dxa"/>
          </w:tcPr>
          <w:p w:rsidR="000B3606" w:rsidRPr="000B3606" w:rsidRDefault="000B3606" w:rsidP="0058045B">
            <w:pPr>
              <w:pStyle w:val="a7"/>
            </w:pPr>
          </w:p>
        </w:tc>
      </w:tr>
      <w:tr w:rsidR="000B3606" w:rsidRPr="000B3606" w:rsidTr="008728E9">
        <w:tc>
          <w:tcPr>
            <w:tcW w:w="5035" w:type="dxa"/>
          </w:tcPr>
          <w:p w:rsidR="000B3606" w:rsidRPr="000B3606" w:rsidRDefault="000B3606" w:rsidP="00F20FE6">
            <w:pPr>
              <w:pStyle w:val="af2"/>
              <w:spacing w:before="0" w:beforeAutospacing="0" w:after="0" w:afterAutospacing="0"/>
              <w:jc w:val="both"/>
              <w:rPr>
                <w:rFonts w:ascii="Times New Roman" w:hAnsi="Times New Roman"/>
                <w:sz w:val="24"/>
                <w:szCs w:val="24"/>
              </w:rPr>
            </w:pPr>
            <w:r w:rsidRPr="000B3606">
              <w:rPr>
                <w:rFonts w:ascii="Times New Roman" w:hAnsi="Times New Roman"/>
                <w:sz w:val="24"/>
                <w:szCs w:val="24"/>
              </w:rPr>
              <w:t>Elektroniskais pasts: </w:t>
            </w:r>
            <w:hyperlink r:id="rId16" w:history="1">
              <w:r w:rsidRPr="000B3606">
                <w:rPr>
                  <w:rStyle w:val="a3"/>
                  <w:rFonts w:ascii="Times New Roman" w:hAnsi="Times New Roman"/>
                  <w:sz w:val="24"/>
                  <w:szCs w:val="24"/>
                </w:rPr>
                <w:t>pasts@apv.lv</w:t>
              </w:r>
            </w:hyperlink>
            <w:r w:rsidRPr="000B3606">
              <w:rPr>
                <w:rFonts w:ascii="Times New Roman" w:hAnsi="Times New Roman"/>
                <w:sz w:val="24"/>
                <w:szCs w:val="24"/>
              </w:rPr>
              <w:t xml:space="preserve"> </w:t>
            </w:r>
          </w:p>
          <w:p w:rsidR="000B3606" w:rsidRPr="000B3606" w:rsidRDefault="000B3606" w:rsidP="00F20FE6">
            <w:pPr>
              <w:pStyle w:val="af2"/>
              <w:spacing w:before="0" w:beforeAutospacing="0" w:after="0" w:afterAutospacing="0"/>
              <w:rPr>
                <w:rFonts w:ascii="Times New Roman" w:hAnsi="Times New Roman"/>
                <w:sz w:val="24"/>
                <w:szCs w:val="24"/>
              </w:rPr>
            </w:pPr>
            <w:r w:rsidRPr="000B3606">
              <w:rPr>
                <w:rFonts w:ascii="Times New Roman" w:hAnsi="Times New Roman"/>
                <w:sz w:val="24"/>
                <w:szCs w:val="24"/>
              </w:rPr>
              <w:t> </w:t>
            </w:r>
          </w:p>
          <w:p w:rsidR="000B3606" w:rsidRPr="000B3606" w:rsidRDefault="000B3606" w:rsidP="00F20FE6">
            <w:pPr>
              <w:pStyle w:val="af2"/>
              <w:spacing w:before="0" w:beforeAutospacing="0" w:after="0" w:afterAutospacing="0"/>
              <w:ind w:right="792"/>
              <w:jc w:val="right"/>
              <w:rPr>
                <w:rFonts w:ascii="Times New Roman" w:hAnsi="Times New Roman"/>
                <w:sz w:val="24"/>
                <w:szCs w:val="24"/>
              </w:rPr>
            </w:pPr>
            <w:r w:rsidRPr="000B3606">
              <w:rPr>
                <w:rFonts w:ascii="Times New Roman" w:hAnsi="Times New Roman"/>
                <w:sz w:val="24"/>
                <w:szCs w:val="24"/>
              </w:rPr>
              <w:t>Direktors                      _______________</w:t>
            </w:r>
            <w:proofErr w:type="gramStart"/>
            <w:r w:rsidRPr="000B3606">
              <w:rPr>
                <w:rFonts w:ascii="Times New Roman" w:hAnsi="Times New Roman"/>
                <w:sz w:val="24"/>
                <w:szCs w:val="24"/>
              </w:rPr>
              <w:t xml:space="preserve">                          </w:t>
            </w:r>
            <w:proofErr w:type="gramEnd"/>
            <w:r w:rsidRPr="000B3606">
              <w:rPr>
                <w:rFonts w:ascii="Times New Roman" w:hAnsi="Times New Roman"/>
                <w:sz w:val="24"/>
                <w:szCs w:val="24"/>
              </w:rPr>
              <w:t xml:space="preserve">Benita </w:t>
            </w:r>
            <w:proofErr w:type="spellStart"/>
            <w:r w:rsidRPr="000B3606">
              <w:rPr>
                <w:rFonts w:ascii="Times New Roman" w:hAnsi="Times New Roman"/>
                <w:sz w:val="24"/>
                <w:szCs w:val="24"/>
              </w:rPr>
              <w:t>Virbule</w:t>
            </w:r>
            <w:proofErr w:type="spellEnd"/>
            <w:r w:rsidRPr="000B3606">
              <w:rPr>
                <w:rFonts w:ascii="Times New Roman" w:hAnsi="Times New Roman"/>
                <w:sz w:val="24"/>
                <w:szCs w:val="24"/>
              </w:rPr>
              <w:t xml:space="preserve"> </w:t>
            </w:r>
          </w:p>
        </w:tc>
        <w:tc>
          <w:tcPr>
            <w:tcW w:w="303" w:type="dxa"/>
          </w:tcPr>
          <w:p w:rsidR="000B3606" w:rsidRPr="000B3606" w:rsidRDefault="000B3606" w:rsidP="0058045B">
            <w:pPr>
              <w:pStyle w:val="a7"/>
            </w:pPr>
          </w:p>
        </w:tc>
        <w:tc>
          <w:tcPr>
            <w:tcW w:w="4310" w:type="dxa"/>
          </w:tcPr>
          <w:p w:rsidR="000B3606" w:rsidRPr="000B3606" w:rsidRDefault="000B3606" w:rsidP="0058045B">
            <w:pPr>
              <w:pStyle w:val="a7"/>
            </w:pPr>
          </w:p>
        </w:tc>
      </w:tr>
    </w:tbl>
    <w:p w:rsidR="0058045B" w:rsidRPr="000B3606" w:rsidRDefault="000B3606" w:rsidP="0058045B">
      <w:pPr>
        <w:rPr>
          <w:rFonts w:ascii="Times New Roman" w:hAnsi="Times New Roman" w:cs="Times New Roman"/>
        </w:rPr>
      </w:pPr>
      <w:r>
        <w:rPr>
          <w:rFonts w:ascii="Times New Roman" w:hAnsi="Times New Roman" w:cs="Times New Roman"/>
        </w:rPr>
        <w:t>z.v.</w:t>
      </w:r>
    </w:p>
    <w:p w:rsidR="0058045B" w:rsidRDefault="0058045B"/>
    <w:sectPr w:rsidR="0058045B" w:rsidSect="00F50A13">
      <w:pgSz w:w="11909" w:h="16838" w:code="9"/>
      <w:pgMar w:top="851" w:right="1419"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3F" w:rsidRDefault="00C0413F" w:rsidP="0058045B">
      <w:r>
        <w:separator/>
      </w:r>
    </w:p>
  </w:endnote>
  <w:endnote w:type="continuationSeparator" w:id="0">
    <w:p w:rsidR="00C0413F" w:rsidRDefault="00C0413F" w:rsidP="00580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3F" w:rsidRDefault="00C0413F" w:rsidP="0058045B">
      <w:r>
        <w:separator/>
      </w:r>
    </w:p>
  </w:footnote>
  <w:footnote w:type="continuationSeparator" w:id="0">
    <w:p w:rsidR="00C0413F" w:rsidRDefault="00C0413F" w:rsidP="00580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A24"/>
    <w:multiLevelType w:val="multilevel"/>
    <w:tmpl w:val="1CB2638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9C19F0"/>
    <w:multiLevelType w:val="hybridMultilevel"/>
    <w:tmpl w:val="6DC466EA"/>
    <w:lvl w:ilvl="0" w:tplc="0409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0AA51ABF"/>
    <w:multiLevelType w:val="multilevel"/>
    <w:tmpl w:val="9D58AA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43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E3404E4"/>
    <w:multiLevelType w:val="multilevel"/>
    <w:tmpl w:val="4536984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1211"/>
        </w:tabs>
        <w:ind w:left="1211" w:hanging="851"/>
      </w:pPr>
      <w:rPr>
        <w:rFonts w:hint="default"/>
      </w:rPr>
    </w:lvl>
    <w:lvl w:ilvl="1">
      <w:start w:val="1"/>
      <w:numFmt w:val="decimal"/>
      <w:pStyle w:val="Apakpunkts"/>
      <w:lvlText w:val="%1.%2."/>
      <w:lvlJc w:val="left"/>
      <w:pPr>
        <w:tabs>
          <w:tab w:val="num" w:pos="1211"/>
        </w:tabs>
        <w:ind w:left="121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5">
    <w:nsid w:val="128365EB"/>
    <w:multiLevelType w:val="multilevel"/>
    <w:tmpl w:val="736ECF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244174"/>
    <w:multiLevelType w:val="multilevel"/>
    <w:tmpl w:val="B2FE4D74"/>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7">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373A04"/>
    <w:multiLevelType w:val="multilevel"/>
    <w:tmpl w:val="BD32AC5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3827909"/>
    <w:multiLevelType w:val="multilevel"/>
    <w:tmpl w:val="01F0C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807ED4"/>
    <w:multiLevelType w:val="multilevel"/>
    <w:tmpl w:val="9E4C43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91D02AD"/>
    <w:multiLevelType w:val="multilevel"/>
    <w:tmpl w:val="9D58AA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9D7071"/>
    <w:multiLevelType w:val="multilevel"/>
    <w:tmpl w:val="CE0ACCF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0696AB9"/>
    <w:multiLevelType w:val="hybridMultilevel"/>
    <w:tmpl w:val="418E47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314433B0"/>
    <w:multiLevelType w:val="multilevel"/>
    <w:tmpl w:val="6CAC6A1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AF7EB4"/>
    <w:multiLevelType w:val="multilevel"/>
    <w:tmpl w:val="8F203170"/>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B085793"/>
    <w:multiLevelType w:val="multilevel"/>
    <w:tmpl w:val="F6909F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8FB0CDF"/>
    <w:multiLevelType w:val="multilevel"/>
    <w:tmpl w:val="8F9CC2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C920C3"/>
    <w:multiLevelType w:val="hybridMultilevel"/>
    <w:tmpl w:val="33386A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E0D0757"/>
    <w:multiLevelType w:val="multilevel"/>
    <w:tmpl w:val="AD96FD64"/>
    <w:lvl w:ilvl="0">
      <w:start w:val="3"/>
      <w:numFmt w:val="decimal"/>
      <w:lvlText w:val="%1."/>
      <w:lvlJc w:val="left"/>
      <w:pPr>
        <w:ind w:left="360" w:hanging="360"/>
      </w:pPr>
      <w:rPr>
        <w:rFonts w:cs="Times New Roman" w:hint="default"/>
      </w:rPr>
    </w:lvl>
    <w:lvl w:ilvl="1">
      <w:start w:val="1"/>
      <w:numFmt w:val="decimal"/>
      <w:lvlText w:val="%1.%2."/>
      <w:lvlJc w:val="left"/>
      <w:pPr>
        <w:ind w:left="1588" w:hanging="360"/>
      </w:pPr>
      <w:rPr>
        <w:rFonts w:cs="Times New Roman" w:hint="default"/>
      </w:rPr>
    </w:lvl>
    <w:lvl w:ilvl="2">
      <w:start w:val="1"/>
      <w:numFmt w:val="decimal"/>
      <w:lvlText w:val="%1.%2.%3."/>
      <w:lvlJc w:val="left"/>
      <w:pPr>
        <w:ind w:left="3176" w:hanging="720"/>
      </w:pPr>
      <w:rPr>
        <w:rFonts w:cs="Times New Roman" w:hint="default"/>
        <w:b w:val="0"/>
      </w:rPr>
    </w:lvl>
    <w:lvl w:ilvl="3">
      <w:start w:val="1"/>
      <w:numFmt w:val="decimal"/>
      <w:lvlText w:val="%1.%2.%3.%4."/>
      <w:lvlJc w:val="left"/>
      <w:pPr>
        <w:ind w:left="4404" w:hanging="720"/>
      </w:pPr>
      <w:rPr>
        <w:rFonts w:cs="Times New Roman" w:hint="default"/>
      </w:rPr>
    </w:lvl>
    <w:lvl w:ilvl="4">
      <w:start w:val="1"/>
      <w:numFmt w:val="decimal"/>
      <w:lvlText w:val="%1.%2.%3.%4.%5."/>
      <w:lvlJc w:val="left"/>
      <w:pPr>
        <w:ind w:left="5992" w:hanging="1080"/>
      </w:pPr>
      <w:rPr>
        <w:rFonts w:cs="Times New Roman" w:hint="default"/>
      </w:rPr>
    </w:lvl>
    <w:lvl w:ilvl="5">
      <w:start w:val="1"/>
      <w:numFmt w:val="decimal"/>
      <w:lvlText w:val="%1.%2.%3.%4.%5.%6."/>
      <w:lvlJc w:val="left"/>
      <w:pPr>
        <w:ind w:left="7220" w:hanging="1080"/>
      </w:pPr>
      <w:rPr>
        <w:rFonts w:cs="Times New Roman" w:hint="default"/>
      </w:rPr>
    </w:lvl>
    <w:lvl w:ilvl="6">
      <w:start w:val="1"/>
      <w:numFmt w:val="decimal"/>
      <w:lvlText w:val="%1.%2.%3.%4.%5.%6.%7."/>
      <w:lvlJc w:val="left"/>
      <w:pPr>
        <w:ind w:left="8808" w:hanging="1440"/>
      </w:pPr>
      <w:rPr>
        <w:rFonts w:cs="Times New Roman" w:hint="default"/>
      </w:rPr>
    </w:lvl>
    <w:lvl w:ilvl="7">
      <w:start w:val="1"/>
      <w:numFmt w:val="decimal"/>
      <w:lvlText w:val="%1.%2.%3.%4.%5.%6.%7.%8."/>
      <w:lvlJc w:val="left"/>
      <w:pPr>
        <w:ind w:left="10036" w:hanging="1440"/>
      </w:pPr>
      <w:rPr>
        <w:rFonts w:cs="Times New Roman" w:hint="default"/>
      </w:rPr>
    </w:lvl>
    <w:lvl w:ilvl="8">
      <w:start w:val="1"/>
      <w:numFmt w:val="decimal"/>
      <w:lvlText w:val="%1.%2.%3.%4.%5.%6.%7.%8.%9."/>
      <w:lvlJc w:val="left"/>
      <w:pPr>
        <w:ind w:left="11264" w:hanging="1440"/>
      </w:pPr>
      <w:rPr>
        <w:rFonts w:cs="Times New Roman" w:hint="default"/>
      </w:rPr>
    </w:lvl>
  </w:abstractNum>
  <w:abstractNum w:abstractNumId="20">
    <w:nsid w:val="4E8A4E36"/>
    <w:multiLevelType w:val="hybridMultilevel"/>
    <w:tmpl w:val="81262F86"/>
    <w:lvl w:ilvl="0" w:tplc="13C6FEDC">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29D2A23"/>
    <w:multiLevelType w:val="multilevel"/>
    <w:tmpl w:val="4CA60458"/>
    <w:lvl w:ilvl="0">
      <w:start w:val="6"/>
      <w:numFmt w:val="decimal"/>
      <w:lvlText w:val="%1."/>
      <w:lvlJc w:val="left"/>
      <w:pPr>
        <w:ind w:left="495" w:hanging="495"/>
      </w:pPr>
      <w:rPr>
        <w:rFonts w:cs="Times New Roman" w:hint="default"/>
      </w:rPr>
    </w:lvl>
    <w:lvl w:ilvl="1">
      <w:start w:val="1"/>
      <w:numFmt w:val="decimal"/>
      <w:lvlText w:val="%1.%2."/>
      <w:lvlJc w:val="left"/>
      <w:pPr>
        <w:ind w:left="1345" w:hanging="495"/>
      </w:pPr>
      <w:rPr>
        <w:rFonts w:cs="Times New Roman" w:hint="default"/>
      </w:rPr>
    </w:lvl>
    <w:lvl w:ilvl="2">
      <w:start w:val="1"/>
      <w:numFmt w:val="decimal"/>
      <w:lvlText w:val="6.5.%3."/>
      <w:lvlJc w:val="left"/>
      <w:pPr>
        <w:ind w:left="862" w:hanging="720"/>
      </w:pPr>
      <w:rPr>
        <w:rFonts w:hint="default"/>
      </w:rPr>
    </w:lvl>
    <w:lvl w:ilvl="3">
      <w:start w:val="6"/>
      <w:numFmt w:val="decimal"/>
      <w:lvlText w:val="6.5.3.1.%4"/>
      <w:lvlJc w:val="left"/>
      <w:pPr>
        <w:ind w:left="3270" w:hanging="720"/>
      </w:pPr>
      <w:rPr>
        <w:rFonts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240" w:hanging="1440"/>
      </w:pPr>
      <w:rPr>
        <w:rFonts w:cs="Times New Roman" w:hint="default"/>
      </w:rPr>
    </w:lvl>
  </w:abstractNum>
  <w:abstractNum w:abstractNumId="23">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724357C"/>
    <w:multiLevelType w:val="multilevel"/>
    <w:tmpl w:val="A7144CBA"/>
    <w:lvl w:ilvl="0">
      <w:start w:val="2"/>
      <w:numFmt w:val="decimal"/>
      <w:lvlText w:val="%1."/>
      <w:lvlJc w:val="left"/>
      <w:pPr>
        <w:ind w:left="360" w:hanging="360"/>
      </w:pPr>
      <w:rPr>
        <w:rFonts w:cs="Times New Roman" w:hint="default"/>
      </w:rPr>
    </w:lvl>
    <w:lvl w:ilvl="1">
      <w:start w:val="1"/>
      <w:numFmt w:val="decimal"/>
      <w:lvlText w:val="%1.%2."/>
      <w:lvlJc w:val="left"/>
      <w:pPr>
        <w:ind w:left="1366" w:hanging="360"/>
      </w:pPr>
      <w:rPr>
        <w:rFonts w:cs="Times New Roman" w:hint="default"/>
      </w:rPr>
    </w:lvl>
    <w:lvl w:ilvl="2">
      <w:start w:val="1"/>
      <w:numFmt w:val="decimal"/>
      <w:lvlText w:val="%1.%2.%3."/>
      <w:lvlJc w:val="left"/>
      <w:pPr>
        <w:ind w:left="2732" w:hanging="720"/>
      </w:pPr>
      <w:rPr>
        <w:rFonts w:cs="Times New Roman" w:hint="default"/>
      </w:rPr>
    </w:lvl>
    <w:lvl w:ilvl="3">
      <w:start w:val="1"/>
      <w:numFmt w:val="decimal"/>
      <w:lvlText w:val="%1.%2.%3.%4."/>
      <w:lvlJc w:val="left"/>
      <w:pPr>
        <w:ind w:left="1260" w:hanging="720"/>
      </w:pPr>
      <w:rPr>
        <w:rFonts w:cs="Times New Roman" w:hint="default"/>
        <w:b w:val="0"/>
        <w:sz w:val="24"/>
        <w:szCs w:val="24"/>
      </w:rPr>
    </w:lvl>
    <w:lvl w:ilvl="4">
      <w:start w:val="1"/>
      <w:numFmt w:val="decimal"/>
      <w:lvlText w:val="%1.%2.%3.%4.%5."/>
      <w:lvlJc w:val="left"/>
      <w:pPr>
        <w:ind w:left="5104" w:hanging="1080"/>
      </w:pPr>
      <w:rPr>
        <w:rFonts w:cs="Times New Roman" w:hint="default"/>
      </w:rPr>
    </w:lvl>
    <w:lvl w:ilvl="5">
      <w:start w:val="1"/>
      <w:numFmt w:val="decimal"/>
      <w:lvlText w:val="%1.%2.%3.%4.%5.%6."/>
      <w:lvlJc w:val="left"/>
      <w:pPr>
        <w:ind w:left="6110" w:hanging="1080"/>
      </w:pPr>
      <w:rPr>
        <w:rFonts w:cs="Times New Roman" w:hint="default"/>
      </w:rPr>
    </w:lvl>
    <w:lvl w:ilvl="6">
      <w:start w:val="1"/>
      <w:numFmt w:val="decimal"/>
      <w:lvlText w:val="%1.%2.%3.%4.%5.%6.%7."/>
      <w:lvlJc w:val="left"/>
      <w:pPr>
        <w:ind w:left="7476" w:hanging="1440"/>
      </w:pPr>
      <w:rPr>
        <w:rFonts w:cs="Times New Roman" w:hint="default"/>
      </w:rPr>
    </w:lvl>
    <w:lvl w:ilvl="7">
      <w:start w:val="1"/>
      <w:numFmt w:val="decimal"/>
      <w:lvlText w:val="%1.%2.%3.%4.%5.%6.%7.%8."/>
      <w:lvlJc w:val="left"/>
      <w:pPr>
        <w:ind w:left="8482" w:hanging="1440"/>
      </w:pPr>
      <w:rPr>
        <w:rFonts w:cs="Times New Roman" w:hint="default"/>
      </w:rPr>
    </w:lvl>
    <w:lvl w:ilvl="8">
      <w:start w:val="1"/>
      <w:numFmt w:val="decimal"/>
      <w:lvlText w:val="%1.%2.%3.%4.%5.%6.%7.%8.%9."/>
      <w:lvlJc w:val="left"/>
      <w:pPr>
        <w:ind w:left="9488" w:hanging="1440"/>
      </w:pPr>
      <w:rPr>
        <w:rFonts w:cs="Times New Roman" w:hint="default"/>
      </w:rPr>
    </w:lvl>
  </w:abstractNum>
  <w:abstractNum w:abstractNumId="25">
    <w:nsid w:val="624411D5"/>
    <w:multiLevelType w:val="hybridMultilevel"/>
    <w:tmpl w:val="D958C25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68304852"/>
    <w:multiLevelType w:val="multilevel"/>
    <w:tmpl w:val="29726CD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924652"/>
    <w:multiLevelType w:val="multilevel"/>
    <w:tmpl w:val="DEBA46B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B7F0D66"/>
    <w:multiLevelType w:val="multilevel"/>
    <w:tmpl w:val="46DCEDD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28"/>
  </w:num>
  <w:num w:numId="3">
    <w:abstractNumId w:val="0"/>
  </w:num>
  <w:num w:numId="4">
    <w:abstractNumId w:val="26"/>
  </w:num>
  <w:num w:numId="5">
    <w:abstractNumId w:val="27"/>
  </w:num>
  <w:num w:numId="6">
    <w:abstractNumId w:val="15"/>
  </w:num>
  <w:num w:numId="7">
    <w:abstractNumId w:val="19"/>
  </w:num>
  <w:num w:numId="8">
    <w:abstractNumId w:val="24"/>
  </w:num>
  <w:num w:numId="9">
    <w:abstractNumId w:val="2"/>
  </w:num>
  <w:num w:numId="10">
    <w:abstractNumId w:val="5"/>
  </w:num>
  <w:num w:numId="11">
    <w:abstractNumId w:val="14"/>
  </w:num>
  <w:num w:numId="12">
    <w:abstractNumId w:val="21"/>
  </w:num>
  <w:num w:numId="13">
    <w:abstractNumId w:val="8"/>
  </w:num>
  <w:num w:numId="14">
    <w:abstractNumId w:val="22"/>
  </w:num>
  <w:num w:numId="15">
    <w:abstractNumId w:val="25"/>
  </w:num>
  <w:num w:numId="16">
    <w:abstractNumId w:val="12"/>
  </w:num>
  <w:num w:numId="17">
    <w:abstractNumId w:val="23"/>
  </w:num>
  <w:num w:numId="18">
    <w:abstractNumId w:val="6"/>
  </w:num>
  <w:num w:numId="19">
    <w:abstractNumId w:val="16"/>
  </w:num>
  <w:num w:numId="20">
    <w:abstractNumId w:val="18"/>
  </w:num>
  <w:num w:numId="21">
    <w:abstractNumId w:val="9"/>
  </w:num>
  <w:num w:numId="22">
    <w:abstractNumId w:val="29"/>
  </w:num>
  <w:num w:numId="23">
    <w:abstractNumId w:val="10"/>
  </w:num>
  <w:num w:numId="24">
    <w:abstractNumId w:val="13"/>
  </w:num>
  <w:num w:numId="25">
    <w:abstractNumId w:val="17"/>
  </w:num>
  <w:num w:numId="26">
    <w:abstractNumId w:val="3"/>
  </w:num>
  <w:num w:numId="27">
    <w:abstractNumId w:val="4"/>
  </w:num>
  <w:num w:numId="28">
    <w:abstractNumId w:val="1"/>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045B"/>
    <w:rsid w:val="00021FFE"/>
    <w:rsid w:val="000336DB"/>
    <w:rsid w:val="00065EFA"/>
    <w:rsid w:val="000A0685"/>
    <w:rsid w:val="000B059B"/>
    <w:rsid w:val="000B23C3"/>
    <w:rsid w:val="000B3606"/>
    <w:rsid w:val="000F14F9"/>
    <w:rsid w:val="0010518C"/>
    <w:rsid w:val="00121292"/>
    <w:rsid w:val="00121F6B"/>
    <w:rsid w:val="00141B8E"/>
    <w:rsid w:val="00147A0C"/>
    <w:rsid w:val="001548DB"/>
    <w:rsid w:val="0016457B"/>
    <w:rsid w:val="001C65B7"/>
    <w:rsid w:val="001D6573"/>
    <w:rsid w:val="00201E8D"/>
    <w:rsid w:val="00223B09"/>
    <w:rsid w:val="002362E5"/>
    <w:rsid w:val="0024203D"/>
    <w:rsid w:val="0026561E"/>
    <w:rsid w:val="00266A4E"/>
    <w:rsid w:val="00281A0A"/>
    <w:rsid w:val="002D1A17"/>
    <w:rsid w:val="002F135D"/>
    <w:rsid w:val="003A3009"/>
    <w:rsid w:val="003A5B0D"/>
    <w:rsid w:val="003C43A2"/>
    <w:rsid w:val="003D4CB7"/>
    <w:rsid w:val="003F15E1"/>
    <w:rsid w:val="003F4552"/>
    <w:rsid w:val="003F7877"/>
    <w:rsid w:val="00407C21"/>
    <w:rsid w:val="00417B1B"/>
    <w:rsid w:val="00445826"/>
    <w:rsid w:val="00454E69"/>
    <w:rsid w:val="0048092E"/>
    <w:rsid w:val="00495461"/>
    <w:rsid w:val="004A145E"/>
    <w:rsid w:val="004A4B56"/>
    <w:rsid w:val="004B5521"/>
    <w:rsid w:val="004C271B"/>
    <w:rsid w:val="00502D54"/>
    <w:rsid w:val="00556CF6"/>
    <w:rsid w:val="00577CB4"/>
    <w:rsid w:val="0058045B"/>
    <w:rsid w:val="00581831"/>
    <w:rsid w:val="005949D1"/>
    <w:rsid w:val="005B2C9E"/>
    <w:rsid w:val="005C3063"/>
    <w:rsid w:val="005C7FF1"/>
    <w:rsid w:val="005E0A52"/>
    <w:rsid w:val="005E24E5"/>
    <w:rsid w:val="00606923"/>
    <w:rsid w:val="006107BB"/>
    <w:rsid w:val="00634A11"/>
    <w:rsid w:val="00642600"/>
    <w:rsid w:val="00683EF9"/>
    <w:rsid w:val="006A37F8"/>
    <w:rsid w:val="006A7383"/>
    <w:rsid w:val="006B77DA"/>
    <w:rsid w:val="006C590F"/>
    <w:rsid w:val="006D05B3"/>
    <w:rsid w:val="006D4CD7"/>
    <w:rsid w:val="006F0B43"/>
    <w:rsid w:val="006F608A"/>
    <w:rsid w:val="00735A18"/>
    <w:rsid w:val="0076208B"/>
    <w:rsid w:val="0076673D"/>
    <w:rsid w:val="007679CB"/>
    <w:rsid w:val="00780C87"/>
    <w:rsid w:val="007E734E"/>
    <w:rsid w:val="007F4029"/>
    <w:rsid w:val="00805E00"/>
    <w:rsid w:val="00821990"/>
    <w:rsid w:val="008358BC"/>
    <w:rsid w:val="008370A1"/>
    <w:rsid w:val="008728E9"/>
    <w:rsid w:val="008E64B8"/>
    <w:rsid w:val="009144C1"/>
    <w:rsid w:val="009653FD"/>
    <w:rsid w:val="009A53EC"/>
    <w:rsid w:val="009B62D3"/>
    <w:rsid w:val="009B65AC"/>
    <w:rsid w:val="00A1003D"/>
    <w:rsid w:val="00A10E4D"/>
    <w:rsid w:val="00A333FC"/>
    <w:rsid w:val="00A734F8"/>
    <w:rsid w:val="00AC57EB"/>
    <w:rsid w:val="00AD12AC"/>
    <w:rsid w:val="00AD60C4"/>
    <w:rsid w:val="00B16AB3"/>
    <w:rsid w:val="00B96520"/>
    <w:rsid w:val="00BC1E3A"/>
    <w:rsid w:val="00BC3419"/>
    <w:rsid w:val="00BC5803"/>
    <w:rsid w:val="00BF4736"/>
    <w:rsid w:val="00BF66CF"/>
    <w:rsid w:val="00C0413F"/>
    <w:rsid w:val="00C257F2"/>
    <w:rsid w:val="00C318CC"/>
    <w:rsid w:val="00C370A1"/>
    <w:rsid w:val="00C82647"/>
    <w:rsid w:val="00C93B92"/>
    <w:rsid w:val="00CF2CEB"/>
    <w:rsid w:val="00CF6777"/>
    <w:rsid w:val="00D31B00"/>
    <w:rsid w:val="00DE4541"/>
    <w:rsid w:val="00E105BE"/>
    <w:rsid w:val="00E15848"/>
    <w:rsid w:val="00E4408B"/>
    <w:rsid w:val="00E863CF"/>
    <w:rsid w:val="00EA1F96"/>
    <w:rsid w:val="00EA57C1"/>
    <w:rsid w:val="00F20FE6"/>
    <w:rsid w:val="00F41073"/>
    <w:rsid w:val="00F50A13"/>
    <w:rsid w:val="00F82ECF"/>
    <w:rsid w:val="00FF58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5B"/>
    <w:pPr>
      <w:widowControl w:val="0"/>
      <w:spacing w:after="0" w:line="240" w:lineRule="auto"/>
    </w:pPr>
    <w:rPr>
      <w:rFonts w:ascii="Courier New" w:eastAsia="Calibri" w:hAnsi="Courier New" w:cs="Courier New"/>
      <w:color w:val="000000"/>
      <w:sz w:val="24"/>
      <w:szCs w:val="24"/>
      <w:lang w:eastAsia="lv-LV"/>
    </w:rPr>
  </w:style>
  <w:style w:type="paragraph" w:styleId="2">
    <w:name w:val="heading 2"/>
    <w:basedOn w:val="a"/>
    <w:next w:val="a"/>
    <w:link w:val="20"/>
    <w:uiPriority w:val="99"/>
    <w:qFormat/>
    <w:rsid w:val="0058045B"/>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8045B"/>
    <w:rPr>
      <w:rFonts w:ascii="Cambria" w:eastAsia="Times New Roman" w:hAnsi="Cambria" w:cs="Times New Roman"/>
      <w:b/>
      <w:bCs/>
      <w:color w:val="4F81BD"/>
      <w:sz w:val="26"/>
      <w:szCs w:val="26"/>
      <w:lang w:eastAsia="lv-LV"/>
    </w:rPr>
  </w:style>
  <w:style w:type="character" w:styleId="a3">
    <w:name w:val="Hyperlink"/>
    <w:basedOn w:val="a0"/>
    <w:rsid w:val="0058045B"/>
    <w:rPr>
      <w:rFonts w:cs="Times New Roman"/>
      <w:color w:val="000080"/>
      <w:u w:val="single"/>
    </w:rPr>
  </w:style>
  <w:style w:type="character" w:customStyle="1" w:styleId="Bodytext">
    <w:name w:val="Body text_"/>
    <w:basedOn w:val="a0"/>
    <w:link w:val="BodyText4"/>
    <w:uiPriority w:val="99"/>
    <w:locked/>
    <w:rsid w:val="0058045B"/>
    <w:rPr>
      <w:rFonts w:ascii="Times New Roman" w:hAnsi="Times New Roman" w:cs="Times New Roman"/>
      <w:sz w:val="21"/>
      <w:szCs w:val="21"/>
      <w:shd w:val="clear" w:color="auto" w:fill="FFFFFF"/>
    </w:rPr>
  </w:style>
  <w:style w:type="paragraph" w:customStyle="1" w:styleId="BodyText4">
    <w:name w:val="Body Text4"/>
    <w:basedOn w:val="a"/>
    <w:link w:val="Bodytext"/>
    <w:uiPriority w:val="99"/>
    <w:rsid w:val="0058045B"/>
    <w:pPr>
      <w:shd w:val="clear" w:color="auto" w:fill="FFFFFF"/>
      <w:spacing w:after="1680" w:line="394" w:lineRule="exact"/>
      <w:ind w:hanging="3260"/>
      <w:jc w:val="right"/>
    </w:pPr>
    <w:rPr>
      <w:rFonts w:ascii="Times New Roman" w:eastAsiaTheme="minorHAnsi" w:hAnsi="Times New Roman" w:cs="Times New Roman"/>
      <w:color w:val="auto"/>
      <w:sz w:val="21"/>
      <w:szCs w:val="21"/>
      <w:lang w:eastAsia="en-US"/>
    </w:rPr>
  </w:style>
  <w:style w:type="character" w:customStyle="1" w:styleId="Heading2">
    <w:name w:val="Heading #2_"/>
    <w:basedOn w:val="a0"/>
    <w:link w:val="Heading20"/>
    <w:uiPriority w:val="99"/>
    <w:locked/>
    <w:rsid w:val="0058045B"/>
    <w:rPr>
      <w:rFonts w:ascii="Times New Roman" w:hAnsi="Times New Roman" w:cs="Times New Roman"/>
      <w:b/>
      <w:bCs/>
      <w:sz w:val="28"/>
      <w:szCs w:val="28"/>
      <w:shd w:val="clear" w:color="auto" w:fill="FFFFFF"/>
    </w:rPr>
  </w:style>
  <w:style w:type="paragraph" w:customStyle="1" w:styleId="Heading20">
    <w:name w:val="Heading #2"/>
    <w:basedOn w:val="a"/>
    <w:link w:val="Heading2"/>
    <w:uiPriority w:val="99"/>
    <w:rsid w:val="0058045B"/>
    <w:pPr>
      <w:shd w:val="clear" w:color="auto" w:fill="FFFFFF"/>
      <w:spacing w:before="540" w:after="540" w:line="240" w:lineRule="atLeast"/>
      <w:ind w:hanging="3260"/>
      <w:jc w:val="center"/>
      <w:outlineLvl w:val="1"/>
    </w:pPr>
    <w:rPr>
      <w:rFonts w:ascii="Times New Roman" w:eastAsiaTheme="minorHAnsi" w:hAnsi="Times New Roman" w:cs="Times New Roman"/>
      <w:b/>
      <w:bCs/>
      <w:color w:val="auto"/>
      <w:sz w:val="28"/>
      <w:szCs w:val="28"/>
      <w:lang w:eastAsia="en-US"/>
    </w:rPr>
  </w:style>
  <w:style w:type="character" w:customStyle="1" w:styleId="BodyText1">
    <w:name w:val="Body Text1"/>
    <w:basedOn w:val="Bodytext"/>
    <w:uiPriority w:val="99"/>
    <w:rsid w:val="0058045B"/>
    <w:rPr>
      <w:rFonts w:ascii="Times New Roman" w:hAnsi="Times New Roman" w:cs="Times New Roman"/>
      <w:color w:val="000000"/>
      <w:spacing w:val="0"/>
      <w:w w:val="100"/>
      <w:position w:val="0"/>
      <w:sz w:val="21"/>
      <w:szCs w:val="21"/>
      <w:shd w:val="clear" w:color="auto" w:fill="FFFFFF"/>
      <w:lang w:val="lv-LV"/>
    </w:rPr>
  </w:style>
  <w:style w:type="character" w:customStyle="1" w:styleId="Bodytext3SmallCaps">
    <w:name w:val="Body text (3) + Small Caps"/>
    <w:basedOn w:val="a0"/>
    <w:uiPriority w:val="99"/>
    <w:rsid w:val="0058045B"/>
    <w:rPr>
      <w:rFonts w:ascii="Times New Roman" w:hAnsi="Times New Roman" w:cs="Times New Roman"/>
      <w:b/>
      <w:bCs/>
      <w:smallCaps/>
      <w:color w:val="000000"/>
      <w:spacing w:val="0"/>
      <w:w w:val="100"/>
      <w:position w:val="0"/>
      <w:sz w:val="28"/>
      <w:szCs w:val="28"/>
      <w:shd w:val="clear" w:color="auto" w:fill="FFFFFF"/>
      <w:lang w:val="lv-LV"/>
    </w:rPr>
  </w:style>
  <w:style w:type="paragraph" w:styleId="a4">
    <w:name w:val="header"/>
    <w:aliases w:val="Char"/>
    <w:basedOn w:val="a"/>
    <w:link w:val="a5"/>
    <w:uiPriority w:val="99"/>
    <w:rsid w:val="0058045B"/>
    <w:pPr>
      <w:tabs>
        <w:tab w:val="center" w:pos="4153"/>
        <w:tab w:val="right" w:pos="8306"/>
      </w:tabs>
    </w:pPr>
  </w:style>
  <w:style w:type="character" w:customStyle="1" w:styleId="a5">
    <w:name w:val="Верхний колонтитул Знак"/>
    <w:aliases w:val="Char Знак"/>
    <w:basedOn w:val="a0"/>
    <w:link w:val="a4"/>
    <w:uiPriority w:val="99"/>
    <w:rsid w:val="0058045B"/>
    <w:rPr>
      <w:rFonts w:ascii="Courier New" w:eastAsia="Calibri" w:hAnsi="Courier New" w:cs="Courier New"/>
      <w:color w:val="000000"/>
      <w:sz w:val="24"/>
      <w:szCs w:val="24"/>
      <w:lang w:eastAsia="lv-LV"/>
    </w:rPr>
  </w:style>
  <w:style w:type="paragraph" w:styleId="a6">
    <w:name w:val="List Paragraph"/>
    <w:basedOn w:val="a"/>
    <w:uiPriority w:val="99"/>
    <w:qFormat/>
    <w:rsid w:val="0058045B"/>
    <w:pPr>
      <w:ind w:left="720"/>
      <w:contextualSpacing/>
    </w:pPr>
  </w:style>
  <w:style w:type="paragraph" w:styleId="a7">
    <w:name w:val="No Spacing"/>
    <w:uiPriority w:val="99"/>
    <w:qFormat/>
    <w:rsid w:val="0058045B"/>
    <w:pPr>
      <w:spacing w:after="0" w:line="240" w:lineRule="auto"/>
    </w:pPr>
    <w:rPr>
      <w:rFonts w:ascii="Times New Roman" w:eastAsia="Calibri" w:hAnsi="Times New Roman" w:cs="Times New Roman"/>
      <w:sz w:val="24"/>
      <w:szCs w:val="24"/>
    </w:rPr>
  </w:style>
  <w:style w:type="paragraph" w:styleId="3">
    <w:name w:val="Body Text Indent 3"/>
    <w:basedOn w:val="a"/>
    <w:link w:val="30"/>
    <w:uiPriority w:val="99"/>
    <w:rsid w:val="0058045B"/>
    <w:pPr>
      <w:widowControl/>
      <w:ind w:left="4320" w:firstLine="720"/>
      <w:jc w:val="right"/>
    </w:pPr>
    <w:rPr>
      <w:rFonts w:ascii="Times New Roman" w:eastAsia="Times New Roman" w:hAnsi="Times New Roman" w:cs="Times New Roman"/>
      <w:i/>
      <w:iCs/>
      <w:color w:val="auto"/>
      <w:lang w:eastAsia="en-US"/>
    </w:rPr>
  </w:style>
  <w:style w:type="character" w:customStyle="1" w:styleId="30">
    <w:name w:val="Основной текст с отступом 3 Знак"/>
    <w:basedOn w:val="a0"/>
    <w:link w:val="3"/>
    <w:uiPriority w:val="99"/>
    <w:rsid w:val="0058045B"/>
    <w:rPr>
      <w:rFonts w:ascii="Times New Roman" w:eastAsia="Times New Roman" w:hAnsi="Times New Roman" w:cs="Times New Roman"/>
      <w:i/>
      <w:iCs/>
      <w:sz w:val="24"/>
      <w:szCs w:val="24"/>
    </w:rPr>
  </w:style>
  <w:style w:type="paragraph" w:styleId="a8">
    <w:name w:val="Title"/>
    <w:basedOn w:val="a"/>
    <w:link w:val="a9"/>
    <w:qFormat/>
    <w:rsid w:val="0058045B"/>
    <w:pPr>
      <w:widowControl/>
      <w:ind w:firstLine="720"/>
      <w:jc w:val="center"/>
    </w:pPr>
    <w:rPr>
      <w:rFonts w:ascii="Times New Roman" w:eastAsia="Times New Roman" w:hAnsi="Times New Roman" w:cs="Times New Roman"/>
      <w:b/>
      <w:color w:val="auto"/>
      <w:szCs w:val="20"/>
      <w:lang w:eastAsia="en-US"/>
    </w:rPr>
  </w:style>
  <w:style w:type="character" w:customStyle="1" w:styleId="a9">
    <w:name w:val="Название Знак"/>
    <w:basedOn w:val="a0"/>
    <w:link w:val="a8"/>
    <w:uiPriority w:val="10"/>
    <w:rsid w:val="0058045B"/>
    <w:rPr>
      <w:rFonts w:ascii="Times New Roman" w:eastAsia="Times New Roman" w:hAnsi="Times New Roman" w:cs="Times New Roman"/>
      <w:b/>
      <w:sz w:val="24"/>
      <w:szCs w:val="20"/>
    </w:rPr>
  </w:style>
  <w:style w:type="paragraph" w:styleId="aa">
    <w:name w:val="Body Text"/>
    <w:basedOn w:val="a"/>
    <w:link w:val="ab"/>
    <w:uiPriority w:val="99"/>
    <w:semiHidden/>
    <w:rsid w:val="0058045B"/>
    <w:pPr>
      <w:spacing w:after="120"/>
    </w:pPr>
  </w:style>
  <w:style w:type="character" w:customStyle="1" w:styleId="ab">
    <w:name w:val="Основной текст Знак"/>
    <w:basedOn w:val="a0"/>
    <w:link w:val="aa"/>
    <w:uiPriority w:val="99"/>
    <w:semiHidden/>
    <w:rsid w:val="0058045B"/>
    <w:rPr>
      <w:rFonts w:ascii="Courier New" w:eastAsia="Calibri" w:hAnsi="Courier New" w:cs="Courier New"/>
      <w:color w:val="000000"/>
      <w:sz w:val="24"/>
      <w:szCs w:val="24"/>
      <w:lang w:eastAsia="lv-LV"/>
    </w:rPr>
  </w:style>
  <w:style w:type="paragraph" w:styleId="ac">
    <w:name w:val="footnote text"/>
    <w:basedOn w:val="a"/>
    <w:link w:val="ad"/>
    <w:uiPriority w:val="99"/>
    <w:rsid w:val="0058045B"/>
    <w:pPr>
      <w:widowControl/>
    </w:pPr>
    <w:rPr>
      <w:rFonts w:ascii="Times New Roman" w:eastAsia="Times New Roman" w:hAnsi="Times New Roman" w:cs="Times New Roman"/>
      <w:color w:val="auto"/>
      <w:sz w:val="20"/>
      <w:szCs w:val="20"/>
      <w:lang w:eastAsia="en-US"/>
    </w:rPr>
  </w:style>
  <w:style w:type="character" w:customStyle="1" w:styleId="ad">
    <w:name w:val="Текст сноски Знак"/>
    <w:basedOn w:val="a0"/>
    <w:link w:val="ac"/>
    <w:uiPriority w:val="99"/>
    <w:rsid w:val="0058045B"/>
    <w:rPr>
      <w:rFonts w:ascii="Times New Roman" w:eastAsia="Times New Roman" w:hAnsi="Times New Roman" w:cs="Times New Roman"/>
      <w:sz w:val="20"/>
      <w:szCs w:val="20"/>
    </w:rPr>
  </w:style>
  <w:style w:type="character" w:styleId="ae">
    <w:name w:val="footnote reference"/>
    <w:basedOn w:val="a0"/>
    <w:uiPriority w:val="99"/>
    <w:rsid w:val="0058045B"/>
    <w:rPr>
      <w:rFonts w:cs="Times New Roman"/>
      <w:vertAlign w:val="superscript"/>
    </w:rPr>
  </w:style>
  <w:style w:type="paragraph" w:styleId="1">
    <w:name w:val="index 1"/>
    <w:basedOn w:val="a"/>
    <w:next w:val="a"/>
    <w:autoRedefine/>
    <w:uiPriority w:val="99"/>
    <w:rsid w:val="0058045B"/>
    <w:pPr>
      <w:widowControl/>
      <w:tabs>
        <w:tab w:val="left" w:pos="1080"/>
        <w:tab w:val="left" w:pos="1440"/>
      </w:tabs>
      <w:spacing w:line="276" w:lineRule="auto"/>
      <w:ind w:left="709" w:hanging="709"/>
      <w:jc w:val="both"/>
    </w:pPr>
    <w:rPr>
      <w:rFonts w:ascii="Times New Roman" w:eastAsia="Garamond,Bold" w:hAnsi="Times New Roman" w:cs="Times New Roman"/>
      <w:color w:val="auto"/>
      <w:sz w:val="22"/>
      <w:szCs w:val="22"/>
    </w:rPr>
  </w:style>
  <w:style w:type="paragraph" w:styleId="21">
    <w:name w:val="Body Text Indent 2"/>
    <w:basedOn w:val="a"/>
    <w:link w:val="22"/>
    <w:uiPriority w:val="99"/>
    <w:semiHidden/>
    <w:rsid w:val="0058045B"/>
    <w:pPr>
      <w:widowControl/>
      <w:spacing w:after="120" w:line="480" w:lineRule="auto"/>
      <w:ind w:left="283"/>
    </w:pPr>
    <w:rPr>
      <w:rFonts w:ascii="Times New Roman" w:hAnsi="Times New Roman" w:cs="Times New Roman"/>
      <w:color w:val="auto"/>
      <w:lang w:eastAsia="en-US"/>
    </w:rPr>
  </w:style>
  <w:style w:type="character" w:customStyle="1" w:styleId="22">
    <w:name w:val="Основной текст с отступом 2 Знак"/>
    <w:basedOn w:val="a0"/>
    <w:link w:val="21"/>
    <w:uiPriority w:val="99"/>
    <w:semiHidden/>
    <w:rsid w:val="0058045B"/>
    <w:rPr>
      <w:rFonts w:ascii="Times New Roman" w:eastAsia="Calibri" w:hAnsi="Times New Roman" w:cs="Times New Roman"/>
      <w:sz w:val="24"/>
      <w:szCs w:val="24"/>
    </w:rPr>
  </w:style>
  <w:style w:type="table" w:styleId="af">
    <w:name w:val="Table Grid"/>
    <w:basedOn w:val="a1"/>
    <w:rsid w:val="006C590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rsid w:val="00E105BE"/>
    <w:pPr>
      <w:widowControl/>
      <w:tabs>
        <w:tab w:val="center" w:pos="4153"/>
        <w:tab w:val="right" w:pos="8306"/>
      </w:tabs>
    </w:pPr>
    <w:rPr>
      <w:rFonts w:ascii="Times New Roman" w:eastAsia="Times New Roman" w:hAnsi="Times New Roman" w:cs="Times New Roman"/>
      <w:color w:val="auto"/>
    </w:rPr>
  </w:style>
  <w:style w:type="character" w:customStyle="1" w:styleId="af1">
    <w:name w:val="Нижний колонтитул Знак"/>
    <w:basedOn w:val="a0"/>
    <w:link w:val="af0"/>
    <w:rsid w:val="00E105BE"/>
    <w:rPr>
      <w:rFonts w:ascii="Times New Roman" w:eastAsia="Times New Roman" w:hAnsi="Times New Roman" w:cs="Times New Roman"/>
      <w:sz w:val="24"/>
      <w:szCs w:val="24"/>
      <w:lang w:eastAsia="lv-LV"/>
    </w:rPr>
  </w:style>
  <w:style w:type="paragraph" w:customStyle="1" w:styleId="23">
    <w:name w:val="Абзац списка2"/>
    <w:basedOn w:val="a"/>
    <w:qFormat/>
    <w:rsid w:val="00E105BE"/>
    <w:pPr>
      <w:widowControl/>
      <w:ind w:left="720"/>
      <w:contextualSpacing/>
    </w:pPr>
    <w:rPr>
      <w:rFonts w:ascii="Times New Roman" w:hAnsi="Times New Roman" w:cs="Times New Roman"/>
      <w:color w:val="auto"/>
    </w:rPr>
  </w:style>
  <w:style w:type="paragraph" w:customStyle="1" w:styleId="Punkts">
    <w:name w:val="Punkts"/>
    <w:basedOn w:val="a"/>
    <w:next w:val="Apakpunkts"/>
    <w:uiPriority w:val="99"/>
    <w:rsid w:val="00495461"/>
    <w:pPr>
      <w:widowControl/>
      <w:numPr>
        <w:numId w:val="27"/>
      </w:numPr>
    </w:pPr>
    <w:rPr>
      <w:rFonts w:ascii="Arial" w:eastAsia="Times New Roman" w:hAnsi="Arial" w:cs="Times New Roman"/>
      <w:b/>
      <w:color w:val="auto"/>
      <w:sz w:val="20"/>
    </w:rPr>
  </w:style>
  <w:style w:type="paragraph" w:customStyle="1" w:styleId="Apakpunkts">
    <w:name w:val="Apakšpunkts"/>
    <w:basedOn w:val="a"/>
    <w:link w:val="ApakpunktsChar"/>
    <w:uiPriority w:val="99"/>
    <w:rsid w:val="00495461"/>
    <w:pPr>
      <w:widowControl/>
      <w:numPr>
        <w:ilvl w:val="1"/>
        <w:numId w:val="27"/>
      </w:numPr>
    </w:pPr>
    <w:rPr>
      <w:rFonts w:ascii="Arial" w:eastAsia="Times New Roman" w:hAnsi="Arial" w:cs="Times New Roman"/>
      <w:b/>
      <w:color w:val="auto"/>
      <w:sz w:val="20"/>
    </w:rPr>
  </w:style>
  <w:style w:type="paragraph" w:customStyle="1" w:styleId="Paragrfs">
    <w:name w:val="Paragrāfs"/>
    <w:basedOn w:val="a"/>
    <w:next w:val="a"/>
    <w:uiPriority w:val="99"/>
    <w:rsid w:val="00495461"/>
    <w:pPr>
      <w:widowControl/>
      <w:numPr>
        <w:ilvl w:val="2"/>
        <w:numId w:val="27"/>
      </w:numPr>
      <w:jc w:val="both"/>
    </w:pPr>
    <w:rPr>
      <w:rFonts w:ascii="Arial" w:eastAsia="Times New Roman" w:hAnsi="Arial" w:cs="Times New Roman"/>
      <w:color w:val="auto"/>
      <w:sz w:val="20"/>
    </w:rPr>
  </w:style>
  <w:style w:type="character" w:customStyle="1" w:styleId="ApakpunktsChar">
    <w:name w:val="Apakšpunkts Char"/>
    <w:basedOn w:val="a0"/>
    <w:link w:val="Apakpunkts"/>
    <w:uiPriority w:val="99"/>
    <w:rsid w:val="00495461"/>
    <w:rPr>
      <w:rFonts w:ascii="Arial" w:eastAsia="Times New Roman" w:hAnsi="Arial" w:cs="Times New Roman"/>
      <w:b/>
      <w:sz w:val="20"/>
      <w:szCs w:val="24"/>
      <w:lang w:eastAsia="lv-LV"/>
    </w:rPr>
  </w:style>
  <w:style w:type="paragraph" w:styleId="af2">
    <w:name w:val="Normal (Web)"/>
    <w:basedOn w:val="a"/>
    <w:rsid w:val="005C7FF1"/>
    <w:pPr>
      <w:widowControl/>
      <w:spacing w:before="100" w:beforeAutospacing="1" w:after="100" w:afterAutospacing="1"/>
    </w:pPr>
    <w:rPr>
      <w:rFonts w:ascii="Verdana" w:eastAsia="Times New Roman" w:hAnsi="Verdana" w:cs="Times New Roma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5B"/>
    <w:pPr>
      <w:widowControl w:val="0"/>
      <w:spacing w:after="0" w:line="240" w:lineRule="auto"/>
    </w:pPr>
    <w:rPr>
      <w:rFonts w:ascii="Courier New" w:eastAsia="Calibri" w:hAnsi="Courier New" w:cs="Courier New"/>
      <w:color w:val="000000"/>
      <w:sz w:val="24"/>
      <w:szCs w:val="24"/>
      <w:lang w:eastAsia="lv-LV"/>
    </w:rPr>
  </w:style>
  <w:style w:type="paragraph" w:styleId="Heading2">
    <w:name w:val="heading 2"/>
    <w:basedOn w:val="Normal"/>
    <w:next w:val="Normal"/>
    <w:link w:val="Heading2Char"/>
    <w:uiPriority w:val="99"/>
    <w:qFormat/>
    <w:rsid w:val="0058045B"/>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045B"/>
    <w:rPr>
      <w:rFonts w:ascii="Cambria" w:eastAsia="Times New Roman" w:hAnsi="Cambria" w:cs="Times New Roman"/>
      <w:b/>
      <w:bCs/>
      <w:color w:val="4F81BD"/>
      <w:sz w:val="26"/>
      <w:szCs w:val="26"/>
      <w:lang w:eastAsia="lv-LV"/>
    </w:rPr>
  </w:style>
  <w:style w:type="character" w:styleId="Hyperlink">
    <w:name w:val="Hyperlink"/>
    <w:basedOn w:val="DefaultParagraphFont"/>
    <w:uiPriority w:val="99"/>
    <w:rsid w:val="0058045B"/>
    <w:rPr>
      <w:rFonts w:cs="Times New Roman"/>
      <w:color w:val="000080"/>
      <w:u w:val="single"/>
    </w:rPr>
  </w:style>
  <w:style w:type="character" w:customStyle="1" w:styleId="Bodytext">
    <w:name w:val="Body text_"/>
    <w:basedOn w:val="DefaultParagraphFont"/>
    <w:link w:val="BodyText4"/>
    <w:uiPriority w:val="99"/>
    <w:locked/>
    <w:rsid w:val="0058045B"/>
    <w:rPr>
      <w:rFonts w:ascii="Times New Roman" w:hAnsi="Times New Roman" w:cs="Times New Roman"/>
      <w:sz w:val="21"/>
      <w:szCs w:val="21"/>
      <w:shd w:val="clear" w:color="auto" w:fill="FFFFFF"/>
    </w:rPr>
  </w:style>
  <w:style w:type="paragraph" w:customStyle="1" w:styleId="BodyText4">
    <w:name w:val="Body Text4"/>
    <w:basedOn w:val="Normal"/>
    <w:link w:val="Bodytext"/>
    <w:uiPriority w:val="99"/>
    <w:rsid w:val="0058045B"/>
    <w:pPr>
      <w:shd w:val="clear" w:color="auto" w:fill="FFFFFF"/>
      <w:spacing w:after="1680" w:line="394" w:lineRule="exact"/>
      <w:ind w:hanging="3260"/>
      <w:jc w:val="right"/>
    </w:pPr>
    <w:rPr>
      <w:rFonts w:ascii="Times New Roman" w:eastAsiaTheme="minorHAnsi" w:hAnsi="Times New Roman" w:cs="Times New Roman"/>
      <w:color w:val="auto"/>
      <w:sz w:val="21"/>
      <w:szCs w:val="21"/>
      <w:lang w:eastAsia="en-US"/>
    </w:rPr>
  </w:style>
  <w:style w:type="character" w:customStyle="1" w:styleId="Heading20">
    <w:name w:val="Heading #2_"/>
    <w:basedOn w:val="DefaultParagraphFont"/>
    <w:link w:val="Heading21"/>
    <w:uiPriority w:val="99"/>
    <w:locked/>
    <w:rsid w:val="0058045B"/>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58045B"/>
    <w:pPr>
      <w:shd w:val="clear" w:color="auto" w:fill="FFFFFF"/>
      <w:spacing w:before="540" w:after="540" w:line="240" w:lineRule="atLeast"/>
      <w:ind w:hanging="3260"/>
      <w:jc w:val="center"/>
      <w:outlineLvl w:val="1"/>
    </w:pPr>
    <w:rPr>
      <w:rFonts w:ascii="Times New Roman" w:eastAsiaTheme="minorHAnsi" w:hAnsi="Times New Roman" w:cs="Times New Roman"/>
      <w:b/>
      <w:bCs/>
      <w:color w:val="auto"/>
      <w:sz w:val="28"/>
      <w:szCs w:val="28"/>
      <w:lang w:eastAsia="en-US"/>
    </w:rPr>
  </w:style>
  <w:style w:type="character" w:customStyle="1" w:styleId="BodyText1">
    <w:name w:val="Body Text1"/>
    <w:basedOn w:val="Bodytext"/>
    <w:uiPriority w:val="99"/>
    <w:rsid w:val="0058045B"/>
    <w:rPr>
      <w:rFonts w:ascii="Times New Roman" w:hAnsi="Times New Roman" w:cs="Times New Roman"/>
      <w:color w:val="000000"/>
      <w:spacing w:val="0"/>
      <w:w w:val="100"/>
      <w:position w:val="0"/>
      <w:sz w:val="21"/>
      <w:szCs w:val="21"/>
      <w:shd w:val="clear" w:color="auto" w:fill="FFFFFF"/>
      <w:lang w:val="lv-LV"/>
    </w:rPr>
  </w:style>
  <w:style w:type="character" w:customStyle="1" w:styleId="Bodytext3SmallCaps">
    <w:name w:val="Body text (3) + Small Caps"/>
    <w:basedOn w:val="DefaultParagraphFont"/>
    <w:uiPriority w:val="99"/>
    <w:rsid w:val="0058045B"/>
    <w:rPr>
      <w:rFonts w:ascii="Times New Roman" w:hAnsi="Times New Roman" w:cs="Times New Roman"/>
      <w:b/>
      <w:bCs/>
      <w:smallCaps/>
      <w:color w:val="000000"/>
      <w:spacing w:val="0"/>
      <w:w w:val="100"/>
      <w:position w:val="0"/>
      <w:sz w:val="28"/>
      <w:szCs w:val="28"/>
      <w:shd w:val="clear" w:color="auto" w:fill="FFFFFF"/>
      <w:lang w:val="lv-LV"/>
    </w:rPr>
  </w:style>
  <w:style w:type="paragraph" w:styleId="Header">
    <w:name w:val="header"/>
    <w:aliases w:val="Char"/>
    <w:basedOn w:val="Normal"/>
    <w:link w:val="HeaderChar"/>
    <w:uiPriority w:val="99"/>
    <w:rsid w:val="0058045B"/>
    <w:pPr>
      <w:tabs>
        <w:tab w:val="center" w:pos="4153"/>
        <w:tab w:val="right" w:pos="8306"/>
      </w:tabs>
    </w:pPr>
  </w:style>
  <w:style w:type="character" w:customStyle="1" w:styleId="HeaderChar">
    <w:name w:val="Header Char"/>
    <w:aliases w:val="Char Char"/>
    <w:basedOn w:val="DefaultParagraphFont"/>
    <w:link w:val="Header"/>
    <w:uiPriority w:val="99"/>
    <w:rsid w:val="0058045B"/>
    <w:rPr>
      <w:rFonts w:ascii="Courier New" w:eastAsia="Calibri" w:hAnsi="Courier New" w:cs="Courier New"/>
      <w:color w:val="000000"/>
      <w:sz w:val="24"/>
      <w:szCs w:val="24"/>
      <w:lang w:eastAsia="lv-LV"/>
    </w:rPr>
  </w:style>
  <w:style w:type="paragraph" w:styleId="ListParagraph">
    <w:name w:val="List Paragraph"/>
    <w:basedOn w:val="Normal"/>
    <w:qFormat/>
    <w:rsid w:val="0058045B"/>
    <w:pPr>
      <w:ind w:left="720"/>
      <w:contextualSpacing/>
    </w:pPr>
  </w:style>
  <w:style w:type="paragraph" w:styleId="NoSpacing">
    <w:name w:val="No Spacing"/>
    <w:uiPriority w:val="99"/>
    <w:qFormat/>
    <w:rsid w:val="0058045B"/>
    <w:pPr>
      <w:spacing w:after="0"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uiPriority w:val="99"/>
    <w:rsid w:val="0058045B"/>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uiPriority w:val="99"/>
    <w:rsid w:val="0058045B"/>
    <w:rPr>
      <w:rFonts w:ascii="Times New Roman" w:eastAsia="Times New Roman" w:hAnsi="Times New Roman" w:cs="Times New Roman"/>
      <w:i/>
      <w:iCs/>
      <w:sz w:val="24"/>
      <w:szCs w:val="24"/>
    </w:rPr>
  </w:style>
  <w:style w:type="paragraph" w:styleId="Title">
    <w:name w:val="Title"/>
    <w:basedOn w:val="Normal"/>
    <w:link w:val="TitleChar"/>
    <w:uiPriority w:val="99"/>
    <w:qFormat/>
    <w:rsid w:val="0058045B"/>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58045B"/>
    <w:rPr>
      <w:rFonts w:ascii="Times New Roman" w:eastAsia="Times New Roman" w:hAnsi="Times New Roman" w:cs="Times New Roman"/>
      <w:b/>
      <w:sz w:val="24"/>
      <w:szCs w:val="20"/>
    </w:rPr>
  </w:style>
  <w:style w:type="paragraph" w:styleId="BodyText0">
    <w:name w:val="Body Text"/>
    <w:basedOn w:val="Normal"/>
    <w:link w:val="BodyTextChar"/>
    <w:uiPriority w:val="99"/>
    <w:semiHidden/>
    <w:rsid w:val="0058045B"/>
    <w:pPr>
      <w:spacing w:after="120"/>
    </w:pPr>
  </w:style>
  <w:style w:type="character" w:customStyle="1" w:styleId="BodyTextChar">
    <w:name w:val="Body Text Char"/>
    <w:basedOn w:val="DefaultParagraphFont"/>
    <w:link w:val="BodyText0"/>
    <w:uiPriority w:val="99"/>
    <w:semiHidden/>
    <w:rsid w:val="0058045B"/>
    <w:rPr>
      <w:rFonts w:ascii="Courier New" w:eastAsia="Calibri" w:hAnsi="Courier New" w:cs="Courier New"/>
      <w:color w:val="000000"/>
      <w:sz w:val="24"/>
      <w:szCs w:val="24"/>
      <w:lang w:eastAsia="lv-LV"/>
    </w:rPr>
  </w:style>
  <w:style w:type="paragraph" w:styleId="FootnoteText">
    <w:name w:val="footnote text"/>
    <w:basedOn w:val="Normal"/>
    <w:link w:val="FootnoteTextChar"/>
    <w:uiPriority w:val="99"/>
    <w:rsid w:val="0058045B"/>
    <w:pPr>
      <w:widowControl/>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58045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8045B"/>
    <w:rPr>
      <w:rFonts w:cs="Times New Roman"/>
      <w:vertAlign w:val="superscript"/>
    </w:rPr>
  </w:style>
  <w:style w:type="paragraph" w:styleId="Index1">
    <w:name w:val="index 1"/>
    <w:basedOn w:val="Normal"/>
    <w:next w:val="Normal"/>
    <w:autoRedefine/>
    <w:uiPriority w:val="99"/>
    <w:rsid w:val="0058045B"/>
    <w:pPr>
      <w:widowControl/>
      <w:tabs>
        <w:tab w:val="left" w:pos="1080"/>
        <w:tab w:val="left" w:pos="1440"/>
      </w:tabs>
      <w:spacing w:line="276" w:lineRule="auto"/>
      <w:ind w:left="709" w:hanging="709"/>
      <w:jc w:val="both"/>
    </w:pPr>
    <w:rPr>
      <w:rFonts w:ascii="Times New Roman" w:eastAsia="Garamond,Bold" w:hAnsi="Times New Roman" w:cs="Times New Roman"/>
      <w:color w:val="auto"/>
      <w:sz w:val="22"/>
      <w:szCs w:val="22"/>
    </w:rPr>
  </w:style>
  <w:style w:type="paragraph" w:styleId="BodyTextIndent2">
    <w:name w:val="Body Text Indent 2"/>
    <w:basedOn w:val="Normal"/>
    <w:link w:val="BodyTextIndent2Char"/>
    <w:uiPriority w:val="99"/>
    <w:semiHidden/>
    <w:rsid w:val="0058045B"/>
    <w:pPr>
      <w:widowControl/>
      <w:spacing w:after="120" w:line="480" w:lineRule="auto"/>
      <w:ind w:left="283"/>
    </w:pPr>
    <w:rPr>
      <w:rFonts w:ascii="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semiHidden/>
    <w:rsid w:val="0058045B"/>
    <w:rPr>
      <w:rFonts w:ascii="Times New Roman" w:eastAsia="Calibri" w:hAnsi="Times New Roman" w:cs="Times New Roman"/>
      <w:sz w:val="24"/>
      <w:szCs w:val="24"/>
    </w:rPr>
  </w:style>
  <w:style w:type="table" w:styleId="TableGrid">
    <w:name w:val="Table Grid"/>
    <w:basedOn w:val="TableNormal"/>
    <w:rsid w:val="006C590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518090">
      <w:bodyDiv w:val="1"/>
      <w:marLeft w:val="0"/>
      <w:marRight w:val="0"/>
      <w:marTop w:val="0"/>
      <w:marBottom w:val="0"/>
      <w:divBdr>
        <w:top w:val="none" w:sz="0" w:space="0" w:color="auto"/>
        <w:left w:val="none" w:sz="0" w:space="0" w:color="auto"/>
        <w:bottom w:val="none" w:sz="0" w:space="0" w:color="auto"/>
        <w:right w:val="none" w:sz="0" w:space="0" w:color="auto"/>
      </w:divBdr>
    </w:div>
    <w:div w:id="18585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lv" TargetMode="External"/><Relationship Id="rId13" Type="http://schemas.openxmlformats.org/officeDocument/2006/relationships/hyperlink" Target="file:///C:\Users\szandare\AppData\Local\Microsoft\Windows\Temporary%20Internet%20Files\Content.Outlook\2WA56ZNA\Nolikums_apsardze_06032012.docx"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pasts@apv.lv" TargetMode="External"/><Relationship Id="rId12" Type="http://schemas.openxmlformats.org/officeDocument/2006/relationships/hyperlink" Target="file:///C:\Users\szandare\AppData\Local\Microsoft\Windows\Temporary%20Internet%20Files\Content.Outlook\2WA56ZNA\Nolikums_apsardze_0603201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ap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v.lv" TargetMode="External"/><Relationship Id="rId5" Type="http://schemas.openxmlformats.org/officeDocument/2006/relationships/footnotes" Target="footnotes.xml"/><Relationship Id="rId15" Type="http://schemas.openxmlformats.org/officeDocument/2006/relationships/hyperlink" Target="file:///C:\Users\szandare\AppData\Local\Microsoft\Windows\Temporary%20Internet%20Files\Content.Outlook\2WA56ZNA\Nolikums_apsardze_06032012.docx" TargetMode="External"/><Relationship Id="rId10" Type="http://schemas.openxmlformats.org/officeDocument/2006/relationships/hyperlink" Target="http://www.apv.lv" TargetMode="External"/><Relationship Id="rId4" Type="http://schemas.openxmlformats.org/officeDocument/2006/relationships/webSettings" Target="webSettings.xml"/><Relationship Id="rId9" Type="http://schemas.openxmlformats.org/officeDocument/2006/relationships/hyperlink" Target="mailto:liga.murane@apv.lv" TargetMode="External"/><Relationship Id="rId14" Type="http://schemas.openxmlformats.org/officeDocument/2006/relationships/hyperlink" Target="file:///C:\Users\szandare\AppData\Local\Microsoft\Windows\Temporary%20Internet%20Files\Content.Outlook\2WA56ZNA\Nolikums_apsardze_060320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31545</Words>
  <Characters>17981</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49428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L.M.</cp:lastModifiedBy>
  <cp:revision>19</cp:revision>
  <cp:lastPrinted>2013-05-16T13:18:00Z</cp:lastPrinted>
  <dcterms:created xsi:type="dcterms:W3CDTF">2013-02-18T14:49:00Z</dcterms:created>
  <dcterms:modified xsi:type="dcterms:W3CDTF">2013-05-16T13:20:00Z</dcterms:modified>
</cp:coreProperties>
</file>