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4B" w:rsidRPr="001411BF" w:rsidRDefault="00D1794B" w:rsidP="00D1794B">
      <w:pPr>
        <w:jc w:val="right"/>
        <w:rPr>
          <w:lang w:val="lv-LV"/>
        </w:rPr>
      </w:pPr>
      <w:r w:rsidRPr="001411BF">
        <w:rPr>
          <w:lang w:val="lv-LV"/>
        </w:rPr>
        <w:t xml:space="preserve">                                                         Apstiprināts, </w:t>
      </w:r>
    </w:p>
    <w:p w:rsidR="00752D57" w:rsidRDefault="00D1794B" w:rsidP="00752D57">
      <w:pPr>
        <w:jc w:val="right"/>
        <w:rPr>
          <w:lang w:val="lv-LV"/>
        </w:rPr>
      </w:pPr>
      <w:r w:rsidRPr="001411BF">
        <w:rPr>
          <w:lang w:val="lv-LV"/>
        </w:rPr>
        <w:t>Austrumlatgales Profesionālās vidusskolas</w:t>
      </w:r>
      <w:r>
        <w:rPr>
          <w:lang w:val="lv-LV"/>
        </w:rPr>
        <w:t xml:space="preserve">          </w:t>
      </w:r>
    </w:p>
    <w:p w:rsidR="00752D57" w:rsidRDefault="00D1794B" w:rsidP="00D1794B">
      <w:pPr>
        <w:ind w:left="3600"/>
        <w:jc w:val="right"/>
        <w:rPr>
          <w:lang w:val="lv-LV"/>
        </w:rPr>
      </w:pPr>
      <w:r w:rsidRPr="001411BF">
        <w:rPr>
          <w:lang w:val="lv-LV"/>
        </w:rPr>
        <w:t>rīk</w:t>
      </w:r>
      <w:r>
        <w:rPr>
          <w:lang w:val="lv-LV"/>
        </w:rPr>
        <w:t>ojums Nr. ____</w:t>
      </w:r>
      <w:r w:rsidR="00752D57">
        <w:rPr>
          <w:lang w:val="lv-LV"/>
        </w:rPr>
        <w:t xml:space="preserve"> </w:t>
      </w:r>
    </w:p>
    <w:p w:rsidR="00D1794B" w:rsidRPr="001411BF" w:rsidRDefault="00752D57" w:rsidP="00D1794B">
      <w:pPr>
        <w:ind w:left="3600"/>
        <w:jc w:val="right"/>
        <w:rPr>
          <w:lang w:val="lv-LV"/>
        </w:rPr>
      </w:pPr>
      <w:r>
        <w:rPr>
          <w:lang w:val="lv-LV"/>
        </w:rPr>
        <w:t>2013.gada 4.marta</w:t>
      </w:r>
    </w:p>
    <w:p w:rsidR="00D1794B" w:rsidRPr="001411BF" w:rsidRDefault="00D1794B" w:rsidP="00D1794B">
      <w:pPr>
        <w:ind w:left="3600"/>
        <w:rPr>
          <w:lang w:val="lv-LV"/>
        </w:rPr>
      </w:pPr>
    </w:p>
    <w:p w:rsidR="00D1794B" w:rsidRPr="001411BF" w:rsidRDefault="00D1794B" w:rsidP="00D1794B">
      <w:pPr>
        <w:ind w:left="3600"/>
        <w:rPr>
          <w:lang w:val="lv-LV"/>
        </w:rPr>
      </w:pPr>
    </w:p>
    <w:p w:rsidR="00E15D20" w:rsidRDefault="00E15D20" w:rsidP="00D1794B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IZGLĪTOJAMO ATLASES KONKURSA NOLIKUMS</w:t>
      </w:r>
    </w:p>
    <w:p w:rsidR="00E15D20" w:rsidRDefault="00E15D20" w:rsidP="00D1794B">
      <w:pPr>
        <w:jc w:val="center"/>
        <w:rPr>
          <w:b/>
          <w:sz w:val="28"/>
          <w:szCs w:val="28"/>
          <w:lang w:val="lv-LV"/>
        </w:rPr>
      </w:pPr>
    </w:p>
    <w:p w:rsidR="00D1794B" w:rsidRPr="00C10030" w:rsidRDefault="00E15D20" w:rsidP="00D1794B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M</w:t>
      </w:r>
      <w:r w:rsidR="00F962B2">
        <w:rPr>
          <w:b/>
          <w:sz w:val="28"/>
          <w:szCs w:val="28"/>
          <w:lang w:val="lv-LV"/>
        </w:rPr>
        <w:t xml:space="preserve">entoringa programmai </w:t>
      </w:r>
      <w:r w:rsidR="00D1794B" w:rsidRPr="00C10030">
        <w:rPr>
          <w:b/>
          <w:sz w:val="28"/>
          <w:szCs w:val="28"/>
          <w:lang w:val="lv-LV"/>
        </w:rPr>
        <w:t xml:space="preserve"> </w:t>
      </w:r>
      <w:r w:rsidR="00D1794B" w:rsidRPr="0070532D">
        <w:rPr>
          <w:b/>
          <w:sz w:val="28"/>
          <w:szCs w:val="28"/>
          <w:lang w:val="lv-LV"/>
        </w:rPr>
        <w:t>Latvijas - Lietuvas pārrobežu sadarbības programmas projekta LLIV-325 "</w:t>
      </w:r>
      <w:r w:rsidR="00D1794B">
        <w:rPr>
          <w:b/>
          <w:sz w:val="28"/>
          <w:szCs w:val="28"/>
          <w:lang w:val="lv-LV"/>
        </w:rPr>
        <w:t>Development of co-operation platform for Latvian and Lithuanian vocational schools and entrepreneurs</w:t>
      </w:r>
      <w:r w:rsidR="00D1794B" w:rsidRPr="0070532D">
        <w:rPr>
          <w:b/>
          <w:sz w:val="28"/>
          <w:szCs w:val="28"/>
          <w:lang w:val="lv-LV"/>
        </w:rPr>
        <w:t>"</w:t>
      </w:r>
      <w:r w:rsidR="00D1794B">
        <w:rPr>
          <w:b/>
          <w:sz w:val="28"/>
          <w:szCs w:val="28"/>
          <w:lang w:val="lv-LV"/>
        </w:rPr>
        <w:t xml:space="preserve">/  </w:t>
      </w:r>
      <w:r w:rsidR="00D1794B" w:rsidRPr="0070532D">
        <w:rPr>
          <w:b/>
          <w:sz w:val="28"/>
          <w:szCs w:val="28"/>
          <w:lang w:val="lv-LV"/>
        </w:rPr>
        <w:t xml:space="preserve">"EDUCATE FOR BUSINESS" </w:t>
      </w:r>
      <w:r w:rsidR="00D1794B" w:rsidRPr="00C10030">
        <w:rPr>
          <w:b/>
          <w:sz w:val="28"/>
          <w:szCs w:val="28"/>
          <w:lang w:val="lv-LV"/>
        </w:rPr>
        <w:t xml:space="preserve"> </w:t>
      </w:r>
      <w:r w:rsidR="00D1794B">
        <w:rPr>
          <w:b/>
          <w:sz w:val="28"/>
          <w:szCs w:val="28"/>
          <w:lang w:val="lv-LV"/>
        </w:rPr>
        <w:t>ietvaros</w:t>
      </w:r>
    </w:p>
    <w:p w:rsidR="00D1794B" w:rsidRPr="001411BF" w:rsidRDefault="00D1794B" w:rsidP="00D1794B">
      <w:pPr>
        <w:jc w:val="center"/>
        <w:rPr>
          <w:lang w:val="lv-LV"/>
        </w:rPr>
      </w:pPr>
    </w:p>
    <w:p w:rsidR="00D1794B" w:rsidRPr="001411BF" w:rsidRDefault="00D1794B" w:rsidP="00D1794B">
      <w:pPr>
        <w:jc w:val="center"/>
        <w:rPr>
          <w:lang w:val="lv-LV"/>
        </w:rPr>
      </w:pPr>
    </w:p>
    <w:p w:rsidR="00D1794B" w:rsidRDefault="00D1794B" w:rsidP="00AD7B77">
      <w:pPr>
        <w:spacing w:line="276" w:lineRule="auto"/>
        <w:ind w:left="567" w:hanging="567"/>
        <w:jc w:val="both"/>
        <w:rPr>
          <w:lang w:val="lv-LV"/>
        </w:rPr>
      </w:pPr>
      <w:r w:rsidRPr="00C10030">
        <w:rPr>
          <w:b/>
          <w:lang w:val="lv-LV"/>
        </w:rPr>
        <w:t>Konkursa pamatojums</w:t>
      </w:r>
      <w:r>
        <w:rPr>
          <w:lang w:val="lv-LV"/>
        </w:rPr>
        <w:t xml:space="preserve">: </w:t>
      </w:r>
      <w:r w:rsidRPr="0070532D">
        <w:rPr>
          <w:lang w:val="lv-LV"/>
        </w:rPr>
        <w:t>Latvijas - Lietuvas pārrobež</w:t>
      </w:r>
      <w:r>
        <w:rPr>
          <w:lang w:val="lv-LV"/>
        </w:rPr>
        <w:t>u sadarbības programmas projekta</w:t>
      </w:r>
      <w:r w:rsidRPr="0070532D">
        <w:rPr>
          <w:lang w:val="lv-LV"/>
        </w:rPr>
        <w:t xml:space="preserve"> LLIV-325 "Development of co-operation platform for Latvian and Lithuanian vocational schools and entrepreneurs"/"EDUCATE FOR BUSINESS"  ietvaros</w:t>
      </w:r>
      <w:r>
        <w:rPr>
          <w:lang w:val="lv-LV"/>
        </w:rPr>
        <w:t xml:space="preserve">, tiek organizētas Austrumlatgales Profesionālās vidusskolas izglītības programmu „Autotransports” un „Kokizstrādājumu izgatavošana” izglītojamo </w:t>
      </w:r>
      <w:r w:rsidR="00F962B2">
        <w:rPr>
          <w:lang w:val="lv-LV"/>
        </w:rPr>
        <w:t xml:space="preserve">mācības pie pieredzējušiem </w:t>
      </w:r>
      <w:r w:rsidR="00AD7B77">
        <w:rPr>
          <w:lang w:val="lv-LV"/>
        </w:rPr>
        <w:t>uzņēmējiem</w:t>
      </w:r>
      <w:r w:rsidR="00F962B2">
        <w:rPr>
          <w:lang w:val="lv-LV"/>
        </w:rPr>
        <w:t xml:space="preserve"> jeb mentoriem</w:t>
      </w:r>
      <w:r>
        <w:rPr>
          <w:lang w:val="lv-LV"/>
        </w:rPr>
        <w:t>.</w:t>
      </w:r>
    </w:p>
    <w:p w:rsidR="00D1794B" w:rsidRDefault="00D1794B" w:rsidP="00AD7B77">
      <w:pPr>
        <w:spacing w:line="276" w:lineRule="auto"/>
        <w:ind w:firstLine="720"/>
        <w:jc w:val="both"/>
        <w:rPr>
          <w:lang w:val="lv-LV"/>
        </w:rPr>
      </w:pPr>
    </w:p>
    <w:p w:rsidR="00D1794B" w:rsidRDefault="00D1794B" w:rsidP="00AD7B77">
      <w:pPr>
        <w:spacing w:line="276" w:lineRule="auto"/>
        <w:ind w:left="567" w:hanging="567"/>
        <w:jc w:val="both"/>
        <w:rPr>
          <w:lang w:val="lv-LV"/>
        </w:rPr>
      </w:pPr>
      <w:r>
        <w:rPr>
          <w:b/>
          <w:lang w:val="lv-LV"/>
        </w:rPr>
        <w:t>Projekta aktivitātes m</w:t>
      </w:r>
      <w:r w:rsidRPr="00C10030">
        <w:rPr>
          <w:b/>
          <w:lang w:val="lv-LV"/>
        </w:rPr>
        <w:t>ērķis</w:t>
      </w:r>
      <w:r>
        <w:rPr>
          <w:lang w:val="lv-LV"/>
        </w:rPr>
        <w:t xml:space="preserve">: </w:t>
      </w:r>
      <w:r w:rsidR="00693B92">
        <w:rPr>
          <w:lang w:val="lv-LV"/>
        </w:rPr>
        <w:t>palīdzēt attīstīt</w:t>
      </w:r>
      <w:r>
        <w:rPr>
          <w:lang w:val="lv-LV"/>
        </w:rPr>
        <w:t xml:space="preserve"> izglītojamo </w:t>
      </w:r>
      <w:r w:rsidR="00EF0B48">
        <w:rPr>
          <w:lang w:val="lv-LV"/>
        </w:rPr>
        <w:t>uzņēmējdarbības</w:t>
      </w:r>
      <w:r w:rsidR="00693B92">
        <w:rPr>
          <w:lang w:val="lv-LV"/>
        </w:rPr>
        <w:t xml:space="preserve"> prasmes, sni</w:t>
      </w:r>
      <w:r w:rsidR="006A39B5">
        <w:rPr>
          <w:lang w:val="lv-LV"/>
        </w:rPr>
        <w:t xml:space="preserve">edzot izglītojamajiem iespēju </w:t>
      </w:r>
      <w:r w:rsidR="00693B92">
        <w:rPr>
          <w:lang w:val="lv-LV"/>
        </w:rPr>
        <w:t>mācīties pie profesionāliem speciālistiem.</w:t>
      </w:r>
    </w:p>
    <w:p w:rsidR="00693B92" w:rsidRPr="001411BF" w:rsidRDefault="00693B92" w:rsidP="00AD7B77">
      <w:pPr>
        <w:spacing w:line="276" w:lineRule="auto"/>
        <w:ind w:firstLine="720"/>
        <w:jc w:val="both"/>
        <w:rPr>
          <w:lang w:val="lv-LV"/>
        </w:rPr>
      </w:pPr>
    </w:p>
    <w:p w:rsidR="00D1794B" w:rsidRPr="000F64DC" w:rsidRDefault="00D1794B" w:rsidP="00AD7B77">
      <w:pPr>
        <w:tabs>
          <w:tab w:val="left" w:pos="0"/>
        </w:tabs>
        <w:spacing w:line="276" w:lineRule="auto"/>
        <w:jc w:val="both"/>
        <w:rPr>
          <w:b/>
          <w:lang w:val="lv-LV"/>
        </w:rPr>
      </w:pPr>
      <w:r w:rsidRPr="00C10030">
        <w:rPr>
          <w:b/>
          <w:lang w:val="lv-LV"/>
        </w:rPr>
        <w:t>Konkursa mērķ</w:t>
      </w:r>
      <w:r>
        <w:rPr>
          <w:b/>
          <w:lang w:val="lv-LV"/>
        </w:rPr>
        <w:t>auditorija:</w:t>
      </w:r>
    </w:p>
    <w:p w:rsidR="00D1794B" w:rsidRDefault="00D1794B" w:rsidP="00AD7B77">
      <w:pPr>
        <w:numPr>
          <w:ilvl w:val="0"/>
          <w:numId w:val="2"/>
        </w:numPr>
        <w:tabs>
          <w:tab w:val="clear" w:pos="1080"/>
          <w:tab w:val="num" w:pos="1134"/>
        </w:tabs>
        <w:spacing w:line="276" w:lineRule="auto"/>
        <w:ind w:left="1134" w:hanging="567"/>
        <w:jc w:val="both"/>
        <w:rPr>
          <w:lang w:val="lv-LV"/>
        </w:rPr>
      </w:pPr>
      <w:r>
        <w:rPr>
          <w:lang w:val="lv-LV"/>
        </w:rPr>
        <w:t xml:space="preserve">Austrumlatgales Profesionālās vidusskolas mācību vietas Bērzu aleja </w:t>
      </w:r>
      <w:r w:rsidR="00E15D20">
        <w:rPr>
          <w:lang w:val="lv-LV"/>
        </w:rPr>
        <w:t>2</w:t>
      </w:r>
      <w:r>
        <w:rPr>
          <w:lang w:val="lv-LV"/>
        </w:rPr>
        <w:t>, Lūznavā izglītības programmas „Autotransports” izglītojamie</w:t>
      </w:r>
      <w:r w:rsidR="00693B92">
        <w:rPr>
          <w:lang w:val="lv-LV"/>
        </w:rPr>
        <w:t>;</w:t>
      </w:r>
    </w:p>
    <w:p w:rsidR="005E1C92" w:rsidRDefault="005E1C92" w:rsidP="005E1C92">
      <w:pPr>
        <w:spacing w:line="276" w:lineRule="auto"/>
        <w:ind w:left="1134"/>
        <w:jc w:val="both"/>
        <w:rPr>
          <w:lang w:val="lv-LV"/>
        </w:rPr>
      </w:pPr>
    </w:p>
    <w:p w:rsidR="00D1794B" w:rsidRDefault="00D1794B" w:rsidP="00AD7B77">
      <w:pPr>
        <w:numPr>
          <w:ilvl w:val="0"/>
          <w:numId w:val="2"/>
        </w:numPr>
        <w:tabs>
          <w:tab w:val="clear" w:pos="1080"/>
          <w:tab w:val="num" w:pos="1134"/>
        </w:tabs>
        <w:spacing w:line="276" w:lineRule="auto"/>
        <w:ind w:left="1134" w:hanging="567"/>
        <w:jc w:val="both"/>
        <w:rPr>
          <w:lang w:val="lv-LV"/>
        </w:rPr>
      </w:pPr>
      <w:r>
        <w:rPr>
          <w:lang w:val="lv-LV"/>
        </w:rPr>
        <w:t>Austrumlatgales Profesionālās vidusskolas mācību vietas Varoņu iela 11A, Rēzeknē izglītības programmas „Kokizstrādājumu izgatavošana” izglītojamie</w:t>
      </w:r>
      <w:r w:rsidR="00693B92">
        <w:rPr>
          <w:lang w:val="lv-LV"/>
        </w:rPr>
        <w:t>.</w:t>
      </w:r>
    </w:p>
    <w:p w:rsidR="00D1794B" w:rsidRDefault="00D1794B" w:rsidP="00AD7B77">
      <w:pPr>
        <w:spacing w:line="276" w:lineRule="auto"/>
        <w:ind w:left="720"/>
        <w:jc w:val="both"/>
        <w:rPr>
          <w:lang w:val="lv-LV"/>
        </w:rPr>
      </w:pPr>
    </w:p>
    <w:p w:rsidR="00D1794B" w:rsidRDefault="00D1794B" w:rsidP="00AD7B77">
      <w:pPr>
        <w:spacing w:line="276" w:lineRule="auto"/>
        <w:ind w:left="567" w:hanging="567"/>
        <w:jc w:val="both"/>
        <w:rPr>
          <w:lang w:val="lv-LV"/>
        </w:rPr>
      </w:pPr>
      <w:r w:rsidRPr="00C10030">
        <w:rPr>
          <w:b/>
          <w:lang w:val="lv-LV"/>
        </w:rPr>
        <w:t>Konkursa mērķis</w:t>
      </w:r>
      <w:r>
        <w:rPr>
          <w:lang w:val="lv-LV"/>
        </w:rPr>
        <w:t xml:space="preserve">: izvirzīt </w:t>
      </w:r>
      <w:r w:rsidR="00693B92">
        <w:rPr>
          <w:lang w:val="lv-LV"/>
        </w:rPr>
        <w:t xml:space="preserve">4 </w:t>
      </w:r>
      <w:r w:rsidR="00BD1364">
        <w:rPr>
          <w:lang w:val="lv-LV"/>
        </w:rPr>
        <w:t xml:space="preserve">izglītojamos </w:t>
      </w:r>
      <w:r w:rsidR="002718E1">
        <w:rPr>
          <w:lang w:val="lv-LV"/>
        </w:rPr>
        <w:t>(2 no izglītības programmas „Autotransports” un  2 no izglītības programmas „Kokizstrādājumu izgatavošana”</w:t>
      </w:r>
      <w:r w:rsidR="00693B92">
        <w:rPr>
          <w:lang w:val="lv-LV"/>
        </w:rPr>
        <w:t xml:space="preserve">) </w:t>
      </w:r>
      <w:r w:rsidR="00BD1364">
        <w:rPr>
          <w:lang w:val="lv-LV"/>
        </w:rPr>
        <w:t>mentoringa programmai</w:t>
      </w:r>
      <w:r>
        <w:rPr>
          <w:lang w:val="lv-LV"/>
        </w:rPr>
        <w:t xml:space="preserve"> uzņēmumos, pamatojoties uz </w:t>
      </w:r>
      <w:r w:rsidR="00BD1364">
        <w:rPr>
          <w:lang w:val="lv-LV"/>
        </w:rPr>
        <w:t xml:space="preserve">mācību sasniegumiem, biznesa ideju, </w:t>
      </w:r>
      <w:r>
        <w:rPr>
          <w:lang w:val="lv-LV"/>
        </w:rPr>
        <w:t xml:space="preserve">izglītojamo </w:t>
      </w:r>
      <w:r w:rsidR="00BD1364">
        <w:rPr>
          <w:lang w:val="lv-LV"/>
        </w:rPr>
        <w:t>motivāciju attīstīt savu biznesa ideju</w:t>
      </w:r>
      <w:r>
        <w:rPr>
          <w:lang w:val="lv-LV"/>
        </w:rPr>
        <w:t xml:space="preserve">, kā arī sasniegumiem konkursos un ieguldījumu </w:t>
      </w:r>
      <w:r w:rsidR="00BD1364">
        <w:rPr>
          <w:lang w:val="lv-LV"/>
        </w:rPr>
        <w:t xml:space="preserve">skolas </w:t>
      </w:r>
      <w:r>
        <w:rPr>
          <w:lang w:val="lv-LV"/>
        </w:rPr>
        <w:t>sabiedriskajā dzīvē.</w:t>
      </w:r>
    </w:p>
    <w:p w:rsidR="00D1794B" w:rsidRDefault="00D1794B" w:rsidP="00AD7B77">
      <w:pPr>
        <w:spacing w:line="276" w:lineRule="auto"/>
        <w:ind w:firstLine="720"/>
        <w:jc w:val="both"/>
        <w:rPr>
          <w:lang w:val="lv-LV"/>
        </w:rPr>
      </w:pPr>
    </w:p>
    <w:p w:rsidR="00752D57" w:rsidRDefault="00752D57" w:rsidP="00AD7B77">
      <w:pPr>
        <w:spacing w:line="276" w:lineRule="auto"/>
        <w:ind w:firstLine="720"/>
        <w:jc w:val="both"/>
        <w:rPr>
          <w:lang w:val="lv-LV"/>
        </w:rPr>
      </w:pPr>
    </w:p>
    <w:p w:rsidR="00D1794B" w:rsidRPr="00565A62" w:rsidRDefault="00D1794B" w:rsidP="00AD7B77">
      <w:pPr>
        <w:spacing w:line="276" w:lineRule="auto"/>
        <w:rPr>
          <w:b/>
          <w:lang w:val="lv-LV"/>
        </w:rPr>
      </w:pPr>
      <w:r>
        <w:rPr>
          <w:b/>
          <w:lang w:val="lv-LV"/>
        </w:rPr>
        <w:t>Konkursa pretendentus vērtē:</w:t>
      </w:r>
    </w:p>
    <w:p w:rsidR="00D1794B" w:rsidRDefault="00D1794B" w:rsidP="00AD7B77">
      <w:pPr>
        <w:spacing w:line="276" w:lineRule="auto"/>
        <w:ind w:firstLine="720"/>
        <w:jc w:val="both"/>
        <w:rPr>
          <w:lang w:val="lv-LV"/>
        </w:rPr>
      </w:pPr>
      <w:r>
        <w:rPr>
          <w:lang w:val="lv-LV"/>
        </w:rPr>
        <w:t>Pretendentu vērtēšanas komisija i</w:t>
      </w:r>
      <w:r w:rsidRPr="000D1981">
        <w:rPr>
          <w:lang w:val="lv-LV"/>
        </w:rPr>
        <w:t>zglītojamo atlas</w:t>
      </w:r>
      <w:r>
        <w:rPr>
          <w:lang w:val="lv-LV"/>
        </w:rPr>
        <w:t>ei</w:t>
      </w:r>
      <w:r w:rsidRPr="000D1981">
        <w:rPr>
          <w:lang w:val="lv-LV"/>
        </w:rPr>
        <w:t xml:space="preserve"> </w:t>
      </w:r>
      <w:r w:rsidR="005B5F2F">
        <w:rPr>
          <w:lang w:val="lv-LV"/>
        </w:rPr>
        <w:t>mentoringa programmai</w:t>
      </w:r>
      <w:r>
        <w:rPr>
          <w:lang w:val="lv-LV"/>
        </w:rPr>
        <w:t xml:space="preserve"> </w:t>
      </w:r>
      <w:r w:rsidRPr="000D1981">
        <w:rPr>
          <w:lang w:val="lv-LV"/>
        </w:rPr>
        <w:t>Latvijas - Lietuvas pārrobežu sadarbības programmas projekta LLIV-325 "Development of co-operation platform for Latvian and Lithuanian vocational schools and entrepreneurs"/"EDUCATE FOR BUSINESS</w:t>
      </w:r>
      <w:r>
        <w:rPr>
          <w:lang w:val="lv-LV"/>
        </w:rPr>
        <w:t xml:space="preserve"> ietvaros, kas norīkota ar Austrumlatgales Profesionālās vidusskolas direktora rīkojumu.</w:t>
      </w:r>
    </w:p>
    <w:p w:rsidR="00D1794B" w:rsidRDefault="00D1794B" w:rsidP="00AD7B77">
      <w:pPr>
        <w:spacing w:line="276" w:lineRule="auto"/>
        <w:jc w:val="both"/>
        <w:rPr>
          <w:lang w:val="lv-LV"/>
        </w:rPr>
      </w:pPr>
    </w:p>
    <w:p w:rsidR="00D1794B" w:rsidRPr="000F64DC" w:rsidRDefault="00D1794B" w:rsidP="00AD7B77">
      <w:pPr>
        <w:spacing w:line="276" w:lineRule="auto"/>
        <w:jc w:val="both"/>
        <w:rPr>
          <w:b/>
          <w:lang w:val="lv-LV"/>
        </w:rPr>
      </w:pPr>
      <w:r w:rsidRPr="00C10030">
        <w:rPr>
          <w:b/>
          <w:lang w:val="lv-LV"/>
        </w:rPr>
        <w:t xml:space="preserve">Konkursa norises laiks – </w:t>
      </w:r>
      <w:r w:rsidRPr="00AB4A18">
        <w:rPr>
          <w:lang w:val="lv-LV"/>
        </w:rPr>
        <w:t>no 2013.gada 12.marta līdz 2013.gada 26.aprīlim</w:t>
      </w:r>
      <w:r>
        <w:rPr>
          <w:b/>
          <w:lang w:val="lv-LV"/>
        </w:rPr>
        <w:t>:</w:t>
      </w:r>
    </w:p>
    <w:p w:rsidR="00D1794B" w:rsidRDefault="00D1794B" w:rsidP="00AD7B77">
      <w:pPr>
        <w:numPr>
          <w:ilvl w:val="0"/>
          <w:numId w:val="1"/>
        </w:numPr>
        <w:tabs>
          <w:tab w:val="clear" w:pos="1725"/>
          <w:tab w:val="left" w:pos="1134"/>
        </w:tabs>
        <w:spacing w:line="276" w:lineRule="auto"/>
        <w:ind w:left="1134" w:hanging="414"/>
        <w:jc w:val="both"/>
        <w:rPr>
          <w:lang w:val="lv-LV"/>
        </w:rPr>
      </w:pPr>
      <w:bookmarkStart w:id="0" w:name="OLE_LINK1"/>
      <w:bookmarkStart w:id="1" w:name="OLE_LINK2"/>
      <w:r>
        <w:rPr>
          <w:lang w:val="lv-LV"/>
        </w:rPr>
        <w:t>No</w:t>
      </w:r>
      <w:bookmarkEnd w:id="0"/>
      <w:bookmarkEnd w:id="1"/>
      <w:r>
        <w:rPr>
          <w:lang w:val="lv-LV"/>
        </w:rPr>
        <w:t xml:space="preserve"> 2013.gada 12.marta</w:t>
      </w:r>
      <w:r w:rsidRPr="007B738F">
        <w:rPr>
          <w:lang w:val="lv-LV"/>
        </w:rPr>
        <w:t xml:space="preserve"> līdz 201</w:t>
      </w:r>
      <w:r>
        <w:rPr>
          <w:lang w:val="lv-LV"/>
        </w:rPr>
        <w:t>3</w:t>
      </w:r>
      <w:r w:rsidR="00E97757">
        <w:rPr>
          <w:lang w:val="lv-LV"/>
        </w:rPr>
        <w:t>.gada 24</w:t>
      </w:r>
      <w:r w:rsidRPr="007B738F">
        <w:rPr>
          <w:lang w:val="lv-LV"/>
        </w:rPr>
        <w:t>.</w:t>
      </w:r>
      <w:r>
        <w:rPr>
          <w:lang w:val="lv-LV"/>
        </w:rPr>
        <w:t>aprīlim</w:t>
      </w:r>
      <w:r w:rsidRPr="007B738F">
        <w:rPr>
          <w:lang w:val="lv-LV"/>
        </w:rPr>
        <w:t xml:space="preserve"> izglītojamo </w:t>
      </w:r>
      <w:r>
        <w:rPr>
          <w:lang w:val="lv-LV"/>
        </w:rPr>
        <w:t>motivācijas vēstuļu pieņemšana;</w:t>
      </w:r>
    </w:p>
    <w:p w:rsidR="00D1794B" w:rsidRDefault="00E97757" w:rsidP="00AD7B77">
      <w:pPr>
        <w:numPr>
          <w:ilvl w:val="0"/>
          <w:numId w:val="1"/>
        </w:numPr>
        <w:tabs>
          <w:tab w:val="left" w:pos="1134"/>
        </w:tabs>
        <w:spacing w:line="276" w:lineRule="auto"/>
        <w:ind w:left="1134" w:hanging="414"/>
        <w:jc w:val="both"/>
        <w:rPr>
          <w:lang w:val="lv-LV"/>
        </w:rPr>
      </w:pPr>
      <w:r>
        <w:rPr>
          <w:lang w:val="lv-LV"/>
        </w:rPr>
        <w:t>No  2013.gada 24.aprīļa līdz 2013.gada 26</w:t>
      </w:r>
      <w:r w:rsidR="00D1794B">
        <w:rPr>
          <w:lang w:val="lv-LV"/>
        </w:rPr>
        <w:t>.aprīlim  pretendentu vērtēšana un atlase</w:t>
      </w:r>
      <w:r w:rsidR="00D1794B" w:rsidRPr="007B738F">
        <w:rPr>
          <w:lang w:val="lv-LV"/>
        </w:rPr>
        <w:t xml:space="preserve"> </w:t>
      </w:r>
      <w:r w:rsidR="002718E1">
        <w:rPr>
          <w:lang w:val="lv-LV"/>
        </w:rPr>
        <w:t>m</w:t>
      </w:r>
      <w:r w:rsidR="00E15D20">
        <w:rPr>
          <w:lang w:val="lv-LV"/>
        </w:rPr>
        <w:t>e</w:t>
      </w:r>
      <w:r w:rsidR="002718E1">
        <w:rPr>
          <w:lang w:val="lv-LV"/>
        </w:rPr>
        <w:t>ntoringa programmai</w:t>
      </w:r>
      <w:r w:rsidR="00D1794B">
        <w:rPr>
          <w:lang w:val="lv-LV"/>
        </w:rPr>
        <w:t>;</w:t>
      </w:r>
    </w:p>
    <w:p w:rsidR="00D1794B" w:rsidRPr="007B738F" w:rsidRDefault="00E97757" w:rsidP="00AD7B77">
      <w:pPr>
        <w:numPr>
          <w:ilvl w:val="0"/>
          <w:numId w:val="1"/>
        </w:numPr>
        <w:tabs>
          <w:tab w:val="left" w:pos="1134"/>
        </w:tabs>
        <w:spacing w:line="276" w:lineRule="auto"/>
        <w:ind w:left="1134" w:hanging="414"/>
        <w:jc w:val="both"/>
        <w:rPr>
          <w:lang w:val="lv-LV"/>
        </w:rPr>
      </w:pPr>
      <w:r>
        <w:rPr>
          <w:lang w:val="lv-LV"/>
        </w:rPr>
        <w:t>No 2013.gada 29.aprīļa līdz 2013.gada 30</w:t>
      </w:r>
      <w:r w:rsidR="00D1794B">
        <w:rPr>
          <w:lang w:val="lv-LV"/>
        </w:rPr>
        <w:t>.aprīlim konkursa rezultātu paziņošana.</w:t>
      </w:r>
    </w:p>
    <w:p w:rsidR="00AD7B77" w:rsidRDefault="00AD7B77" w:rsidP="00AD7B77">
      <w:pPr>
        <w:spacing w:line="276" w:lineRule="auto"/>
        <w:jc w:val="both"/>
        <w:rPr>
          <w:b/>
          <w:lang w:val="lv-LV"/>
        </w:rPr>
      </w:pPr>
    </w:p>
    <w:p w:rsidR="00E15D20" w:rsidRPr="00E15D20" w:rsidRDefault="00E15D20" w:rsidP="00AD7B77">
      <w:pPr>
        <w:spacing w:line="276" w:lineRule="auto"/>
        <w:jc w:val="both"/>
        <w:rPr>
          <w:b/>
          <w:lang w:val="lv-LV"/>
        </w:rPr>
      </w:pPr>
      <w:r>
        <w:rPr>
          <w:b/>
          <w:lang w:val="lv-LV"/>
        </w:rPr>
        <w:t>Konkursam iesniedzamie dokumenti:</w:t>
      </w:r>
    </w:p>
    <w:p w:rsidR="00E15D20" w:rsidRDefault="00E15D20" w:rsidP="00AD7B77">
      <w:pPr>
        <w:numPr>
          <w:ilvl w:val="0"/>
          <w:numId w:val="3"/>
        </w:numPr>
        <w:spacing w:line="276" w:lineRule="auto"/>
        <w:jc w:val="both"/>
        <w:rPr>
          <w:lang w:val="lv-LV"/>
        </w:rPr>
      </w:pPr>
      <w:r>
        <w:rPr>
          <w:lang w:val="lv-LV"/>
        </w:rPr>
        <w:t xml:space="preserve">Motivācijas </w:t>
      </w:r>
      <w:smartTag w:uri="schemas-tilde-lv/tildestengine" w:element="veidnes">
        <w:smartTagPr>
          <w:attr w:name="text" w:val="VĒSTULE"/>
          <w:attr w:name="baseform" w:val="VĒSTULE"/>
          <w:attr w:name="id" w:val="-1"/>
        </w:smartTagPr>
        <w:r>
          <w:rPr>
            <w:lang w:val="lv-LV"/>
          </w:rPr>
          <w:t>vēstule</w:t>
        </w:r>
      </w:smartTag>
      <w:r>
        <w:rPr>
          <w:lang w:val="lv-LV"/>
        </w:rPr>
        <w:t xml:space="preserve"> latviešu valodā saskaņā ar 1. pielikumā pievienoto formu - iesniedz kandidāti;</w:t>
      </w:r>
    </w:p>
    <w:p w:rsidR="00E15D20" w:rsidRDefault="00E15D20" w:rsidP="00AD7B77">
      <w:pPr>
        <w:numPr>
          <w:ilvl w:val="0"/>
          <w:numId w:val="3"/>
        </w:numPr>
        <w:spacing w:line="276" w:lineRule="auto"/>
        <w:jc w:val="both"/>
        <w:rPr>
          <w:lang w:val="lv-LV"/>
        </w:rPr>
      </w:pPr>
      <w:r>
        <w:rPr>
          <w:lang w:val="lv-LV"/>
        </w:rPr>
        <w:t xml:space="preserve">Kandidātu mācību sasniegumi par 2012./2013.mācību gada I pusgadu (vidējā aritmētiskā atzīme), kā arī vērtējumi svešvalodā (angļu valodā) par pilniem diviem pēdējiem pusgadiem, kuros ir izlikts vērtējums svešvalodā (vidējā aritmētiskā atzīme) - iesniedz direktora vietnieks mācību darbā pēc izglītojamā pieprasījuma. </w:t>
      </w:r>
    </w:p>
    <w:p w:rsidR="00E15D20" w:rsidRDefault="00E15D20" w:rsidP="00AD7B77">
      <w:pPr>
        <w:spacing w:line="276" w:lineRule="auto"/>
        <w:ind w:left="567"/>
        <w:jc w:val="both"/>
        <w:rPr>
          <w:lang w:val="lv-LV"/>
        </w:rPr>
      </w:pPr>
    </w:p>
    <w:p w:rsidR="00E15D20" w:rsidRDefault="00E15D20" w:rsidP="00AD7B77">
      <w:pPr>
        <w:spacing w:line="276" w:lineRule="auto"/>
        <w:ind w:left="567"/>
        <w:jc w:val="both"/>
        <w:rPr>
          <w:lang w:val="lv-LV"/>
        </w:rPr>
      </w:pPr>
      <w:r>
        <w:rPr>
          <w:lang w:val="lv-LV"/>
        </w:rPr>
        <w:t>Dokumentus pretendenti iesniedz līdz 24. aprīļa plkst 15.00:</w:t>
      </w:r>
    </w:p>
    <w:p w:rsidR="00E15D20" w:rsidRPr="00E15D20" w:rsidRDefault="00E15D20" w:rsidP="00AD7B77">
      <w:pPr>
        <w:pStyle w:val="ListParagraph"/>
        <w:numPr>
          <w:ilvl w:val="3"/>
          <w:numId w:val="8"/>
        </w:numPr>
        <w:spacing w:line="276" w:lineRule="auto"/>
        <w:ind w:left="1701" w:hanging="425"/>
        <w:jc w:val="both"/>
        <w:rPr>
          <w:lang w:val="lv-LV"/>
        </w:rPr>
      </w:pPr>
      <w:r w:rsidRPr="00E15D20">
        <w:rPr>
          <w:lang w:val="lv-LV"/>
        </w:rPr>
        <w:t>mācību vietā Varoņu ielā</w:t>
      </w:r>
      <w:r w:rsidR="00E97757">
        <w:rPr>
          <w:lang w:val="lv-LV"/>
        </w:rPr>
        <w:t xml:space="preserve"> 11A</w:t>
      </w:r>
      <w:r w:rsidRPr="00E15D20">
        <w:rPr>
          <w:lang w:val="lv-LV"/>
        </w:rPr>
        <w:t>, Rēzeknē – direktora vietniecei I. Kroičei</w:t>
      </w:r>
    </w:p>
    <w:p w:rsidR="00E15D20" w:rsidRPr="00E15D20" w:rsidRDefault="00E15D20" w:rsidP="00AD7B77">
      <w:pPr>
        <w:pStyle w:val="ListParagraph"/>
        <w:numPr>
          <w:ilvl w:val="3"/>
          <w:numId w:val="8"/>
        </w:numPr>
        <w:spacing w:line="276" w:lineRule="auto"/>
        <w:ind w:left="1701" w:hanging="425"/>
        <w:jc w:val="both"/>
        <w:rPr>
          <w:lang w:val="lv-LV"/>
        </w:rPr>
      </w:pPr>
      <w:r w:rsidRPr="00E15D20">
        <w:rPr>
          <w:lang w:val="lv-LV"/>
        </w:rPr>
        <w:t>mācību vietā Bērzu alejā 2, Lūznavā, Rēzeknes novadā – izglītības metodiķei M. Novikai.</w:t>
      </w:r>
    </w:p>
    <w:p w:rsidR="00E15D20" w:rsidRDefault="00E15D20" w:rsidP="00E15D20">
      <w:pPr>
        <w:ind w:left="1701" w:hanging="425"/>
        <w:jc w:val="both"/>
        <w:rPr>
          <w:b/>
          <w:lang w:val="lv-LV"/>
        </w:rPr>
      </w:pPr>
    </w:p>
    <w:p w:rsidR="00E15D20" w:rsidRDefault="00E15D20" w:rsidP="00AD7B77">
      <w:pPr>
        <w:jc w:val="both"/>
        <w:rPr>
          <w:b/>
          <w:lang w:val="lv-LV"/>
        </w:rPr>
      </w:pPr>
      <w:r>
        <w:rPr>
          <w:b/>
          <w:lang w:val="lv-LV"/>
        </w:rPr>
        <w:t>Pretendentu vērtēšana:</w:t>
      </w:r>
      <w:bookmarkStart w:id="2" w:name="_GoBack"/>
      <w:bookmarkEnd w:id="2"/>
    </w:p>
    <w:p w:rsidR="00E15D20" w:rsidRDefault="00E15D20" w:rsidP="00AD7B77">
      <w:pPr>
        <w:spacing w:line="276" w:lineRule="auto"/>
        <w:ind w:firstLine="567"/>
        <w:jc w:val="both"/>
        <w:rPr>
          <w:lang w:val="lv-LV"/>
        </w:rPr>
      </w:pPr>
      <w:r>
        <w:rPr>
          <w:lang w:val="lv-LV"/>
        </w:rPr>
        <w:t>V</w:t>
      </w:r>
      <w:r w:rsidRPr="00701156">
        <w:rPr>
          <w:lang w:val="lv-LV"/>
        </w:rPr>
        <w:t>ērtēšanas komisijas u</w:t>
      </w:r>
      <w:r>
        <w:rPr>
          <w:lang w:val="lv-LV"/>
        </w:rPr>
        <w:t xml:space="preserve">zdevums ir apkopot konkursa rezultātus pēc izvirzītajiem kritērijiem: mācību sasniegumi, svešvalodas zināšanas, </w:t>
      </w:r>
      <w:r w:rsidRPr="00701156">
        <w:rPr>
          <w:lang w:val="lv-LV"/>
        </w:rPr>
        <w:t>izglītojamo aktivitāt</w:t>
      </w:r>
      <w:r>
        <w:rPr>
          <w:lang w:val="lv-LV"/>
        </w:rPr>
        <w:t>e</w:t>
      </w:r>
      <w:r w:rsidRPr="00701156">
        <w:rPr>
          <w:lang w:val="lv-LV"/>
        </w:rPr>
        <w:t xml:space="preserve"> skolas sabiedriskajā dzīvē, </w:t>
      </w:r>
      <w:r>
        <w:rPr>
          <w:lang w:val="lv-LV"/>
        </w:rPr>
        <w:t>sasniegumi</w:t>
      </w:r>
      <w:r w:rsidRPr="00701156">
        <w:rPr>
          <w:lang w:val="lv-LV"/>
        </w:rPr>
        <w:t xml:space="preserve"> nozares konkursos</w:t>
      </w:r>
      <w:r>
        <w:rPr>
          <w:lang w:val="lv-LV"/>
        </w:rPr>
        <w:t>, kā arī biznesa ideja un motivācija savu ideju attīstīt</w:t>
      </w:r>
      <w:r w:rsidR="00F611A0">
        <w:rPr>
          <w:lang w:val="lv-LV"/>
        </w:rPr>
        <w:t>.</w:t>
      </w:r>
    </w:p>
    <w:p w:rsidR="00E15D20" w:rsidRDefault="00E15D20" w:rsidP="00AD7B77">
      <w:pPr>
        <w:spacing w:line="276" w:lineRule="auto"/>
        <w:ind w:firstLine="567"/>
        <w:jc w:val="both"/>
        <w:rPr>
          <w:lang w:val="lv-LV"/>
        </w:rPr>
      </w:pPr>
      <w:r>
        <w:rPr>
          <w:lang w:val="lv-LV"/>
        </w:rPr>
        <w:t>Vērtēšanas komisija izvērtē audzēkņu motivāciju, kā arī  motivācijas vēstuļu izklāsta patiesumu</w:t>
      </w:r>
      <w:r w:rsidRPr="001411BF">
        <w:rPr>
          <w:lang w:val="lv-LV"/>
        </w:rPr>
        <w:t xml:space="preserve"> </w:t>
      </w:r>
      <w:r>
        <w:rPr>
          <w:lang w:val="lv-LV"/>
        </w:rPr>
        <w:t xml:space="preserve">par </w:t>
      </w:r>
      <w:r w:rsidRPr="001411BF">
        <w:rPr>
          <w:lang w:val="lv-LV"/>
        </w:rPr>
        <w:t>kandidātu aktivitāti skolas sabiedriskajā dzīvē</w:t>
      </w:r>
      <w:r>
        <w:rPr>
          <w:lang w:val="lv-LV"/>
        </w:rPr>
        <w:t xml:space="preserve"> un specialitātes konkursos</w:t>
      </w:r>
      <w:r w:rsidRPr="001411BF">
        <w:rPr>
          <w:lang w:val="lv-LV"/>
        </w:rPr>
        <w:t>.</w:t>
      </w:r>
      <w:r>
        <w:rPr>
          <w:lang w:val="lv-LV"/>
        </w:rPr>
        <w:t xml:space="preserve"> </w:t>
      </w:r>
    </w:p>
    <w:p w:rsidR="00E15D20" w:rsidRDefault="00E15D20" w:rsidP="00AD7B77">
      <w:pPr>
        <w:spacing w:line="276" w:lineRule="auto"/>
        <w:ind w:firstLine="567"/>
        <w:jc w:val="both"/>
        <w:rPr>
          <w:lang w:val="lv-LV"/>
        </w:rPr>
      </w:pPr>
    </w:p>
    <w:p w:rsidR="00AD7B77" w:rsidRDefault="00AD7B77" w:rsidP="00E15D20">
      <w:pPr>
        <w:rPr>
          <w:b/>
          <w:lang w:val="lv-LV"/>
        </w:rPr>
      </w:pPr>
    </w:p>
    <w:p w:rsidR="00AD7B77" w:rsidRDefault="00AD7B77" w:rsidP="00E15D20">
      <w:pPr>
        <w:rPr>
          <w:b/>
          <w:lang w:val="lv-LV"/>
        </w:rPr>
      </w:pPr>
    </w:p>
    <w:p w:rsidR="00E15D20" w:rsidRDefault="00E15D20" w:rsidP="00E15D20">
      <w:pPr>
        <w:rPr>
          <w:b/>
          <w:lang w:val="lv-LV"/>
        </w:rPr>
      </w:pPr>
      <w:r w:rsidRPr="006A70F6">
        <w:rPr>
          <w:b/>
          <w:lang w:val="lv-LV"/>
        </w:rPr>
        <w:t>Vērtēšanas kritēriji:</w:t>
      </w:r>
    </w:p>
    <w:p w:rsidR="00AD7B77" w:rsidRPr="006A70F6" w:rsidRDefault="00AD7B77" w:rsidP="00E15D20">
      <w:pPr>
        <w:rPr>
          <w:b/>
          <w:lang w:val="lv-LV"/>
        </w:rPr>
      </w:pPr>
    </w:p>
    <w:p w:rsidR="00AD7B77" w:rsidRPr="00AD7B77" w:rsidRDefault="00E15D20" w:rsidP="00AD7B77">
      <w:pPr>
        <w:numPr>
          <w:ilvl w:val="0"/>
          <w:numId w:val="4"/>
        </w:numPr>
        <w:rPr>
          <w:b/>
          <w:lang w:val="lv-LV"/>
        </w:rPr>
      </w:pPr>
      <w:r w:rsidRPr="00C70465">
        <w:rPr>
          <w:b/>
          <w:lang w:val="lv-LV"/>
        </w:rPr>
        <w:t xml:space="preserve">Motivācijas </w:t>
      </w:r>
      <w:smartTag w:uri="schemas-tilde-lv/tildestengine" w:element="veidnes">
        <w:smartTagPr>
          <w:attr w:name="text" w:val="VĒSTULE"/>
          <w:attr w:name="baseform" w:val="VĒSTULE"/>
          <w:attr w:name="id" w:val="-1"/>
        </w:smartTagPr>
        <w:r w:rsidRPr="00C70465">
          <w:rPr>
            <w:b/>
            <w:lang w:val="lv-LV"/>
          </w:rPr>
          <w:t>vēstule</w:t>
        </w:r>
      </w:smartTag>
      <w:r>
        <w:rPr>
          <w:b/>
          <w:lang w:val="lv-LV"/>
        </w:rPr>
        <w:t xml:space="preserve"> </w:t>
      </w:r>
      <w:r w:rsidRPr="00C70465">
        <w:rPr>
          <w:b/>
          <w:lang w:val="lv-LV"/>
        </w:rPr>
        <w:t>:</w:t>
      </w:r>
    </w:p>
    <w:tbl>
      <w:tblPr>
        <w:tblW w:w="0" w:type="auto"/>
        <w:jc w:val="center"/>
        <w:tblInd w:w="-2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1897"/>
        <w:gridCol w:w="3067"/>
        <w:gridCol w:w="1853"/>
      </w:tblGrid>
      <w:tr w:rsidR="00E15D20" w:rsidRPr="007C620A" w:rsidTr="001F7739">
        <w:trPr>
          <w:jc w:val="center"/>
        </w:trPr>
        <w:tc>
          <w:tcPr>
            <w:tcW w:w="2520" w:type="dxa"/>
          </w:tcPr>
          <w:p w:rsidR="00E15D20" w:rsidRPr="007C620A" w:rsidRDefault="00E15D20" w:rsidP="001F7739">
            <w:pPr>
              <w:jc w:val="center"/>
              <w:rPr>
                <w:sz w:val="20"/>
                <w:szCs w:val="20"/>
                <w:lang w:val="lv-LV"/>
              </w:rPr>
            </w:pPr>
            <w:r w:rsidRPr="007C620A">
              <w:rPr>
                <w:sz w:val="20"/>
                <w:szCs w:val="20"/>
                <w:lang w:val="lv-LV"/>
              </w:rPr>
              <w:t>Vērtēšanas kritērijs</w:t>
            </w:r>
          </w:p>
        </w:tc>
        <w:tc>
          <w:tcPr>
            <w:tcW w:w="1897" w:type="dxa"/>
          </w:tcPr>
          <w:p w:rsidR="00E15D20" w:rsidRPr="007C620A" w:rsidRDefault="00E15D20" w:rsidP="001F7739">
            <w:pPr>
              <w:jc w:val="center"/>
              <w:rPr>
                <w:sz w:val="20"/>
                <w:szCs w:val="20"/>
                <w:lang w:val="lv-LV"/>
              </w:rPr>
            </w:pPr>
            <w:r w:rsidRPr="007C620A">
              <w:rPr>
                <w:sz w:val="20"/>
                <w:szCs w:val="20"/>
                <w:lang w:val="lv-LV"/>
              </w:rPr>
              <w:t>Maksimāli iegūstamie punkti</w:t>
            </w:r>
          </w:p>
        </w:tc>
        <w:tc>
          <w:tcPr>
            <w:tcW w:w="3067" w:type="dxa"/>
          </w:tcPr>
          <w:p w:rsidR="00E15D20" w:rsidRPr="007C620A" w:rsidRDefault="00E15D20" w:rsidP="001F773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Punktu sadalījums</w:t>
            </w:r>
          </w:p>
        </w:tc>
        <w:tc>
          <w:tcPr>
            <w:tcW w:w="1853" w:type="dxa"/>
          </w:tcPr>
          <w:p w:rsidR="00E15D20" w:rsidRPr="007C620A" w:rsidRDefault="00E15D20" w:rsidP="001F773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Punkti </w:t>
            </w:r>
          </w:p>
        </w:tc>
      </w:tr>
      <w:tr w:rsidR="00E15D20" w:rsidRPr="00C70465" w:rsidTr="00F611A0">
        <w:trPr>
          <w:trHeight w:val="285"/>
          <w:jc w:val="center"/>
        </w:trPr>
        <w:tc>
          <w:tcPr>
            <w:tcW w:w="2520" w:type="dxa"/>
            <w:vMerge w:val="restart"/>
            <w:vAlign w:val="center"/>
          </w:tcPr>
          <w:p w:rsidR="00E15D20" w:rsidRPr="007C620A" w:rsidRDefault="00E15D20" w:rsidP="00566949">
            <w:pPr>
              <w:jc w:val="center"/>
              <w:rPr>
                <w:sz w:val="20"/>
                <w:szCs w:val="20"/>
                <w:lang w:val="lv-LV"/>
              </w:rPr>
            </w:pPr>
            <w:r w:rsidRPr="007C620A">
              <w:rPr>
                <w:sz w:val="20"/>
                <w:szCs w:val="20"/>
                <w:lang w:val="lv-LV"/>
              </w:rPr>
              <w:t>1. daļa -Dalība, sasniegumi konkursos</w:t>
            </w:r>
          </w:p>
        </w:tc>
        <w:tc>
          <w:tcPr>
            <w:tcW w:w="1897" w:type="dxa"/>
            <w:vMerge w:val="restart"/>
            <w:vAlign w:val="center"/>
          </w:tcPr>
          <w:p w:rsidR="00E15D20" w:rsidRPr="007C620A" w:rsidRDefault="00F611A0" w:rsidP="001F773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3067" w:type="dxa"/>
          </w:tcPr>
          <w:p w:rsidR="00E15D20" w:rsidRPr="007C620A" w:rsidRDefault="00E15D20" w:rsidP="00F611A0">
            <w:pPr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Nepiedalās  nemaz vai p</w:t>
            </w:r>
            <w:r w:rsidRPr="00163204">
              <w:rPr>
                <w:sz w:val="20"/>
                <w:szCs w:val="20"/>
                <w:lang w:val="lv-LV"/>
              </w:rPr>
              <w:t>iedalās epizodiski</w:t>
            </w:r>
            <w:r>
              <w:rPr>
                <w:sz w:val="20"/>
                <w:szCs w:val="20"/>
                <w:lang w:val="lv-LV"/>
              </w:rPr>
              <w:t>. Sasniegumi, nav virs vidējā citu izglītojamo sasniegumu līmeņa</w:t>
            </w:r>
            <w:r w:rsidR="003A1EC3">
              <w:rPr>
                <w:sz w:val="20"/>
                <w:szCs w:val="20"/>
                <w:lang w:val="lv-LV"/>
              </w:rPr>
              <w:t>.</w:t>
            </w:r>
            <w:r>
              <w:rPr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853" w:type="dxa"/>
            <w:vAlign w:val="center"/>
          </w:tcPr>
          <w:p w:rsidR="00E15D20" w:rsidRPr="007C620A" w:rsidRDefault="00E15D20" w:rsidP="00F611A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0-</w:t>
            </w:r>
            <w:r w:rsidR="00F611A0">
              <w:rPr>
                <w:sz w:val="20"/>
                <w:szCs w:val="20"/>
                <w:lang w:val="lv-LV"/>
              </w:rPr>
              <w:t>3</w:t>
            </w:r>
          </w:p>
        </w:tc>
      </w:tr>
      <w:tr w:rsidR="00E15D20" w:rsidRPr="00C70465" w:rsidTr="00F611A0">
        <w:trPr>
          <w:trHeight w:val="285"/>
          <w:jc w:val="center"/>
        </w:trPr>
        <w:tc>
          <w:tcPr>
            <w:tcW w:w="2520" w:type="dxa"/>
            <w:vMerge/>
            <w:vAlign w:val="center"/>
          </w:tcPr>
          <w:p w:rsidR="00E15D20" w:rsidRPr="007C620A" w:rsidRDefault="00E15D20" w:rsidP="00F61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897" w:type="dxa"/>
            <w:vMerge/>
            <w:vAlign w:val="center"/>
          </w:tcPr>
          <w:p w:rsidR="00E15D20" w:rsidRPr="007C620A" w:rsidRDefault="00E15D20" w:rsidP="001F773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3067" w:type="dxa"/>
          </w:tcPr>
          <w:p w:rsidR="00E15D20" w:rsidRPr="007C620A" w:rsidRDefault="00E15D20" w:rsidP="00F611A0">
            <w:pPr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Piedalās gan skolas </w:t>
            </w:r>
            <w:r w:rsidRPr="00163204">
              <w:rPr>
                <w:sz w:val="20"/>
                <w:szCs w:val="20"/>
                <w:lang w:val="lv-LV"/>
              </w:rPr>
              <w:t xml:space="preserve">konkursos, gūst </w:t>
            </w:r>
            <w:r>
              <w:rPr>
                <w:sz w:val="20"/>
                <w:szCs w:val="20"/>
                <w:lang w:val="lv-LV"/>
              </w:rPr>
              <w:t xml:space="preserve">vērā ņemamus sasniegumus, </w:t>
            </w:r>
            <w:r w:rsidRPr="00163204">
              <w:rPr>
                <w:sz w:val="20"/>
                <w:szCs w:val="20"/>
                <w:lang w:val="lv-LV"/>
              </w:rPr>
              <w:t>godalgotas vietas</w:t>
            </w:r>
            <w:r>
              <w:rPr>
                <w:sz w:val="20"/>
                <w:szCs w:val="20"/>
                <w:lang w:val="lv-LV"/>
              </w:rPr>
              <w:t>.</w:t>
            </w:r>
          </w:p>
        </w:tc>
        <w:tc>
          <w:tcPr>
            <w:tcW w:w="1853" w:type="dxa"/>
            <w:vAlign w:val="center"/>
          </w:tcPr>
          <w:p w:rsidR="00E15D20" w:rsidRPr="007C620A" w:rsidRDefault="00F611A0" w:rsidP="00F611A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4</w:t>
            </w:r>
            <w:r w:rsidR="00E15D20">
              <w:rPr>
                <w:sz w:val="20"/>
                <w:szCs w:val="20"/>
                <w:lang w:val="lv-LV"/>
              </w:rPr>
              <w:t>-</w:t>
            </w:r>
            <w:r>
              <w:rPr>
                <w:sz w:val="20"/>
                <w:szCs w:val="20"/>
                <w:lang w:val="lv-LV"/>
              </w:rPr>
              <w:t>6</w:t>
            </w:r>
          </w:p>
        </w:tc>
      </w:tr>
      <w:tr w:rsidR="00E15D20" w:rsidRPr="007C620A" w:rsidTr="00F611A0">
        <w:trPr>
          <w:trHeight w:val="270"/>
          <w:jc w:val="center"/>
        </w:trPr>
        <w:tc>
          <w:tcPr>
            <w:tcW w:w="2520" w:type="dxa"/>
            <w:vMerge/>
            <w:vAlign w:val="center"/>
          </w:tcPr>
          <w:p w:rsidR="00E15D20" w:rsidRPr="007C620A" w:rsidRDefault="00E15D20" w:rsidP="00F611A0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897" w:type="dxa"/>
            <w:vMerge/>
            <w:vAlign w:val="center"/>
          </w:tcPr>
          <w:p w:rsidR="00E15D20" w:rsidRPr="007C620A" w:rsidRDefault="00E15D20" w:rsidP="001F773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3067" w:type="dxa"/>
          </w:tcPr>
          <w:p w:rsidR="00E15D20" w:rsidRPr="007C620A" w:rsidRDefault="00E15D20" w:rsidP="00F611A0">
            <w:pPr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Piedalotie</w:t>
            </w:r>
            <w:r w:rsidRPr="00163204">
              <w:rPr>
                <w:sz w:val="20"/>
                <w:szCs w:val="20"/>
                <w:lang w:val="lv-LV"/>
              </w:rPr>
              <w:t xml:space="preserve">s skolas, reģiona un valsts konkursos, gūst labus </w:t>
            </w:r>
            <w:r>
              <w:rPr>
                <w:sz w:val="20"/>
                <w:szCs w:val="20"/>
                <w:lang w:val="lv-LV"/>
              </w:rPr>
              <w:t>rezultātus, godalgotas vietas.</w:t>
            </w:r>
          </w:p>
        </w:tc>
        <w:tc>
          <w:tcPr>
            <w:tcW w:w="1853" w:type="dxa"/>
            <w:vAlign w:val="center"/>
          </w:tcPr>
          <w:p w:rsidR="00E15D20" w:rsidRPr="007C620A" w:rsidRDefault="00F611A0" w:rsidP="00F611A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7</w:t>
            </w:r>
            <w:r w:rsidR="00E15D20">
              <w:rPr>
                <w:sz w:val="20"/>
                <w:szCs w:val="20"/>
                <w:lang w:val="lv-LV"/>
              </w:rPr>
              <w:t>-1</w:t>
            </w:r>
            <w:r>
              <w:rPr>
                <w:sz w:val="20"/>
                <w:szCs w:val="20"/>
                <w:lang w:val="lv-LV"/>
              </w:rPr>
              <w:t>0</w:t>
            </w:r>
          </w:p>
        </w:tc>
      </w:tr>
      <w:tr w:rsidR="00F611A0" w:rsidRPr="007C620A" w:rsidTr="00F611A0">
        <w:trPr>
          <w:trHeight w:val="240"/>
          <w:jc w:val="center"/>
        </w:trPr>
        <w:tc>
          <w:tcPr>
            <w:tcW w:w="2520" w:type="dxa"/>
            <w:vMerge w:val="restart"/>
            <w:vAlign w:val="center"/>
          </w:tcPr>
          <w:p w:rsidR="00F611A0" w:rsidRPr="007C620A" w:rsidRDefault="00F611A0" w:rsidP="00F611A0">
            <w:pPr>
              <w:jc w:val="center"/>
              <w:rPr>
                <w:sz w:val="20"/>
                <w:szCs w:val="20"/>
                <w:lang w:val="lv-LV"/>
              </w:rPr>
            </w:pPr>
            <w:r w:rsidRPr="007C620A">
              <w:rPr>
                <w:sz w:val="20"/>
                <w:szCs w:val="20"/>
                <w:lang w:val="lv-LV"/>
              </w:rPr>
              <w:t>1. daļa - Dalība skolas sabiedriskajā dzīvē</w:t>
            </w:r>
          </w:p>
        </w:tc>
        <w:tc>
          <w:tcPr>
            <w:tcW w:w="1897" w:type="dxa"/>
            <w:vMerge w:val="restart"/>
            <w:vAlign w:val="center"/>
          </w:tcPr>
          <w:p w:rsidR="00F611A0" w:rsidRPr="007C620A" w:rsidRDefault="00F611A0" w:rsidP="001F773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3067" w:type="dxa"/>
          </w:tcPr>
          <w:p w:rsidR="00F611A0" w:rsidRPr="007C620A" w:rsidRDefault="00F611A0" w:rsidP="00F611A0">
            <w:pPr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Nepiedalās  nemaz vai p</w:t>
            </w:r>
            <w:r w:rsidRPr="00163204">
              <w:rPr>
                <w:sz w:val="20"/>
                <w:szCs w:val="20"/>
                <w:lang w:val="lv-LV"/>
              </w:rPr>
              <w:t>iedalās epizodiski</w:t>
            </w:r>
            <w:r>
              <w:rPr>
                <w:sz w:val="20"/>
                <w:szCs w:val="20"/>
                <w:lang w:val="lv-LV"/>
              </w:rPr>
              <w:t>. Neizrāda iniciatīvu, sabiedriski pasīvs</w:t>
            </w:r>
            <w:r w:rsidR="003A1EC3">
              <w:rPr>
                <w:sz w:val="20"/>
                <w:szCs w:val="20"/>
                <w:lang w:val="lv-LV"/>
              </w:rPr>
              <w:t>.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:rsidR="00F611A0" w:rsidRPr="007C620A" w:rsidRDefault="00F611A0" w:rsidP="00F611A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0-3</w:t>
            </w:r>
          </w:p>
        </w:tc>
      </w:tr>
      <w:tr w:rsidR="00F611A0" w:rsidRPr="00C70465" w:rsidTr="00F611A0">
        <w:trPr>
          <w:trHeight w:val="135"/>
          <w:jc w:val="center"/>
        </w:trPr>
        <w:tc>
          <w:tcPr>
            <w:tcW w:w="2520" w:type="dxa"/>
            <w:vMerge/>
            <w:vAlign w:val="center"/>
          </w:tcPr>
          <w:p w:rsidR="00F611A0" w:rsidRPr="00163204" w:rsidRDefault="00F611A0" w:rsidP="00F611A0">
            <w:pPr>
              <w:jc w:val="center"/>
              <w:rPr>
                <w:lang w:val="lv-LV"/>
              </w:rPr>
            </w:pPr>
          </w:p>
        </w:tc>
        <w:tc>
          <w:tcPr>
            <w:tcW w:w="1897" w:type="dxa"/>
            <w:vMerge/>
            <w:vAlign w:val="center"/>
          </w:tcPr>
          <w:p w:rsidR="00F611A0" w:rsidRPr="00163204" w:rsidRDefault="00F611A0" w:rsidP="001F7739">
            <w:pPr>
              <w:jc w:val="center"/>
              <w:rPr>
                <w:lang w:val="lv-LV"/>
              </w:rPr>
            </w:pPr>
          </w:p>
        </w:tc>
        <w:tc>
          <w:tcPr>
            <w:tcW w:w="3067" w:type="dxa"/>
          </w:tcPr>
          <w:p w:rsidR="00F611A0" w:rsidRPr="007C620A" w:rsidRDefault="00F611A0" w:rsidP="00F611A0">
            <w:pPr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Piedalās skolas sabiedriskā dzīvē  kā pasākumu dalībnieks (sporta sekcijas, pulciņi, mākslinieciskā pašdarbība), nevis kā pas</w:t>
            </w:r>
            <w:r w:rsidR="003A1EC3">
              <w:rPr>
                <w:sz w:val="20"/>
                <w:szCs w:val="20"/>
                <w:lang w:val="lv-LV"/>
              </w:rPr>
              <w:t>ākumu organizators vai vadītājs.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1A0" w:rsidRPr="007C620A" w:rsidRDefault="00F611A0" w:rsidP="00F611A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4-6</w:t>
            </w:r>
          </w:p>
        </w:tc>
      </w:tr>
      <w:tr w:rsidR="00F611A0" w:rsidRPr="00C70465" w:rsidTr="00F611A0">
        <w:trPr>
          <w:trHeight w:val="296"/>
          <w:jc w:val="center"/>
        </w:trPr>
        <w:tc>
          <w:tcPr>
            <w:tcW w:w="2520" w:type="dxa"/>
            <w:vMerge/>
            <w:vAlign w:val="center"/>
          </w:tcPr>
          <w:p w:rsidR="00F611A0" w:rsidRPr="00163204" w:rsidRDefault="00F611A0" w:rsidP="00F611A0">
            <w:pPr>
              <w:jc w:val="center"/>
              <w:rPr>
                <w:lang w:val="lv-LV"/>
              </w:rPr>
            </w:pPr>
          </w:p>
        </w:tc>
        <w:tc>
          <w:tcPr>
            <w:tcW w:w="1897" w:type="dxa"/>
            <w:vMerge/>
            <w:vAlign w:val="center"/>
          </w:tcPr>
          <w:p w:rsidR="00F611A0" w:rsidRPr="00163204" w:rsidRDefault="00F611A0" w:rsidP="001F7739">
            <w:pPr>
              <w:jc w:val="center"/>
              <w:rPr>
                <w:lang w:val="lv-LV"/>
              </w:rPr>
            </w:pPr>
          </w:p>
        </w:tc>
        <w:tc>
          <w:tcPr>
            <w:tcW w:w="3067" w:type="dxa"/>
          </w:tcPr>
          <w:p w:rsidR="00F611A0" w:rsidRPr="007C620A" w:rsidRDefault="00F611A0" w:rsidP="00F611A0">
            <w:pPr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Piedalās skolas sabiedriskajā dzīvē, atbilstoši savām spējām. pārstāv skolu dažādos ārpusstundu un ārpusskolas pasākumos. Sabiedrisks.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vAlign w:val="center"/>
          </w:tcPr>
          <w:p w:rsidR="00F611A0" w:rsidRPr="007C620A" w:rsidRDefault="00F611A0" w:rsidP="00F611A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7-10</w:t>
            </w:r>
          </w:p>
        </w:tc>
      </w:tr>
      <w:tr w:rsidR="006A39B5" w:rsidRPr="00C70465" w:rsidTr="00F611A0">
        <w:trPr>
          <w:trHeight w:val="296"/>
          <w:jc w:val="center"/>
        </w:trPr>
        <w:tc>
          <w:tcPr>
            <w:tcW w:w="2520" w:type="dxa"/>
            <w:vMerge w:val="restart"/>
            <w:vAlign w:val="center"/>
          </w:tcPr>
          <w:p w:rsidR="006A39B5" w:rsidRPr="003A1EC3" w:rsidRDefault="006A39B5" w:rsidP="00F611A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2.daļa- B</w:t>
            </w:r>
            <w:r w:rsidRPr="003A1EC3">
              <w:rPr>
                <w:sz w:val="20"/>
                <w:szCs w:val="20"/>
                <w:lang w:val="lv-LV"/>
              </w:rPr>
              <w:t>iznesa ideja</w:t>
            </w:r>
          </w:p>
        </w:tc>
        <w:tc>
          <w:tcPr>
            <w:tcW w:w="1897" w:type="dxa"/>
            <w:vMerge w:val="restart"/>
            <w:vAlign w:val="center"/>
          </w:tcPr>
          <w:p w:rsidR="006A39B5" w:rsidRPr="003A1EC3" w:rsidRDefault="006A39B5" w:rsidP="001F7739">
            <w:pPr>
              <w:jc w:val="center"/>
              <w:rPr>
                <w:sz w:val="20"/>
                <w:szCs w:val="20"/>
                <w:lang w:val="lv-LV"/>
              </w:rPr>
            </w:pPr>
            <w:r w:rsidRPr="003A1EC3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3067" w:type="dxa"/>
          </w:tcPr>
          <w:p w:rsidR="006A39B5" w:rsidRDefault="006A39B5" w:rsidP="007A6716">
            <w:pPr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Neorģināla, ar minimālām  perspektīvām to veiksmīgi realizēt dzīvē.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vAlign w:val="center"/>
          </w:tcPr>
          <w:p w:rsidR="006A39B5" w:rsidRPr="007C620A" w:rsidRDefault="006A39B5" w:rsidP="001F773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0-3</w:t>
            </w:r>
          </w:p>
        </w:tc>
      </w:tr>
      <w:tr w:rsidR="006A39B5" w:rsidRPr="00C70465" w:rsidTr="00F611A0">
        <w:trPr>
          <w:trHeight w:val="296"/>
          <w:jc w:val="center"/>
        </w:trPr>
        <w:tc>
          <w:tcPr>
            <w:tcW w:w="2520" w:type="dxa"/>
            <w:vMerge/>
            <w:vAlign w:val="center"/>
          </w:tcPr>
          <w:p w:rsidR="006A39B5" w:rsidRPr="00163204" w:rsidRDefault="006A39B5" w:rsidP="00F611A0">
            <w:pPr>
              <w:jc w:val="center"/>
              <w:rPr>
                <w:lang w:val="lv-LV"/>
              </w:rPr>
            </w:pPr>
          </w:p>
        </w:tc>
        <w:tc>
          <w:tcPr>
            <w:tcW w:w="1897" w:type="dxa"/>
            <w:vMerge/>
            <w:vAlign w:val="center"/>
          </w:tcPr>
          <w:p w:rsidR="006A39B5" w:rsidRPr="00163204" w:rsidRDefault="006A39B5" w:rsidP="001F7739">
            <w:pPr>
              <w:jc w:val="center"/>
              <w:rPr>
                <w:lang w:val="lv-LV"/>
              </w:rPr>
            </w:pPr>
          </w:p>
        </w:tc>
        <w:tc>
          <w:tcPr>
            <w:tcW w:w="3067" w:type="dxa"/>
          </w:tcPr>
          <w:p w:rsidR="006A39B5" w:rsidRPr="0084006C" w:rsidRDefault="00566949" w:rsidP="00566949">
            <w:pPr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Viduvēja, jaušama idejas perspektīva attīstība. 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vAlign w:val="center"/>
          </w:tcPr>
          <w:p w:rsidR="006A39B5" w:rsidRPr="007C620A" w:rsidRDefault="006A39B5" w:rsidP="001F773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4-6</w:t>
            </w:r>
          </w:p>
        </w:tc>
      </w:tr>
      <w:tr w:rsidR="006A39B5" w:rsidRPr="00C70465" w:rsidTr="00F611A0">
        <w:trPr>
          <w:trHeight w:val="296"/>
          <w:jc w:val="center"/>
        </w:trPr>
        <w:tc>
          <w:tcPr>
            <w:tcW w:w="2520" w:type="dxa"/>
            <w:vMerge/>
            <w:vAlign w:val="center"/>
          </w:tcPr>
          <w:p w:rsidR="006A39B5" w:rsidRPr="00163204" w:rsidRDefault="006A39B5" w:rsidP="00F611A0">
            <w:pPr>
              <w:jc w:val="center"/>
              <w:rPr>
                <w:lang w:val="lv-LV"/>
              </w:rPr>
            </w:pPr>
          </w:p>
        </w:tc>
        <w:tc>
          <w:tcPr>
            <w:tcW w:w="1897" w:type="dxa"/>
            <w:vMerge/>
            <w:vAlign w:val="center"/>
          </w:tcPr>
          <w:p w:rsidR="006A39B5" w:rsidRPr="00163204" w:rsidRDefault="006A39B5" w:rsidP="001F7739">
            <w:pPr>
              <w:jc w:val="center"/>
              <w:rPr>
                <w:lang w:val="lv-LV"/>
              </w:rPr>
            </w:pPr>
          </w:p>
        </w:tc>
        <w:tc>
          <w:tcPr>
            <w:tcW w:w="3067" w:type="dxa"/>
          </w:tcPr>
          <w:p w:rsidR="006A39B5" w:rsidRPr="0084006C" w:rsidRDefault="00566949" w:rsidP="007A6716">
            <w:pPr>
              <w:ind w:right="-36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Inovatīva,  skaidri izklāstīta un saprotama.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vAlign w:val="center"/>
          </w:tcPr>
          <w:p w:rsidR="006A39B5" w:rsidRPr="007C620A" w:rsidRDefault="006A39B5" w:rsidP="001F773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7-10</w:t>
            </w:r>
          </w:p>
        </w:tc>
      </w:tr>
      <w:tr w:rsidR="006A39B5" w:rsidRPr="00C70465" w:rsidTr="003A1EC3">
        <w:trPr>
          <w:trHeight w:val="240"/>
          <w:jc w:val="center"/>
        </w:trPr>
        <w:tc>
          <w:tcPr>
            <w:tcW w:w="2520" w:type="dxa"/>
            <w:vMerge w:val="restart"/>
            <w:vAlign w:val="center"/>
          </w:tcPr>
          <w:p w:rsidR="006A39B5" w:rsidRPr="00C70465" w:rsidRDefault="006A39B5" w:rsidP="003A1EC3">
            <w:pPr>
              <w:jc w:val="center"/>
              <w:rPr>
                <w:sz w:val="20"/>
                <w:szCs w:val="20"/>
                <w:lang w:val="lv-LV"/>
              </w:rPr>
            </w:pPr>
            <w:r w:rsidRPr="00C70465">
              <w:rPr>
                <w:sz w:val="20"/>
                <w:szCs w:val="20"/>
                <w:lang w:val="lv-LV"/>
              </w:rPr>
              <w:t xml:space="preserve">2. daļa </w:t>
            </w:r>
            <w:r>
              <w:rPr>
                <w:sz w:val="20"/>
                <w:szCs w:val="20"/>
                <w:lang w:val="lv-LV"/>
              </w:rPr>
              <w:t>–</w:t>
            </w:r>
            <w:r w:rsidRPr="00C70465"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 xml:space="preserve">Motivācija </w:t>
            </w:r>
            <w:r w:rsidRPr="003A1EC3">
              <w:rPr>
                <w:sz w:val="20"/>
                <w:szCs w:val="20"/>
                <w:lang w:val="lv-LV"/>
              </w:rPr>
              <w:t>attīstīt savu biznesa ideju</w:t>
            </w:r>
          </w:p>
        </w:tc>
        <w:tc>
          <w:tcPr>
            <w:tcW w:w="1897" w:type="dxa"/>
            <w:vMerge w:val="restart"/>
            <w:vAlign w:val="center"/>
          </w:tcPr>
          <w:p w:rsidR="006A39B5" w:rsidRPr="00C70465" w:rsidRDefault="006A39B5" w:rsidP="001F773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70</w:t>
            </w:r>
          </w:p>
        </w:tc>
        <w:tc>
          <w:tcPr>
            <w:tcW w:w="3067" w:type="dxa"/>
          </w:tcPr>
          <w:p w:rsidR="006A39B5" w:rsidRPr="0084006C" w:rsidRDefault="006A39B5" w:rsidP="00566949">
            <w:pPr>
              <w:ind w:right="-36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Ir vēlme iesaistīties mentoringa programmā, spēj minimāli </w:t>
            </w:r>
            <w:r w:rsidR="00566949">
              <w:rPr>
                <w:sz w:val="20"/>
                <w:szCs w:val="20"/>
                <w:lang w:val="lv-LV"/>
              </w:rPr>
              <w:t>saistīt</w:t>
            </w:r>
            <w:r>
              <w:rPr>
                <w:sz w:val="20"/>
                <w:szCs w:val="20"/>
                <w:lang w:val="lv-LV"/>
              </w:rPr>
              <w:t xml:space="preserve"> to ar  savas biznesa idejas attīstību.</w:t>
            </w:r>
          </w:p>
        </w:tc>
        <w:tc>
          <w:tcPr>
            <w:tcW w:w="1853" w:type="dxa"/>
            <w:vAlign w:val="center"/>
          </w:tcPr>
          <w:p w:rsidR="006A39B5" w:rsidRDefault="006A39B5" w:rsidP="007A671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1-20</w:t>
            </w:r>
          </w:p>
          <w:p w:rsidR="006A39B5" w:rsidRDefault="006A39B5" w:rsidP="007A6716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6A39B5" w:rsidRPr="00C70465" w:rsidTr="003A1EC3">
        <w:trPr>
          <w:trHeight w:val="315"/>
          <w:jc w:val="center"/>
        </w:trPr>
        <w:tc>
          <w:tcPr>
            <w:tcW w:w="2520" w:type="dxa"/>
            <w:vMerge/>
          </w:tcPr>
          <w:p w:rsidR="006A39B5" w:rsidRPr="00163204" w:rsidRDefault="006A39B5" w:rsidP="001F7739">
            <w:pPr>
              <w:rPr>
                <w:lang w:val="lv-LV"/>
              </w:rPr>
            </w:pPr>
          </w:p>
        </w:tc>
        <w:tc>
          <w:tcPr>
            <w:tcW w:w="1897" w:type="dxa"/>
            <w:vMerge/>
          </w:tcPr>
          <w:p w:rsidR="006A39B5" w:rsidRPr="00163204" w:rsidRDefault="006A39B5" w:rsidP="001F7739">
            <w:pPr>
              <w:rPr>
                <w:lang w:val="lv-LV"/>
              </w:rPr>
            </w:pPr>
          </w:p>
        </w:tc>
        <w:tc>
          <w:tcPr>
            <w:tcW w:w="3067" w:type="dxa"/>
          </w:tcPr>
          <w:p w:rsidR="006A39B5" w:rsidRPr="0084006C" w:rsidRDefault="006A39B5" w:rsidP="007A6716">
            <w:pPr>
              <w:ind w:right="-36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Kandidāts mentoringa programmā saskata priekšrocības, spēj tās saistīt ar savas biznesa idejas attīstību.</w:t>
            </w:r>
          </w:p>
        </w:tc>
        <w:tc>
          <w:tcPr>
            <w:tcW w:w="1853" w:type="dxa"/>
            <w:vAlign w:val="center"/>
          </w:tcPr>
          <w:p w:rsidR="006A39B5" w:rsidRPr="0084006C" w:rsidRDefault="006A39B5" w:rsidP="007A671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21-40</w:t>
            </w:r>
          </w:p>
        </w:tc>
      </w:tr>
      <w:tr w:rsidR="006A39B5" w:rsidRPr="00C70465" w:rsidTr="003A1EC3">
        <w:trPr>
          <w:trHeight w:val="315"/>
          <w:jc w:val="center"/>
        </w:trPr>
        <w:tc>
          <w:tcPr>
            <w:tcW w:w="2520" w:type="dxa"/>
            <w:vMerge/>
          </w:tcPr>
          <w:p w:rsidR="006A39B5" w:rsidRPr="00163204" w:rsidRDefault="006A39B5" w:rsidP="001F7739">
            <w:pPr>
              <w:rPr>
                <w:lang w:val="lv-LV"/>
              </w:rPr>
            </w:pPr>
          </w:p>
        </w:tc>
        <w:tc>
          <w:tcPr>
            <w:tcW w:w="1897" w:type="dxa"/>
            <w:vMerge/>
          </w:tcPr>
          <w:p w:rsidR="006A39B5" w:rsidRPr="00163204" w:rsidRDefault="006A39B5" w:rsidP="001F7739">
            <w:pPr>
              <w:rPr>
                <w:lang w:val="lv-LV"/>
              </w:rPr>
            </w:pPr>
          </w:p>
        </w:tc>
        <w:tc>
          <w:tcPr>
            <w:tcW w:w="3067" w:type="dxa"/>
          </w:tcPr>
          <w:p w:rsidR="006A39B5" w:rsidRPr="0084006C" w:rsidRDefault="006A39B5" w:rsidP="007A6716">
            <w:pPr>
              <w:ind w:right="-36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Kandidāts ir ļ</w:t>
            </w:r>
            <w:r w:rsidRPr="0084006C">
              <w:rPr>
                <w:sz w:val="20"/>
                <w:szCs w:val="20"/>
                <w:lang w:val="lv-LV"/>
              </w:rPr>
              <w:t xml:space="preserve">oti motivēts, </w:t>
            </w:r>
            <w:r>
              <w:rPr>
                <w:sz w:val="20"/>
                <w:szCs w:val="20"/>
                <w:lang w:val="lv-LV"/>
              </w:rPr>
              <w:t>skaidri redz mentoringa sniegtās priekšrocības savas biznesa idejas attīstībā un realizācijā, jaušama apņēmība realizēt savu ideju.</w:t>
            </w:r>
          </w:p>
        </w:tc>
        <w:tc>
          <w:tcPr>
            <w:tcW w:w="1853" w:type="dxa"/>
            <w:vAlign w:val="center"/>
          </w:tcPr>
          <w:p w:rsidR="006A39B5" w:rsidRPr="0084006C" w:rsidRDefault="006A39B5" w:rsidP="007A671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41-70</w:t>
            </w:r>
          </w:p>
        </w:tc>
      </w:tr>
    </w:tbl>
    <w:p w:rsidR="00E15D20" w:rsidRDefault="00E15D20" w:rsidP="00E15D20"/>
    <w:p w:rsidR="00AD7B77" w:rsidRPr="00394FC1" w:rsidRDefault="00AD7B77" w:rsidP="00E15D20"/>
    <w:p w:rsidR="00AD7B77" w:rsidRPr="00AD7B77" w:rsidRDefault="00E15D20" w:rsidP="00AD7B77">
      <w:pPr>
        <w:numPr>
          <w:ilvl w:val="0"/>
          <w:numId w:val="4"/>
        </w:numPr>
        <w:ind w:left="240" w:hanging="240"/>
        <w:rPr>
          <w:b/>
          <w:lang w:val="lv-LV"/>
        </w:rPr>
      </w:pPr>
      <w:r>
        <w:rPr>
          <w:b/>
          <w:lang w:val="lv-LV"/>
        </w:rPr>
        <w:t xml:space="preserve">Mācību sasniegumi </w:t>
      </w:r>
      <w:r w:rsidRPr="000F09CA">
        <w:rPr>
          <w:b/>
          <w:lang w:val="lv-LV"/>
        </w:rPr>
        <w:t>:</w:t>
      </w:r>
    </w:p>
    <w:tbl>
      <w:tblPr>
        <w:tblW w:w="0" w:type="auto"/>
        <w:jc w:val="center"/>
        <w:tblInd w:w="-2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8"/>
        <w:gridCol w:w="2017"/>
        <w:gridCol w:w="2947"/>
        <w:gridCol w:w="1939"/>
      </w:tblGrid>
      <w:tr w:rsidR="00E15D20" w:rsidRPr="007C620A" w:rsidTr="001F7739">
        <w:trPr>
          <w:jc w:val="center"/>
        </w:trPr>
        <w:tc>
          <w:tcPr>
            <w:tcW w:w="2398" w:type="dxa"/>
          </w:tcPr>
          <w:p w:rsidR="00E15D20" w:rsidRPr="007C620A" w:rsidRDefault="00E15D20" w:rsidP="001F7739">
            <w:pPr>
              <w:jc w:val="center"/>
              <w:rPr>
                <w:sz w:val="20"/>
                <w:szCs w:val="20"/>
                <w:lang w:val="lv-LV"/>
              </w:rPr>
            </w:pPr>
            <w:r w:rsidRPr="007C620A">
              <w:rPr>
                <w:sz w:val="20"/>
                <w:szCs w:val="20"/>
                <w:lang w:val="lv-LV"/>
              </w:rPr>
              <w:t>Vērtēšanas kritērijs</w:t>
            </w:r>
          </w:p>
        </w:tc>
        <w:tc>
          <w:tcPr>
            <w:tcW w:w="2017" w:type="dxa"/>
          </w:tcPr>
          <w:p w:rsidR="00E15D20" w:rsidRPr="007C620A" w:rsidRDefault="00E15D20" w:rsidP="001F7739">
            <w:pPr>
              <w:jc w:val="center"/>
              <w:rPr>
                <w:sz w:val="20"/>
                <w:szCs w:val="20"/>
                <w:lang w:val="lv-LV"/>
              </w:rPr>
            </w:pPr>
            <w:r w:rsidRPr="007C620A">
              <w:rPr>
                <w:sz w:val="20"/>
                <w:szCs w:val="20"/>
                <w:lang w:val="lv-LV"/>
              </w:rPr>
              <w:t>Maksimāli iegūstamie punkti</w:t>
            </w:r>
          </w:p>
        </w:tc>
        <w:tc>
          <w:tcPr>
            <w:tcW w:w="2947" w:type="dxa"/>
          </w:tcPr>
          <w:p w:rsidR="00E15D20" w:rsidRPr="007C620A" w:rsidRDefault="00E15D20" w:rsidP="001F773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Punktu sadalījums</w:t>
            </w:r>
          </w:p>
        </w:tc>
        <w:tc>
          <w:tcPr>
            <w:tcW w:w="1939" w:type="dxa"/>
          </w:tcPr>
          <w:p w:rsidR="00E15D20" w:rsidRPr="007C620A" w:rsidRDefault="00E15D20" w:rsidP="001F773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Punkti </w:t>
            </w:r>
          </w:p>
        </w:tc>
      </w:tr>
      <w:tr w:rsidR="00E15D20" w:rsidRPr="00C70465" w:rsidTr="003A1EC3">
        <w:trPr>
          <w:trHeight w:val="285"/>
          <w:jc w:val="center"/>
        </w:trPr>
        <w:tc>
          <w:tcPr>
            <w:tcW w:w="2398" w:type="dxa"/>
            <w:vMerge w:val="restart"/>
            <w:vAlign w:val="center"/>
          </w:tcPr>
          <w:p w:rsidR="00E15D20" w:rsidRPr="007C620A" w:rsidRDefault="00E15D20" w:rsidP="003A1EC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Vidējā atzīme</w:t>
            </w:r>
          </w:p>
        </w:tc>
        <w:tc>
          <w:tcPr>
            <w:tcW w:w="2017" w:type="dxa"/>
            <w:vMerge w:val="restart"/>
            <w:vAlign w:val="center"/>
          </w:tcPr>
          <w:p w:rsidR="00E15D20" w:rsidRPr="007C620A" w:rsidRDefault="003A1EC3" w:rsidP="003A1EC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30</w:t>
            </w:r>
          </w:p>
        </w:tc>
        <w:tc>
          <w:tcPr>
            <w:tcW w:w="2947" w:type="dxa"/>
          </w:tcPr>
          <w:p w:rsidR="00E15D20" w:rsidRPr="007C620A" w:rsidRDefault="00E15D20" w:rsidP="001F773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9,00 -10,00</w:t>
            </w:r>
          </w:p>
        </w:tc>
        <w:tc>
          <w:tcPr>
            <w:tcW w:w="1939" w:type="dxa"/>
          </w:tcPr>
          <w:p w:rsidR="00E15D20" w:rsidRPr="007C620A" w:rsidRDefault="00AA0BA6" w:rsidP="001F773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30</w:t>
            </w:r>
          </w:p>
        </w:tc>
      </w:tr>
      <w:tr w:rsidR="00E15D20" w:rsidRPr="00C70465" w:rsidTr="003A1EC3">
        <w:trPr>
          <w:trHeight w:val="285"/>
          <w:jc w:val="center"/>
        </w:trPr>
        <w:tc>
          <w:tcPr>
            <w:tcW w:w="2398" w:type="dxa"/>
            <w:vMerge/>
            <w:vAlign w:val="center"/>
          </w:tcPr>
          <w:p w:rsidR="00E15D20" w:rsidRPr="007C620A" w:rsidRDefault="00E15D20" w:rsidP="003A1EC3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017" w:type="dxa"/>
            <w:vMerge/>
            <w:vAlign w:val="center"/>
          </w:tcPr>
          <w:p w:rsidR="00E15D20" w:rsidRPr="007C620A" w:rsidRDefault="00E15D20" w:rsidP="003A1EC3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947" w:type="dxa"/>
          </w:tcPr>
          <w:p w:rsidR="00E15D20" w:rsidRPr="007C620A" w:rsidRDefault="00E15D20" w:rsidP="001F773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8,00 – 8,99</w:t>
            </w:r>
          </w:p>
        </w:tc>
        <w:tc>
          <w:tcPr>
            <w:tcW w:w="1939" w:type="dxa"/>
          </w:tcPr>
          <w:p w:rsidR="00E15D20" w:rsidRPr="007C620A" w:rsidRDefault="00AA0BA6" w:rsidP="001F773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25</w:t>
            </w:r>
          </w:p>
        </w:tc>
      </w:tr>
      <w:tr w:rsidR="00E15D20" w:rsidRPr="00C70465" w:rsidTr="003A1EC3">
        <w:trPr>
          <w:trHeight w:val="285"/>
          <w:jc w:val="center"/>
        </w:trPr>
        <w:tc>
          <w:tcPr>
            <w:tcW w:w="2398" w:type="dxa"/>
            <w:vMerge/>
            <w:vAlign w:val="center"/>
          </w:tcPr>
          <w:p w:rsidR="00E15D20" w:rsidRPr="007C620A" w:rsidRDefault="00E15D20" w:rsidP="003A1EC3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017" w:type="dxa"/>
            <w:vMerge/>
            <w:vAlign w:val="center"/>
          </w:tcPr>
          <w:p w:rsidR="00E15D20" w:rsidRPr="007C620A" w:rsidRDefault="00E15D20" w:rsidP="003A1EC3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947" w:type="dxa"/>
          </w:tcPr>
          <w:p w:rsidR="00E15D20" w:rsidRPr="007C620A" w:rsidRDefault="00E15D20" w:rsidP="001F773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7,00 - 7.99</w:t>
            </w:r>
          </w:p>
        </w:tc>
        <w:tc>
          <w:tcPr>
            <w:tcW w:w="1939" w:type="dxa"/>
          </w:tcPr>
          <w:p w:rsidR="00E15D20" w:rsidRDefault="00AA0BA6" w:rsidP="001F773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20</w:t>
            </w:r>
          </w:p>
        </w:tc>
      </w:tr>
      <w:tr w:rsidR="00E15D20" w:rsidRPr="00C70465" w:rsidTr="003A1EC3">
        <w:trPr>
          <w:trHeight w:val="285"/>
          <w:jc w:val="center"/>
        </w:trPr>
        <w:tc>
          <w:tcPr>
            <w:tcW w:w="2398" w:type="dxa"/>
            <w:vMerge/>
            <w:vAlign w:val="center"/>
          </w:tcPr>
          <w:p w:rsidR="00E15D20" w:rsidRPr="007C620A" w:rsidRDefault="00E15D20" w:rsidP="003A1EC3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017" w:type="dxa"/>
            <w:vMerge/>
            <w:vAlign w:val="center"/>
          </w:tcPr>
          <w:p w:rsidR="00E15D20" w:rsidRPr="007C620A" w:rsidRDefault="00E15D20" w:rsidP="003A1EC3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947" w:type="dxa"/>
          </w:tcPr>
          <w:p w:rsidR="00E15D20" w:rsidRPr="007C620A" w:rsidRDefault="00E15D20" w:rsidP="001F773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6,00 – 6,99</w:t>
            </w:r>
          </w:p>
        </w:tc>
        <w:tc>
          <w:tcPr>
            <w:tcW w:w="1939" w:type="dxa"/>
          </w:tcPr>
          <w:p w:rsidR="00E15D20" w:rsidRDefault="00AA0BA6" w:rsidP="001F773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15</w:t>
            </w:r>
          </w:p>
        </w:tc>
      </w:tr>
      <w:tr w:rsidR="00E15D20" w:rsidRPr="00C70465" w:rsidTr="003A1EC3">
        <w:trPr>
          <w:trHeight w:val="285"/>
          <w:jc w:val="center"/>
        </w:trPr>
        <w:tc>
          <w:tcPr>
            <w:tcW w:w="2398" w:type="dxa"/>
            <w:vMerge/>
            <w:vAlign w:val="center"/>
          </w:tcPr>
          <w:p w:rsidR="00E15D20" w:rsidRPr="007C620A" w:rsidRDefault="00E15D20" w:rsidP="003A1EC3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017" w:type="dxa"/>
            <w:vMerge/>
            <w:vAlign w:val="center"/>
          </w:tcPr>
          <w:p w:rsidR="00E15D20" w:rsidRPr="007C620A" w:rsidRDefault="00E15D20" w:rsidP="003A1EC3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947" w:type="dxa"/>
          </w:tcPr>
          <w:p w:rsidR="00E15D20" w:rsidRPr="007C620A" w:rsidRDefault="00E15D20" w:rsidP="001F773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5,00 – 5,99</w:t>
            </w:r>
          </w:p>
        </w:tc>
        <w:tc>
          <w:tcPr>
            <w:tcW w:w="1939" w:type="dxa"/>
          </w:tcPr>
          <w:p w:rsidR="00E15D20" w:rsidRDefault="00AA0BA6" w:rsidP="001F773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10</w:t>
            </w:r>
          </w:p>
        </w:tc>
      </w:tr>
      <w:tr w:rsidR="00E15D20" w:rsidRPr="00C70465" w:rsidTr="003A1EC3">
        <w:trPr>
          <w:trHeight w:val="285"/>
          <w:jc w:val="center"/>
        </w:trPr>
        <w:tc>
          <w:tcPr>
            <w:tcW w:w="2398" w:type="dxa"/>
            <w:vMerge/>
            <w:vAlign w:val="center"/>
          </w:tcPr>
          <w:p w:rsidR="00E15D20" w:rsidRPr="007C620A" w:rsidRDefault="00E15D20" w:rsidP="003A1EC3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017" w:type="dxa"/>
            <w:vMerge/>
            <w:vAlign w:val="center"/>
          </w:tcPr>
          <w:p w:rsidR="00E15D20" w:rsidRPr="007C620A" w:rsidRDefault="00E15D20" w:rsidP="003A1EC3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947" w:type="dxa"/>
          </w:tcPr>
          <w:p w:rsidR="00E15D20" w:rsidRPr="007C620A" w:rsidRDefault="00E15D20" w:rsidP="001F773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4,00 - 4,99</w:t>
            </w:r>
          </w:p>
        </w:tc>
        <w:tc>
          <w:tcPr>
            <w:tcW w:w="1939" w:type="dxa"/>
          </w:tcPr>
          <w:p w:rsidR="00E15D20" w:rsidRPr="007C620A" w:rsidRDefault="00AA0BA6" w:rsidP="001F773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5</w:t>
            </w:r>
          </w:p>
        </w:tc>
      </w:tr>
      <w:tr w:rsidR="00E15D20" w:rsidRPr="007C620A" w:rsidTr="003A1EC3">
        <w:trPr>
          <w:trHeight w:val="270"/>
          <w:jc w:val="center"/>
        </w:trPr>
        <w:tc>
          <w:tcPr>
            <w:tcW w:w="2398" w:type="dxa"/>
            <w:vMerge w:val="restart"/>
            <w:vAlign w:val="center"/>
          </w:tcPr>
          <w:p w:rsidR="00E15D20" w:rsidRPr="007C620A" w:rsidRDefault="00E15D20" w:rsidP="003A1EC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Svešvalodas prasmes</w:t>
            </w:r>
          </w:p>
        </w:tc>
        <w:tc>
          <w:tcPr>
            <w:tcW w:w="2017" w:type="dxa"/>
            <w:vMerge w:val="restart"/>
            <w:vAlign w:val="center"/>
          </w:tcPr>
          <w:p w:rsidR="00E15D20" w:rsidRPr="007C620A" w:rsidRDefault="003A1EC3" w:rsidP="003A1EC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2947" w:type="dxa"/>
          </w:tcPr>
          <w:p w:rsidR="00E15D20" w:rsidRPr="00163204" w:rsidRDefault="00E15D20" w:rsidP="00AA0BA6">
            <w:pPr>
              <w:ind w:right="-108"/>
              <w:jc w:val="center"/>
              <w:rPr>
                <w:sz w:val="20"/>
                <w:szCs w:val="20"/>
                <w:lang w:val="lv-LV"/>
              </w:rPr>
            </w:pPr>
            <w:r w:rsidRPr="00163204">
              <w:rPr>
                <w:sz w:val="20"/>
                <w:szCs w:val="20"/>
                <w:lang w:val="lv-LV"/>
              </w:rPr>
              <w:t>8,5</w:t>
            </w:r>
            <w:r>
              <w:rPr>
                <w:sz w:val="20"/>
                <w:szCs w:val="20"/>
                <w:lang w:val="lv-LV"/>
              </w:rPr>
              <w:t xml:space="preserve">0 </w:t>
            </w:r>
            <w:r w:rsidRPr="00163204">
              <w:rPr>
                <w:sz w:val="20"/>
                <w:szCs w:val="20"/>
                <w:lang w:val="lv-LV"/>
              </w:rPr>
              <w:t>-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 w:rsidRPr="00163204">
              <w:rPr>
                <w:sz w:val="20"/>
                <w:szCs w:val="20"/>
                <w:lang w:val="lv-LV"/>
              </w:rPr>
              <w:t>10</w:t>
            </w:r>
            <w:r>
              <w:rPr>
                <w:sz w:val="20"/>
                <w:szCs w:val="20"/>
                <w:lang w:val="lv-LV"/>
              </w:rPr>
              <w:t>,00</w:t>
            </w:r>
          </w:p>
        </w:tc>
        <w:tc>
          <w:tcPr>
            <w:tcW w:w="1939" w:type="dxa"/>
          </w:tcPr>
          <w:p w:rsidR="00E15D20" w:rsidRPr="007C620A" w:rsidRDefault="00AA0BA6" w:rsidP="001F773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10</w:t>
            </w:r>
          </w:p>
        </w:tc>
      </w:tr>
      <w:tr w:rsidR="00AA0BA6" w:rsidRPr="007C620A" w:rsidTr="003A1EC3">
        <w:trPr>
          <w:trHeight w:val="270"/>
          <w:jc w:val="center"/>
        </w:trPr>
        <w:tc>
          <w:tcPr>
            <w:tcW w:w="2398" w:type="dxa"/>
            <w:vMerge/>
            <w:vAlign w:val="center"/>
          </w:tcPr>
          <w:p w:rsidR="00AA0BA6" w:rsidRDefault="00AA0BA6" w:rsidP="003A1EC3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017" w:type="dxa"/>
            <w:vMerge/>
            <w:vAlign w:val="center"/>
          </w:tcPr>
          <w:p w:rsidR="00AA0BA6" w:rsidRDefault="00AA0BA6" w:rsidP="003A1EC3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947" w:type="dxa"/>
          </w:tcPr>
          <w:p w:rsidR="00AA0BA6" w:rsidRPr="00163204" w:rsidRDefault="00AA0BA6" w:rsidP="000178E1">
            <w:pPr>
              <w:ind w:right="-108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7,50 - 8,49</w:t>
            </w:r>
          </w:p>
        </w:tc>
        <w:tc>
          <w:tcPr>
            <w:tcW w:w="1939" w:type="dxa"/>
          </w:tcPr>
          <w:p w:rsidR="00AA0BA6" w:rsidRDefault="00AA0BA6" w:rsidP="001F773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8</w:t>
            </w:r>
          </w:p>
        </w:tc>
      </w:tr>
      <w:tr w:rsidR="00E15D20" w:rsidRPr="007C620A" w:rsidTr="001F7739">
        <w:trPr>
          <w:trHeight w:val="270"/>
          <w:jc w:val="center"/>
        </w:trPr>
        <w:tc>
          <w:tcPr>
            <w:tcW w:w="2398" w:type="dxa"/>
            <w:vMerge/>
          </w:tcPr>
          <w:p w:rsidR="00E15D20" w:rsidRDefault="00E15D20" w:rsidP="001F773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17" w:type="dxa"/>
            <w:vMerge/>
            <w:vAlign w:val="center"/>
          </w:tcPr>
          <w:p w:rsidR="00E15D20" w:rsidRDefault="00E15D20" w:rsidP="001F773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947" w:type="dxa"/>
          </w:tcPr>
          <w:p w:rsidR="00E15D20" w:rsidRPr="00163204" w:rsidRDefault="00E15D20" w:rsidP="00AA0BA6">
            <w:pPr>
              <w:jc w:val="center"/>
              <w:rPr>
                <w:sz w:val="20"/>
                <w:szCs w:val="20"/>
                <w:lang w:val="lv-LV"/>
              </w:rPr>
            </w:pPr>
            <w:r w:rsidRPr="00163204">
              <w:rPr>
                <w:sz w:val="20"/>
                <w:szCs w:val="20"/>
                <w:lang w:val="lv-LV"/>
              </w:rPr>
              <w:t>6,5</w:t>
            </w:r>
            <w:r>
              <w:rPr>
                <w:sz w:val="20"/>
                <w:szCs w:val="20"/>
                <w:lang w:val="lv-LV"/>
              </w:rPr>
              <w:t xml:space="preserve">0 </w:t>
            </w:r>
            <w:r w:rsidRPr="00163204">
              <w:rPr>
                <w:sz w:val="20"/>
                <w:szCs w:val="20"/>
                <w:lang w:val="lv-LV"/>
              </w:rPr>
              <w:t>-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 w:rsidRPr="00163204">
              <w:rPr>
                <w:sz w:val="20"/>
                <w:szCs w:val="20"/>
                <w:lang w:val="lv-LV"/>
              </w:rPr>
              <w:t>7,49</w:t>
            </w:r>
          </w:p>
        </w:tc>
        <w:tc>
          <w:tcPr>
            <w:tcW w:w="1939" w:type="dxa"/>
          </w:tcPr>
          <w:p w:rsidR="00E15D20" w:rsidRPr="007C620A" w:rsidRDefault="00AA0BA6" w:rsidP="001F773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6</w:t>
            </w:r>
          </w:p>
        </w:tc>
      </w:tr>
      <w:tr w:rsidR="00E15D20" w:rsidRPr="007C620A" w:rsidTr="001F7739">
        <w:trPr>
          <w:trHeight w:val="270"/>
          <w:jc w:val="center"/>
        </w:trPr>
        <w:tc>
          <w:tcPr>
            <w:tcW w:w="2398" w:type="dxa"/>
            <w:vMerge/>
          </w:tcPr>
          <w:p w:rsidR="00E15D20" w:rsidRDefault="00E15D20" w:rsidP="001F773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17" w:type="dxa"/>
            <w:vMerge/>
            <w:vAlign w:val="center"/>
          </w:tcPr>
          <w:p w:rsidR="00E15D20" w:rsidRDefault="00E15D20" w:rsidP="001F773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947" w:type="dxa"/>
          </w:tcPr>
          <w:p w:rsidR="00E15D20" w:rsidRPr="00163204" w:rsidRDefault="00E15D20" w:rsidP="00AA0BA6">
            <w:pPr>
              <w:jc w:val="center"/>
              <w:rPr>
                <w:sz w:val="20"/>
                <w:szCs w:val="20"/>
                <w:lang w:val="lv-LV"/>
              </w:rPr>
            </w:pPr>
            <w:r w:rsidRPr="00163204">
              <w:rPr>
                <w:sz w:val="20"/>
                <w:szCs w:val="20"/>
                <w:lang w:val="lv-LV"/>
              </w:rPr>
              <w:t>5,5</w:t>
            </w:r>
            <w:r>
              <w:rPr>
                <w:sz w:val="20"/>
                <w:szCs w:val="20"/>
                <w:lang w:val="lv-LV"/>
              </w:rPr>
              <w:t xml:space="preserve">0 </w:t>
            </w:r>
            <w:r w:rsidRPr="00163204">
              <w:rPr>
                <w:sz w:val="20"/>
                <w:szCs w:val="20"/>
                <w:lang w:val="lv-LV"/>
              </w:rPr>
              <w:t>-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 w:rsidRPr="00163204">
              <w:rPr>
                <w:sz w:val="20"/>
                <w:szCs w:val="20"/>
                <w:lang w:val="lv-LV"/>
              </w:rPr>
              <w:t>6,49</w:t>
            </w:r>
          </w:p>
        </w:tc>
        <w:tc>
          <w:tcPr>
            <w:tcW w:w="1939" w:type="dxa"/>
          </w:tcPr>
          <w:p w:rsidR="00E15D20" w:rsidRPr="007C620A" w:rsidRDefault="00AA0BA6" w:rsidP="001F773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4</w:t>
            </w:r>
          </w:p>
        </w:tc>
      </w:tr>
      <w:tr w:rsidR="00E15D20" w:rsidRPr="007C620A" w:rsidTr="001F7739">
        <w:trPr>
          <w:trHeight w:val="270"/>
          <w:jc w:val="center"/>
        </w:trPr>
        <w:tc>
          <w:tcPr>
            <w:tcW w:w="2398" w:type="dxa"/>
            <w:vMerge/>
          </w:tcPr>
          <w:p w:rsidR="00E15D20" w:rsidRDefault="00E15D20" w:rsidP="001F7739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017" w:type="dxa"/>
            <w:vMerge/>
            <w:vAlign w:val="center"/>
          </w:tcPr>
          <w:p w:rsidR="00E15D20" w:rsidRDefault="00E15D20" w:rsidP="001F7739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947" w:type="dxa"/>
          </w:tcPr>
          <w:p w:rsidR="00E15D20" w:rsidRPr="00163204" w:rsidRDefault="00E15D20" w:rsidP="00AA0BA6">
            <w:pPr>
              <w:jc w:val="center"/>
              <w:rPr>
                <w:sz w:val="20"/>
                <w:szCs w:val="20"/>
                <w:lang w:val="lv-LV"/>
              </w:rPr>
            </w:pPr>
            <w:r w:rsidRPr="00163204">
              <w:rPr>
                <w:sz w:val="20"/>
                <w:szCs w:val="20"/>
                <w:lang w:val="lv-LV"/>
              </w:rPr>
              <w:t>4</w:t>
            </w:r>
            <w:r>
              <w:rPr>
                <w:sz w:val="20"/>
                <w:szCs w:val="20"/>
                <w:lang w:val="lv-LV"/>
              </w:rPr>
              <w:t xml:space="preserve">,00 </w:t>
            </w:r>
            <w:r w:rsidRPr="00163204">
              <w:rPr>
                <w:sz w:val="20"/>
                <w:szCs w:val="20"/>
                <w:lang w:val="lv-LV"/>
              </w:rPr>
              <w:t>-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 w:rsidRPr="00163204">
              <w:rPr>
                <w:sz w:val="20"/>
                <w:szCs w:val="20"/>
                <w:lang w:val="lv-LV"/>
              </w:rPr>
              <w:t>5,49</w:t>
            </w:r>
          </w:p>
        </w:tc>
        <w:tc>
          <w:tcPr>
            <w:tcW w:w="1939" w:type="dxa"/>
          </w:tcPr>
          <w:p w:rsidR="00E15D20" w:rsidRPr="007C620A" w:rsidRDefault="00AA0BA6" w:rsidP="001F773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</w:t>
            </w:r>
          </w:p>
        </w:tc>
      </w:tr>
    </w:tbl>
    <w:p w:rsidR="00AD7B77" w:rsidRDefault="00AD7B77" w:rsidP="00AA0BA6">
      <w:pPr>
        <w:ind w:firstLine="720"/>
        <w:jc w:val="both"/>
        <w:rPr>
          <w:lang w:val="lv-LV"/>
        </w:rPr>
      </w:pPr>
    </w:p>
    <w:p w:rsidR="00AA0BA6" w:rsidRDefault="00E15D20" w:rsidP="00AD7B77">
      <w:pPr>
        <w:spacing w:line="276" w:lineRule="auto"/>
        <w:ind w:firstLine="720"/>
        <w:jc w:val="both"/>
        <w:rPr>
          <w:lang w:val="lv-LV"/>
        </w:rPr>
      </w:pPr>
      <w:r>
        <w:rPr>
          <w:lang w:val="lv-LV"/>
        </w:rPr>
        <w:t xml:space="preserve">Izglītojamie </w:t>
      </w:r>
      <w:r w:rsidR="00AA0BA6">
        <w:rPr>
          <w:lang w:val="lv-LV"/>
        </w:rPr>
        <w:t>mentoringa programmai</w:t>
      </w:r>
      <w:r>
        <w:rPr>
          <w:lang w:val="lv-LV"/>
        </w:rPr>
        <w:t xml:space="preserve"> tiek noteikti ņemot vērā maksimāli iegūto punktu skaitu izvērtējot kandidātu pēc izvirzītajiem kritērijiem. </w:t>
      </w:r>
      <w:r w:rsidR="00AA0BA6">
        <w:rPr>
          <w:lang w:val="lv-LV"/>
        </w:rPr>
        <w:t>Vienādu rezultātu gadījumā kā noteicošais tiek vērtēta biznesa ideja un motivācija attīstīt savu biznesa ideju, ja iegūto punktu skaits sakrīt, tad kandidāti tiek vērtēti pēc vidējās atzīmes.</w:t>
      </w:r>
      <w:r w:rsidR="00AA0BA6" w:rsidRPr="0084006C">
        <w:rPr>
          <w:lang w:val="lv-LV"/>
        </w:rPr>
        <w:t xml:space="preserve"> </w:t>
      </w:r>
    </w:p>
    <w:p w:rsidR="00E15D20" w:rsidRDefault="00E15D20" w:rsidP="00AD7B77">
      <w:pPr>
        <w:spacing w:line="276" w:lineRule="auto"/>
        <w:ind w:firstLine="720"/>
        <w:jc w:val="both"/>
        <w:rPr>
          <w:lang w:val="lv-LV"/>
        </w:rPr>
      </w:pPr>
      <w:r>
        <w:rPr>
          <w:lang w:val="lv-LV"/>
        </w:rPr>
        <w:t>Motivācijas vēstules un citi vērtēšanas komisijai iesniegtie pretendentu dokumenti  pretendentiem atpakaļ netiek atgriezti.</w:t>
      </w:r>
    </w:p>
    <w:p w:rsidR="00E15D20" w:rsidRDefault="00E15D20" w:rsidP="00E15D20">
      <w:pPr>
        <w:jc w:val="both"/>
        <w:rPr>
          <w:b/>
          <w:lang w:val="lv-LV"/>
        </w:rPr>
      </w:pPr>
    </w:p>
    <w:p w:rsidR="00AA0BA6" w:rsidRDefault="00AA0BA6" w:rsidP="00E15D20">
      <w:pPr>
        <w:rPr>
          <w:lang w:val="lv-LV"/>
        </w:rPr>
      </w:pPr>
    </w:p>
    <w:p w:rsidR="00E15D20" w:rsidRDefault="00E15D20" w:rsidP="00E15D20">
      <w:pPr>
        <w:rPr>
          <w:lang w:val="lv-LV"/>
        </w:rPr>
      </w:pPr>
      <w:r>
        <w:rPr>
          <w:lang w:val="lv-LV"/>
        </w:rPr>
        <w:t>Sastādīja:   I.Virbule</w:t>
      </w:r>
    </w:p>
    <w:p w:rsidR="00D1794B" w:rsidRDefault="00D1794B" w:rsidP="00D1794B">
      <w:pPr>
        <w:ind w:firstLine="720"/>
        <w:jc w:val="both"/>
        <w:rPr>
          <w:lang w:val="lv-LV"/>
        </w:rPr>
      </w:pPr>
      <w:r w:rsidRPr="00AB4A18">
        <w:rPr>
          <w:lang w:val="lv-LV"/>
        </w:rPr>
        <w:t xml:space="preserve"> </w:t>
      </w:r>
    </w:p>
    <w:p w:rsidR="003A1EC3" w:rsidRDefault="003A1EC3" w:rsidP="00D1794B">
      <w:pPr>
        <w:rPr>
          <w:lang w:val="lv-LV"/>
        </w:rPr>
      </w:pPr>
    </w:p>
    <w:p w:rsidR="00D1794B" w:rsidRDefault="00D1794B" w:rsidP="00D1794B">
      <w:pPr>
        <w:ind w:left="360"/>
        <w:rPr>
          <w:lang w:val="lv-LV"/>
        </w:rPr>
      </w:pPr>
    </w:p>
    <w:p w:rsidR="00AA0BA6" w:rsidRDefault="00AA0BA6">
      <w:pPr>
        <w:rPr>
          <w:lang w:val="lv-LV"/>
        </w:rPr>
      </w:pPr>
      <w:r>
        <w:rPr>
          <w:lang w:val="lv-LV"/>
        </w:rPr>
        <w:br w:type="page"/>
      </w:r>
    </w:p>
    <w:p w:rsidR="00D1794B" w:rsidRDefault="00D1794B" w:rsidP="00D1794B">
      <w:pPr>
        <w:numPr>
          <w:ilvl w:val="0"/>
          <w:numId w:val="5"/>
        </w:numPr>
        <w:jc w:val="right"/>
        <w:rPr>
          <w:lang w:val="lv-LV"/>
        </w:rPr>
      </w:pPr>
      <w:r>
        <w:rPr>
          <w:lang w:val="lv-LV"/>
        </w:rPr>
        <w:lastRenderedPageBreak/>
        <w:t>pielikums</w:t>
      </w:r>
    </w:p>
    <w:p w:rsidR="00D1794B" w:rsidRDefault="00D1794B" w:rsidP="00D1794B">
      <w:pPr>
        <w:ind w:left="567"/>
        <w:jc w:val="both"/>
        <w:rPr>
          <w:lang w:val="lv-LV"/>
        </w:rPr>
      </w:pPr>
    </w:p>
    <w:p w:rsidR="00D1794B" w:rsidRDefault="00D1794B" w:rsidP="00D1794B">
      <w:pPr>
        <w:ind w:left="567"/>
        <w:jc w:val="both"/>
        <w:rPr>
          <w:lang w:val="lv-LV"/>
        </w:rPr>
      </w:pPr>
    </w:p>
    <w:p w:rsidR="00D1794B" w:rsidRPr="00AD7B77" w:rsidRDefault="00D1794B" w:rsidP="00D1794B">
      <w:pPr>
        <w:jc w:val="center"/>
        <w:rPr>
          <w:lang w:val="lv-LV"/>
        </w:rPr>
      </w:pPr>
      <w:r w:rsidRPr="00AD7B77">
        <w:rPr>
          <w:lang w:val="lv-LV"/>
        </w:rPr>
        <w:t xml:space="preserve">MOTIVĀCIJAS VĒSTULE </w:t>
      </w:r>
      <w:r w:rsidR="00720EE7">
        <w:rPr>
          <w:lang w:val="lv-LV"/>
        </w:rPr>
        <w:t>MENTORINGA PROGRAMMAI</w:t>
      </w:r>
    </w:p>
    <w:p w:rsidR="00D1794B" w:rsidRPr="00AD7B77" w:rsidRDefault="00D1794B" w:rsidP="00D1794B">
      <w:pPr>
        <w:jc w:val="center"/>
        <w:rPr>
          <w:lang w:val="lv-LV"/>
        </w:rPr>
      </w:pPr>
      <w:r w:rsidRPr="00AD7B77">
        <w:rPr>
          <w:lang w:val="lv-LV"/>
        </w:rPr>
        <w:t>Latvijas - Lietuvas pārrobežu sadarbības programmas projekta LLIV-325</w:t>
      </w:r>
    </w:p>
    <w:p w:rsidR="00D1794B" w:rsidRPr="00AD7B77" w:rsidRDefault="00D1794B" w:rsidP="00D1794B">
      <w:pPr>
        <w:jc w:val="center"/>
        <w:rPr>
          <w:lang w:val="lv-LV"/>
        </w:rPr>
      </w:pPr>
      <w:r w:rsidRPr="00AD7B77">
        <w:rPr>
          <w:lang w:val="lv-LV"/>
        </w:rPr>
        <w:t>"EDUCATE FOR BUSINESS"  ietvaros</w:t>
      </w:r>
    </w:p>
    <w:p w:rsidR="00D1794B" w:rsidRPr="00AD7B77" w:rsidRDefault="00D1794B" w:rsidP="00D1794B">
      <w:pPr>
        <w:ind w:left="567"/>
        <w:jc w:val="both"/>
        <w:rPr>
          <w:lang w:val="lv-LV"/>
        </w:rPr>
      </w:pPr>
    </w:p>
    <w:p w:rsidR="00AA0BA6" w:rsidRDefault="00AA0BA6" w:rsidP="00D1794B">
      <w:pPr>
        <w:ind w:left="567"/>
        <w:rPr>
          <w:lang w:val="lv-LV"/>
        </w:rPr>
      </w:pPr>
      <w:r>
        <w:rPr>
          <w:lang w:val="lv-LV"/>
        </w:rPr>
        <w:t>Austrumlatgales Profesionālā vidusskola</w:t>
      </w:r>
    </w:p>
    <w:p w:rsidR="00D1794B" w:rsidRDefault="00AA0BA6" w:rsidP="00D1794B">
      <w:pPr>
        <w:ind w:left="567"/>
        <w:rPr>
          <w:lang w:val="lv-LV"/>
        </w:rPr>
      </w:pPr>
      <w:r>
        <w:rPr>
          <w:lang w:val="lv-LV"/>
        </w:rPr>
        <w:t>Izglītības programma</w:t>
      </w:r>
      <w:r w:rsidR="00D1794B">
        <w:rPr>
          <w:lang w:val="lv-LV"/>
        </w:rPr>
        <w:t>:</w:t>
      </w:r>
      <w:r>
        <w:rPr>
          <w:lang w:val="lv-LV"/>
        </w:rPr>
        <w:t>___</w:t>
      </w:r>
      <w:r w:rsidR="006E743E">
        <w:rPr>
          <w:lang w:val="lv-LV"/>
        </w:rPr>
        <w:t>____________________</w:t>
      </w:r>
    </w:p>
    <w:p w:rsidR="00D1794B" w:rsidRDefault="00AA0BA6" w:rsidP="006E743E">
      <w:pPr>
        <w:ind w:left="567"/>
        <w:rPr>
          <w:lang w:val="lv-LV"/>
        </w:rPr>
      </w:pPr>
      <w:r>
        <w:rPr>
          <w:lang w:val="lv-LV"/>
        </w:rPr>
        <w:t>Kurss, grupa</w:t>
      </w:r>
      <w:r w:rsidR="00D1794B">
        <w:rPr>
          <w:lang w:val="lv-LV"/>
        </w:rPr>
        <w:t>:</w:t>
      </w:r>
      <w:r w:rsidR="006E743E">
        <w:rPr>
          <w:lang w:val="lv-LV"/>
        </w:rPr>
        <w:t>______________________________</w:t>
      </w:r>
    </w:p>
    <w:p w:rsidR="00D1794B" w:rsidRDefault="00AA0BA6" w:rsidP="00D1794B">
      <w:pPr>
        <w:ind w:left="567"/>
        <w:rPr>
          <w:lang w:val="lv-LV"/>
        </w:rPr>
      </w:pPr>
      <w:r>
        <w:rPr>
          <w:lang w:val="lv-LV"/>
        </w:rPr>
        <w:t>Vārds uzvārds</w:t>
      </w:r>
      <w:r w:rsidR="00D1794B">
        <w:rPr>
          <w:lang w:val="lv-LV"/>
        </w:rPr>
        <w:t>:</w:t>
      </w:r>
      <w:r>
        <w:rPr>
          <w:lang w:val="lv-LV"/>
        </w:rPr>
        <w:t>_</w:t>
      </w:r>
      <w:r w:rsidR="006E743E">
        <w:rPr>
          <w:lang w:val="lv-LV"/>
        </w:rPr>
        <w:t>____________________________</w:t>
      </w:r>
    </w:p>
    <w:p w:rsidR="006E743E" w:rsidRDefault="006E743E" w:rsidP="00D1794B">
      <w:pPr>
        <w:ind w:left="567"/>
        <w:rPr>
          <w:lang w:val="lv-LV"/>
        </w:rPr>
      </w:pPr>
    </w:p>
    <w:p w:rsidR="006E743E" w:rsidRDefault="006E743E" w:rsidP="00D1794B">
      <w:pPr>
        <w:ind w:left="567"/>
        <w:rPr>
          <w:lang w:val="lv-LV"/>
        </w:rPr>
      </w:pPr>
    </w:p>
    <w:p w:rsidR="006E743E" w:rsidRDefault="006E743E" w:rsidP="00AD7B77">
      <w:pPr>
        <w:rPr>
          <w:lang w:val="lv-LV"/>
        </w:rPr>
      </w:pPr>
    </w:p>
    <w:p w:rsidR="00D1794B" w:rsidRDefault="00D1794B" w:rsidP="00D1794B">
      <w:pPr>
        <w:ind w:left="567"/>
        <w:rPr>
          <w:lang w:val="lv-LV"/>
        </w:rPr>
      </w:pPr>
      <w:r>
        <w:rPr>
          <w:lang w:val="lv-LV"/>
        </w:rPr>
        <w:t>Cien./God. direktora kundze/kungs........,</w:t>
      </w:r>
    </w:p>
    <w:p w:rsidR="00D1794B" w:rsidRDefault="00D1794B" w:rsidP="00D1794B">
      <w:pPr>
        <w:ind w:left="567"/>
        <w:rPr>
          <w:lang w:val="lv-LV"/>
        </w:rPr>
      </w:pPr>
    </w:p>
    <w:p w:rsidR="00D1794B" w:rsidRPr="00AA0BA6" w:rsidRDefault="00AA0BA6" w:rsidP="00D1794B">
      <w:pPr>
        <w:pStyle w:val="ListParagraph"/>
        <w:numPr>
          <w:ilvl w:val="0"/>
          <w:numId w:val="9"/>
        </w:numPr>
        <w:ind w:left="567"/>
        <w:jc w:val="both"/>
        <w:rPr>
          <w:lang w:val="lv-LV"/>
        </w:rPr>
      </w:pPr>
      <w:r w:rsidRPr="00AA0BA6">
        <w:rPr>
          <w:b/>
          <w:lang w:val="lv-LV"/>
        </w:rPr>
        <w:t>daļa- vispārēja informācija par kandidātu</w:t>
      </w:r>
      <w:r>
        <w:rPr>
          <w:b/>
          <w:lang w:val="lv-LV"/>
        </w:rPr>
        <w:t xml:space="preserve">- </w:t>
      </w:r>
      <w:r w:rsidRPr="00AA0BA6">
        <w:rPr>
          <w:lang w:val="lv-LV"/>
        </w:rPr>
        <w:t>dalība un sasniegumi profesionālajos</w:t>
      </w:r>
      <w:r>
        <w:rPr>
          <w:b/>
          <w:lang w:val="lv-LV"/>
        </w:rPr>
        <w:t xml:space="preserve"> </w:t>
      </w:r>
      <w:r>
        <w:rPr>
          <w:lang w:val="lv-LV"/>
        </w:rPr>
        <w:t xml:space="preserve"> konkursos, dalība </w:t>
      </w:r>
      <w:r w:rsidR="00D1794B" w:rsidRPr="00AA0BA6">
        <w:rPr>
          <w:lang w:val="lv-LV"/>
        </w:rPr>
        <w:t>skolas sabiedriskajā dzīvē</w:t>
      </w:r>
      <w:r>
        <w:rPr>
          <w:lang w:val="lv-LV"/>
        </w:rPr>
        <w:t>( pasākumi, pienākumi, utml.), u.c.</w:t>
      </w:r>
    </w:p>
    <w:p w:rsidR="00D1794B" w:rsidRDefault="00AA0BA6" w:rsidP="00AD7B77">
      <w:pPr>
        <w:spacing w:line="276" w:lineRule="auto"/>
        <w:jc w:val="center"/>
        <w:rPr>
          <w:lang w:val="lv-LV"/>
        </w:rPr>
      </w:pPr>
      <w:r>
        <w:rPr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1794B" w:rsidRDefault="00D1794B" w:rsidP="00D1794B">
      <w:pPr>
        <w:ind w:left="567"/>
        <w:jc w:val="both"/>
        <w:rPr>
          <w:lang w:val="lv-LV"/>
        </w:rPr>
      </w:pPr>
    </w:p>
    <w:p w:rsidR="006E743E" w:rsidRPr="00AA0BA6" w:rsidRDefault="00AA0BA6" w:rsidP="00AA0BA6">
      <w:pPr>
        <w:pStyle w:val="ListParagraph"/>
        <w:numPr>
          <w:ilvl w:val="0"/>
          <w:numId w:val="9"/>
        </w:numPr>
        <w:ind w:left="567"/>
        <w:jc w:val="both"/>
        <w:rPr>
          <w:b/>
          <w:lang w:val="lv-LV"/>
        </w:rPr>
      </w:pPr>
      <w:r>
        <w:rPr>
          <w:b/>
          <w:lang w:val="lv-LV"/>
        </w:rPr>
        <w:t>daļa- Biznesa</w:t>
      </w:r>
      <w:r w:rsidR="006E743E" w:rsidRPr="00AA0BA6">
        <w:rPr>
          <w:b/>
          <w:lang w:val="lv-LV"/>
        </w:rPr>
        <w:t xml:space="preserve"> ideja:</w:t>
      </w:r>
    </w:p>
    <w:p w:rsidR="00AD7B77" w:rsidRPr="00AD7B77" w:rsidRDefault="00AD7B77" w:rsidP="00AD7B77">
      <w:pPr>
        <w:spacing w:line="276" w:lineRule="auto"/>
        <w:rPr>
          <w:lang w:val="lv-LV"/>
        </w:rPr>
      </w:pPr>
      <w:r w:rsidRPr="00AD7B77">
        <w:rPr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E743E" w:rsidRDefault="006E743E" w:rsidP="00D1794B">
      <w:pPr>
        <w:ind w:left="567"/>
        <w:jc w:val="both"/>
        <w:rPr>
          <w:b/>
          <w:lang w:val="lv-LV"/>
        </w:rPr>
      </w:pPr>
    </w:p>
    <w:p w:rsidR="00D1794B" w:rsidRPr="00AD7B77" w:rsidRDefault="00AD7B77" w:rsidP="00AD7B77">
      <w:pPr>
        <w:jc w:val="both"/>
        <w:rPr>
          <w:b/>
          <w:lang w:val="lv-LV"/>
        </w:rPr>
      </w:pPr>
      <w:r>
        <w:rPr>
          <w:b/>
          <w:lang w:val="lv-LV"/>
        </w:rPr>
        <w:t xml:space="preserve">                   </w:t>
      </w:r>
      <w:r w:rsidR="006E743E">
        <w:rPr>
          <w:b/>
          <w:lang w:val="lv-LV"/>
        </w:rPr>
        <w:t>Motivācija ar mentoringa palīdzību attīstīt biznesa ideju:</w:t>
      </w:r>
    </w:p>
    <w:p w:rsidR="00AD7B77" w:rsidRPr="00AD7B77" w:rsidRDefault="00AD7B77" w:rsidP="00AD7B77">
      <w:pPr>
        <w:spacing w:line="276" w:lineRule="auto"/>
        <w:rPr>
          <w:lang w:val="lv-LV"/>
        </w:rPr>
      </w:pPr>
      <w:r w:rsidRPr="00AD7B77">
        <w:rPr>
          <w:lang w:val="lv-LV"/>
        </w:rPr>
        <w:t>_________________________________________________________________________________________________________________________________________________</w:t>
      </w:r>
      <w:r>
        <w:rPr>
          <w:lang w:val="lv-LV"/>
        </w:rPr>
        <w:t>__________________________________________________________________________</w:t>
      </w:r>
      <w:r w:rsidRPr="00AD7B77">
        <w:rPr>
          <w:lang w:val="lv-LV"/>
        </w:rPr>
        <w:t>___</w:t>
      </w:r>
    </w:p>
    <w:p w:rsidR="00AD7B77" w:rsidRPr="00AD7B77" w:rsidRDefault="00AD7B77" w:rsidP="00AD7B77">
      <w:pPr>
        <w:spacing w:line="276" w:lineRule="auto"/>
        <w:rPr>
          <w:lang w:val="lv-LV"/>
        </w:rPr>
      </w:pPr>
      <w:r w:rsidRPr="00AD7B77">
        <w:rPr>
          <w:lang w:val="lv-LV"/>
        </w:rPr>
        <w:t>_________________________________________________________________________________________________________________________________________________</w:t>
      </w:r>
      <w:r>
        <w:rPr>
          <w:lang w:val="lv-LV"/>
        </w:rPr>
        <w:t>__________________________________________________________________________</w:t>
      </w:r>
      <w:r w:rsidRPr="00AD7B77">
        <w:rPr>
          <w:lang w:val="lv-LV"/>
        </w:rPr>
        <w:t>___</w:t>
      </w:r>
    </w:p>
    <w:p w:rsidR="00AD7B77" w:rsidRPr="00AD7B77" w:rsidRDefault="00AD7B77" w:rsidP="00AD7B77">
      <w:pPr>
        <w:spacing w:line="276" w:lineRule="auto"/>
        <w:rPr>
          <w:lang w:val="lv-LV"/>
        </w:rPr>
      </w:pPr>
      <w:r w:rsidRPr="00AD7B77">
        <w:rPr>
          <w:lang w:val="lv-LV"/>
        </w:rPr>
        <w:t>_________________________________________________________________________________________________________________________________________________</w:t>
      </w:r>
      <w:r>
        <w:rPr>
          <w:lang w:val="lv-LV"/>
        </w:rPr>
        <w:t>__________________________________________________________________________</w:t>
      </w:r>
      <w:r w:rsidRPr="00AD7B77">
        <w:rPr>
          <w:lang w:val="lv-LV"/>
        </w:rPr>
        <w:t>___</w:t>
      </w:r>
    </w:p>
    <w:p w:rsidR="00D1794B" w:rsidRDefault="00D1794B" w:rsidP="00D1794B">
      <w:pPr>
        <w:ind w:left="567"/>
        <w:jc w:val="center"/>
        <w:rPr>
          <w:lang w:val="lv-LV"/>
        </w:rPr>
      </w:pPr>
    </w:p>
    <w:p w:rsidR="00AD7B77" w:rsidRDefault="00AD7B77" w:rsidP="00AD7B77">
      <w:pPr>
        <w:ind w:left="567"/>
        <w:rPr>
          <w:lang w:val="lv-LV"/>
        </w:rPr>
      </w:pPr>
      <w:r>
        <w:rPr>
          <w:lang w:val="lv-LV"/>
        </w:rPr>
        <w:t>_______________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_________________</w:t>
      </w:r>
      <w:r>
        <w:rPr>
          <w:lang w:val="lv-LV"/>
        </w:rPr>
        <w:tab/>
      </w:r>
      <w:r>
        <w:rPr>
          <w:lang w:val="lv-LV"/>
        </w:rPr>
        <w:tab/>
        <w:t>_____________</w:t>
      </w:r>
    </w:p>
    <w:p w:rsidR="00D1794B" w:rsidRPr="00AD7B77" w:rsidRDefault="0080299B" w:rsidP="0080299B">
      <w:pPr>
        <w:ind w:firstLine="720"/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 xml:space="preserve"> </w:t>
      </w:r>
      <w:r w:rsidR="00AD7B77" w:rsidRPr="006A70F6">
        <w:rPr>
          <w:sz w:val="16"/>
          <w:szCs w:val="16"/>
          <w:lang w:val="lv-LV"/>
        </w:rPr>
        <w:t xml:space="preserve">/Paraksts/ </w:t>
      </w:r>
      <w:r w:rsidR="00AD7B77" w:rsidRPr="006A70F6">
        <w:rPr>
          <w:sz w:val="16"/>
          <w:szCs w:val="16"/>
          <w:lang w:val="lv-LV"/>
        </w:rPr>
        <w:tab/>
      </w:r>
      <w:r w:rsidR="00AD7B77" w:rsidRPr="006A70F6">
        <w:rPr>
          <w:sz w:val="16"/>
          <w:szCs w:val="16"/>
          <w:lang w:val="lv-LV"/>
        </w:rPr>
        <w:tab/>
      </w:r>
      <w:r w:rsidR="00AD7B77" w:rsidRPr="006A70F6">
        <w:rPr>
          <w:sz w:val="16"/>
          <w:szCs w:val="16"/>
          <w:lang w:val="lv-LV"/>
        </w:rPr>
        <w:tab/>
      </w:r>
      <w:r w:rsidR="00AD7B77" w:rsidRPr="006A70F6">
        <w:rPr>
          <w:sz w:val="16"/>
          <w:szCs w:val="16"/>
          <w:lang w:val="lv-LV"/>
        </w:rPr>
        <w:tab/>
      </w:r>
      <w:r w:rsidR="00AD7B77">
        <w:rPr>
          <w:sz w:val="16"/>
          <w:szCs w:val="16"/>
          <w:lang w:val="lv-LV"/>
        </w:rPr>
        <w:tab/>
      </w:r>
      <w:r>
        <w:rPr>
          <w:sz w:val="16"/>
          <w:szCs w:val="16"/>
          <w:lang w:val="lv-LV"/>
        </w:rPr>
        <w:t xml:space="preserve">             </w:t>
      </w:r>
      <w:r w:rsidR="00AD7B77" w:rsidRPr="006A70F6">
        <w:rPr>
          <w:sz w:val="16"/>
          <w:szCs w:val="16"/>
          <w:lang w:val="lv-LV"/>
        </w:rPr>
        <w:t xml:space="preserve">/Datums/ </w:t>
      </w:r>
      <w:r w:rsidR="00AD7B77" w:rsidRPr="006A70F6">
        <w:rPr>
          <w:sz w:val="16"/>
          <w:szCs w:val="16"/>
          <w:lang w:val="lv-LV"/>
        </w:rPr>
        <w:tab/>
      </w:r>
      <w:r w:rsidR="00AD7B77" w:rsidRPr="006A70F6">
        <w:rPr>
          <w:sz w:val="16"/>
          <w:szCs w:val="16"/>
          <w:lang w:val="lv-LV"/>
        </w:rPr>
        <w:tab/>
      </w:r>
      <w:r w:rsidR="00AD7B77" w:rsidRPr="006A70F6">
        <w:rPr>
          <w:sz w:val="16"/>
          <w:szCs w:val="16"/>
          <w:lang w:val="lv-LV"/>
        </w:rPr>
        <w:tab/>
      </w:r>
      <w:r w:rsidR="00AD7B77">
        <w:rPr>
          <w:sz w:val="16"/>
          <w:szCs w:val="16"/>
          <w:lang w:val="lv-LV"/>
        </w:rPr>
        <w:tab/>
      </w:r>
      <w:r w:rsidR="00AD7B77" w:rsidRPr="006A70F6">
        <w:rPr>
          <w:sz w:val="16"/>
          <w:szCs w:val="16"/>
          <w:lang w:val="lv-LV"/>
        </w:rPr>
        <w:t>/Vieta/</w:t>
      </w:r>
    </w:p>
    <w:sectPr w:rsidR="00D1794B" w:rsidRPr="00AD7B77" w:rsidSect="00AB4A18">
      <w:headerReference w:type="default" r:id="rId8"/>
      <w:footerReference w:type="default" r:id="rId9"/>
      <w:pgSz w:w="12240" w:h="15840"/>
      <w:pgMar w:top="2694" w:right="146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27E" w:rsidRDefault="00502E3E">
      <w:r>
        <w:separator/>
      </w:r>
    </w:p>
  </w:endnote>
  <w:endnote w:type="continuationSeparator" w:id="0">
    <w:p w:rsidR="0071527E" w:rsidRDefault="0050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330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7757" w:rsidRDefault="00E977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C6166" w:rsidRDefault="00EC61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27E" w:rsidRDefault="00502E3E">
      <w:r>
        <w:separator/>
      </w:r>
    </w:p>
  </w:footnote>
  <w:footnote w:type="continuationSeparator" w:id="0">
    <w:p w:rsidR="0071527E" w:rsidRDefault="00502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3D" w:rsidRDefault="00D1794B">
    <w:pPr>
      <w:pStyle w:val="Header"/>
    </w:pPr>
    <w:r>
      <w:rPr>
        <w:noProof/>
        <w:lang w:val="lv-LV" w:eastAsia="lv-LV"/>
      </w:rPr>
      <w:drawing>
        <wp:anchor distT="0" distB="0" distL="114300" distR="114300" simplePos="0" relativeHeight="251659264" behindDoc="1" locked="0" layoutInCell="1" allowOverlap="1" wp14:anchorId="4BE3AF45" wp14:editId="78C7C267">
          <wp:simplePos x="0" y="0"/>
          <wp:positionH relativeFrom="column">
            <wp:posOffset>48895</wp:posOffset>
          </wp:positionH>
          <wp:positionV relativeFrom="paragraph">
            <wp:posOffset>-68580</wp:posOffset>
          </wp:positionV>
          <wp:extent cx="1694180" cy="10287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9" t="9175" r="52081" b="46890"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18E1">
      <w:tab/>
    </w:r>
    <w:r w:rsidR="002718E1">
      <w:tab/>
    </w:r>
  </w:p>
  <w:p w:rsidR="0049403D" w:rsidRDefault="002718E1" w:rsidP="0049403D">
    <w:pPr>
      <w:pStyle w:val="Header"/>
      <w:tabs>
        <w:tab w:val="clear" w:pos="8306"/>
        <w:tab w:val="right" w:pos="8931"/>
      </w:tabs>
    </w:pPr>
    <w:r>
      <w:tab/>
    </w:r>
    <w:r>
      <w:tab/>
    </w:r>
    <w:r w:rsidR="00D1794B">
      <w:rPr>
        <w:noProof/>
        <w:lang w:val="lv-LV" w:eastAsia="lv-LV"/>
      </w:rPr>
      <w:drawing>
        <wp:inline distT="0" distB="0" distL="0" distR="0" wp14:anchorId="2279EF8B" wp14:editId="3AE76038">
          <wp:extent cx="1809750" cy="752475"/>
          <wp:effectExtent l="0" t="0" r="0" b="9525"/>
          <wp:docPr id="1" name="Picture 1" descr="logo_peleks_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eleks_5c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7FAA" w:rsidRDefault="002718E1">
    <w: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B10"/>
    <w:multiLevelType w:val="hybridMultilevel"/>
    <w:tmpl w:val="1D6C0B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73CD0"/>
    <w:multiLevelType w:val="hybridMultilevel"/>
    <w:tmpl w:val="2A8C8C5E"/>
    <w:lvl w:ilvl="0" w:tplc="2B5816C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2334591"/>
    <w:multiLevelType w:val="hybridMultilevel"/>
    <w:tmpl w:val="9CCA9172"/>
    <w:lvl w:ilvl="0" w:tplc="6EDA3F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BC1BD6"/>
    <w:multiLevelType w:val="hybridMultilevel"/>
    <w:tmpl w:val="F12A87B6"/>
    <w:lvl w:ilvl="0" w:tplc="6AA6FD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FF5027"/>
    <w:multiLevelType w:val="hybridMultilevel"/>
    <w:tmpl w:val="09821D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84084"/>
    <w:multiLevelType w:val="hybridMultilevel"/>
    <w:tmpl w:val="9E90A5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A346B"/>
    <w:multiLevelType w:val="hybridMultilevel"/>
    <w:tmpl w:val="CA64FD56"/>
    <w:lvl w:ilvl="0" w:tplc="EBCEC4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CF40BF"/>
    <w:multiLevelType w:val="hybridMultilevel"/>
    <w:tmpl w:val="3DFAF7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2281A"/>
    <w:multiLevelType w:val="hybridMultilevel"/>
    <w:tmpl w:val="E3F83AF8"/>
    <w:lvl w:ilvl="0" w:tplc="B10A6F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4B"/>
    <w:rsid w:val="000178E1"/>
    <w:rsid w:val="0003300B"/>
    <w:rsid w:val="000E48F3"/>
    <w:rsid w:val="002718E1"/>
    <w:rsid w:val="003A1EC3"/>
    <w:rsid w:val="00502E3E"/>
    <w:rsid w:val="00566949"/>
    <w:rsid w:val="00566F20"/>
    <w:rsid w:val="005B5F2F"/>
    <w:rsid w:val="005E1C92"/>
    <w:rsid w:val="00693B92"/>
    <w:rsid w:val="006A39B5"/>
    <w:rsid w:val="006E743E"/>
    <w:rsid w:val="0070282B"/>
    <w:rsid w:val="0071527E"/>
    <w:rsid w:val="00720EE7"/>
    <w:rsid w:val="00752D57"/>
    <w:rsid w:val="0080299B"/>
    <w:rsid w:val="009710BE"/>
    <w:rsid w:val="009B0760"/>
    <w:rsid w:val="00AA0BA6"/>
    <w:rsid w:val="00AD7B77"/>
    <w:rsid w:val="00AF36A7"/>
    <w:rsid w:val="00BD1364"/>
    <w:rsid w:val="00C65B9E"/>
    <w:rsid w:val="00CD1933"/>
    <w:rsid w:val="00D1794B"/>
    <w:rsid w:val="00D64950"/>
    <w:rsid w:val="00E15D20"/>
    <w:rsid w:val="00E97757"/>
    <w:rsid w:val="00EC6166"/>
    <w:rsid w:val="00EF0B48"/>
    <w:rsid w:val="00F611A0"/>
    <w:rsid w:val="00F9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94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179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1794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17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794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15D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C61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16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94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179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1794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17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794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15D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C61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16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773</Words>
  <Characters>7042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Ilona.Virbule</dc:creator>
  <cp:lastModifiedBy>Ilona.Virbule</cp:lastModifiedBy>
  <cp:revision>17</cp:revision>
  <cp:lastPrinted>2013-04-16T11:10:00Z</cp:lastPrinted>
  <dcterms:created xsi:type="dcterms:W3CDTF">2013-03-07T11:52:00Z</dcterms:created>
  <dcterms:modified xsi:type="dcterms:W3CDTF">2013-04-16T11:12:00Z</dcterms:modified>
</cp:coreProperties>
</file>